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24F" w:rsidRDefault="002C657E">
      <w:pPr>
        <w:pStyle w:val="Textoindependiente"/>
        <w:rPr>
          <w:rFonts w:ascii="Times New Roman"/>
          <w:sz w:val="20"/>
        </w:rPr>
      </w:pPr>
      <w:bookmarkStart w:id="0" w:name="_GoBack"/>
      <w:bookmarkEnd w:id="0"/>
      <w:r>
        <w:rPr>
          <w:lang w:val="en-US"/>
        </w:rPr>
        <w:pict>
          <v:group id="_x0000_s1293" style="position:absolute;margin-left:-.5pt;margin-top:0;width:612.5pt;height:11in;z-index:-108088;mso-position-horizontal-relative:page;mso-position-vertical-relative:page" coordorigin="-10" coordsize="1225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3" type="#_x0000_t75" style="position:absolute;top:5388;width:7371;height:10452">
              <v:imagedata r:id="rId7" o:title=""/>
            </v:shape>
            <v:rect id="_x0000_s1302" style="position:absolute;left:7560;width:4679;height:15840" fillcolor="#92d050" stroked="f"/>
            <v:shape id="_x0000_s1301" type="#_x0000_t75" style="position:absolute;left:7359;top:8;width:203;height:15825">
              <v:imagedata r:id="rId8" o:title=""/>
            </v:shape>
            <v:shape id="_x0000_s1300" type="#_x0000_t75" style="position:absolute;left:7358;top:288;width:4882;height:3382">
              <v:imagedata r:id="rId9" o:title=""/>
            </v:shape>
            <v:shape id="_x0000_s1299" type="#_x0000_t75" style="position:absolute;left:7344;top:10946;width:4875;height:3886">
              <v:imagedata r:id="rId10" o:title=""/>
            </v:shape>
            <v:rect id="_x0000_s1298" style="position:absolute;top:3960;width:10992;height:1434" fillcolor="#00af50" stroked="f"/>
            <v:rect id="_x0000_s1297" style="position:absolute;top:3960;width:10992;height:1434" filled="f" strokecolor="white" strokeweight="1pt"/>
            <v:shape id="_x0000_s1296" type="#_x0000_t75" style="position:absolute;left:604;top:1398;width:3008;height:1289">
              <v:imagedata r:id="rId11" o:title=""/>
            </v:shape>
            <v:shape id="_x0000_s1295" type="#_x0000_t75" style="position:absolute;left:7693;top:12958;width:4086;height:1096">
              <v:imagedata r:id="rId12" o:title=""/>
            </v:shape>
            <v:shape id="_x0000_s1294" type="#_x0000_t75" style="position:absolute;left:4934;top:1417;width:2371;height:953">
              <v:imagedata r:id="rId13" o:title=""/>
            </v:shape>
            <w10:wrap anchorx="page" anchory="page"/>
          </v:group>
        </w:pict>
      </w: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spacing w:before="7"/>
        <w:rPr>
          <w:rFonts w:ascii="Times New Roman"/>
          <w:sz w:val="21"/>
        </w:rPr>
      </w:pPr>
    </w:p>
    <w:p w:rsidR="008A524F" w:rsidRDefault="002C657E">
      <w:pPr>
        <w:ind w:left="1213" w:right="83" w:hanging="920"/>
        <w:rPr>
          <w:sz w:val="52"/>
        </w:rPr>
      </w:pPr>
      <w:bookmarkStart w:id="1" w:name="P2_CUT_DE_LA_MANO_2017-1-1.pdf_(p.1)"/>
      <w:bookmarkEnd w:id="1"/>
      <w:r>
        <w:rPr>
          <w:color w:val="FFFFFF"/>
          <w:sz w:val="52"/>
        </w:rPr>
        <w:t>Evaluación Específica de Desempeño del Programa De la Mano Contigo, 2016</w:t>
      </w:r>
    </w:p>
    <w:p w:rsidR="008A524F" w:rsidRDefault="008A524F">
      <w:pPr>
        <w:rPr>
          <w:sz w:val="52"/>
        </w:rPr>
        <w:sectPr w:rsidR="008A524F">
          <w:type w:val="continuous"/>
          <w:pgSz w:w="12240" w:h="15840"/>
          <w:pgMar w:top="1500" w:right="1440" w:bottom="280" w:left="1720" w:header="720" w:footer="720" w:gutter="0"/>
          <w:cols w:space="720"/>
        </w:sectPr>
      </w:pPr>
    </w:p>
    <w:p w:rsidR="008A524F" w:rsidRDefault="008A524F">
      <w:pPr>
        <w:pStyle w:val="Textoindependiente"/>
        <w:spacing w:before="9"/>
        <w:rPr>
          <w:sz w:val="28"/>
        </w:rPr>
      </w:pPr>
    </w:p>
    <w:p w:rsidR="008A524F" w:rsidRDefault="002C657E">
      <w:pPr>
        <w:spacing w:before="58"/>
        <w:ind w:left="100"/>
        <w:rPr>
          <w:b/>
          <w:sz w:val="20"/>
        </w:rPr>
      </w:pPr>
      <w:r>
        <w:rPr>
          <w:noProof/>
          <w:lang w:eastAsia="es-MX"/>
        </w:rPr>
        <w:drawing>
          <wp:anchor distT="0" distB="0" distL="0" distR="0" simplePos="0" relativeHeight="1120" behindDoc="0" locked="0" layoutInCell="1" allowOverlap="1">
            <wp:simplePos x="0" y="0"/>
            <wp:positionH relativeFrom="page">
              <wp:posOffset>5454015</wp:posOffset>
            </wp:positionH>
            <wp:positionV relativeFrom="paragraph">
              <wp:posOffset>-228962</wp:posOffset>
            </wp:positionV>
            <wp:extent cx="1434464" cy="614679"/>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4" cstate="print"/>
                    <a:stretch>
                      <a:fillRect/>
                    </a:stretch>
                  </pic:blipFill>
                  <pic:spPr>
                    <a:xfrm>
                      <a:off x="0" y="0"/>
                      <a:ext cx="1434464" cy="614679"/>
                    </a:xfrm>
                    <a:prstGeom prst="rect">
                      <a:avLst/>
                    </a:prstGeom>
                  </pic:spPr>
                </pic:pic>
              </a:graphicData>
            </a:graphic>
          </wp:anchor>
        </w:drawing>
      </w:r>
      <w:bookmarkStart w:id="2" w:name="CUT_de_la_Mano_Contigo_vf.pdf_(p.2-54)"/>
      <w:bookmarkEnd w:id="2"/>
      <w:r>
        <w:rPr>
          <w:b/>
          <w:color w:val="00AF50"/>
          <w:sz w:val="20"/>
        </w:rPr>
        <w:t>Evaluación Específica de Desempeño del</w:t>
      </w:r>
    </w:p>
    <w:p w:rsidR="008A524F" w:rsidRDefault="002C657E">
      <w:pPr>
        <w:ind w:left="100"/>
        <w:rPr>
          <w:b/>
          <w:sz w:val="20"/>
        </w:rPr>
      </w:pPr>
      <w:r>
        <w:rPr>
          <w:b/>
          <w:color w:val="00AF50"/>
          <w:sz w:val="20"/>
        </w:rPr>
        <w:t>Programa De la Mano Contigo en el ejercicio fiscal 2016</w:t>
      </w: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2C657E">
      <w:pPr>
        <w:pStyle w:val="Textoindependiente"/>
        <w:spacing w:before="8"/>
        <w:rPr>
          <w:b/>
          <w:sz w:val="10"/>
        </w:rPr>
      </w:pPr>
      <w:r>
        <w:rPr>
          <w:noProof/>
          <w:lang w:eastAsia="es-MX"/>
        </w:rPr>
        <w:drawing>
          <wp:anchor distT="0" distB="0" distL="0" distR="0" simplePos="0" relativeHeight="1048" behindDoc="0" locked="0" layoutInCell="1" allowOverlap="1">
            <wp:simplePos x="0" y="0"/>
            <wp:positionH relativeFrom="page">
              <wp:posOffset>2543175</wp:posOffset>
            </wp:positionH>
            <wp:positionV relativeFrom="paragraph">
              <wp:posOffset>107911</wp:posOffset>
            </wp:positionV>
            <wp:extent cx="2684708" cy="1657350"/>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5" cstate="print"/>
                    <a:stretch>
                      <a:fillRect/>
                    </a:stretch>
                  </pic:blipFill>
                  <pic:spPr>
                    <a:xfrm>
                      <a:off x="0" y="0"/>
                      <a:ext cx="2684708" cy="1657350"/>
                    </a:xfrm>
                    <a:prstGeom prst="rect">
                      <a:avLst/>
                    </a:prstGeom>
                  </pic:spPr>
                </pic:pic>
              </a:graphicData>
            </a:graphic>
          </wp:anchor>
        </w:drawing>
      </w: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spacing w:before="1"/>
        <w:rPr>
          <w:b/>
          <w:sz w:val="25"/>
        </w:rPr>
      </w:pPr>
    </w:p>
    <w:p w:rsidR="008A524F" w:rsidRDefault="002C657E">
      <w:pPr>
        <w:pStyle w:val="Ttulo3"/>
        <w:spacing w:before="0" w:line="360" w:lineRule="auto"/>
        <w:ind w:right="673" w:hanging="4"/>
        <w:jc w:val="center"/>
      </w:pPr>
      <w:r>
        <w:rPr>
          <w:color w:val="00AF50"/>
        </w:rPr>
        <w:t xml:space="preserve">Evaluación Específica de Desempeño del Programa De la </w:t>
      </w:r>
      <w:r>
        <w:rPr>
          <w:color w:val="00AF50"/>
          <w:spacing w:val="-3"/>
        </w:rPr>
        <w:t xml:space="preserve">Mano </w:t>
      </w:r>
      <w:r>
        <w:rPr>
          <w:color w:val="00AF50"/>
        </w:rPr>
        <w:t>Contigo en el ejercicio fiscal 2016</w:t>
      </w: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2C657E">
      <w:pPr>
        <w:pStyle w:val="Textoindependiente"/>
        <w:spacing w:before="6"/>
        <w:rPr>
          <w:b/>
          <w:sz w:val="25"/>
        </w:rPr>
      </w:pPr>
      <w:r>
        <w:rPr>
          <w:noProof/>
          <w:lang w:eastAsia="es-MX"/>
        </w:rPr>
        <w:drawing>
          <wp:anchor distT="0" distB="0" distL="0" distR="0" simplePos="0" relativeHeight="1072" behindDoc="0" locked="0" layoutInCell="1" allowOverlap="1">
            <wp:simplePos x="0" y="0"/>
            <wp:positionH relativeFrom="page">
              <wp:posOffset>1472564</wp:posOffset>
            </wp:positionH>
            <wp:positionV relativeFrom="paragraph">
              <wp:posOffset>222513</wp:posOffset>
            </wp:positionV>
            <wp:extent cx="1623070" cy="553783"/>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6" cstate="print"/>
                    <a:stretch>
                      <a:fillRect/>
                    </a:stretch>
                  </pic:blipFill>
                  <pic:spPr>
                    <a:xfrm>
                      <a:off x="0" y="0"/>
                      <a:ext cx="1623070" cy="553783"/>
                    </a:xfrm>
                    <a:prstGeom prst="rect">
                      <a:avLst/>
                    </a:prstGeom>
                  </pic:spPr>
                </pic:pic>
              </a:graphicData>
            </a:graphic>
          </wp:anchor>
        </w:drawing>
      </w:r>
      <w:r>
        <w:rPr>
          <w:noProof/>
          <w:lang w:eastAsia="es-MX"/>
        </w:rPr>
        <w:drawing>
          <wp:anchor distT="0" distB="0" distL="0" distR="0" simplePos="0" relativeHeight="1096" behindDoc="0" locked="0" layoutInCell="1" allowOverlap="1">
            <wp:simplePos x="0" y="0"/>
            <wp:positionH relativeFrom="page">
              <wp:posOffset>3526790</wp:posOffset>
            </wp:positionH>
            <wp:positionV relativeFrom="paragraph">
              <wp:posOffset>239023</wp:posOffset>
            </wp:positionV>
            <wp:extent cx="3309950" cy="538638"/>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7" cstate="print"/>
                    <a:stretch>
                      <a:fillRect/>
                    </a:stretch>
                  </pic:blipFill>
                  <pic:spPr>
                    <a:xfrm>
                      <a:off x="0" y="0"/>
                      <a:ext cx="3309950" cy="538638"/>
                    </a:xfrm>
                    <a:prstGeom prst="rect">
                      <a:avLst/>
                    </a:prstGeom>
                  </pic:spPr>
                </pic:pic>
              </a:graphicData>
            </a:graphic>
          </wp:anchor>
        </w:drawing>
      </w:r>
    </w:p>
    <w:p w:rsidR="008A524F" w:rsidRDefault="008A524F">
      <w:pPr>
        <w:rPr>
          <w:sz w:val="25"/>
        </w:rPr>
        <w:sectPr w:rsidR="008A524F">
          <w:pgSz w:w="12240" w:h="15840"/>
          <w:pgMar w:top="300" w:right="1280" w:bottom="280" w:left="1600" w:header="720" w:footer="720" w:gutter="0"/>
          <w:cols w:space="720"/>
        </w:sectPr>
      </w:pPr>
    </w:p>
    <w:p w:rsidR="008A524F" w:rsidRDefault="008A524F">
      <w:pPr>
        <w:pStyle w:val="Textoindependiente"/>
        <w:spacing w:before="5"/>
        <w:rPr>
          <w:b/>
          <w:sz w:val="18"/>
        </w:rPr>
      </w:pPr>
    </w:p>
    <w:p w:rsidR="008A524F" w:rsidRDefault="002C657E">
      <w:pPr>
        <w:spacing w:before="26"/>
        <w:ind w:left="100"/>
        <w:rPr>
          <w:b/>
          <w:sz w:val="36"/>
        </w:rPr>
      </w:pPr>
      <w:r>
        <w:rPr>
          <w:b/>
          <w:color w:val="00AF50"/>
          <w:sz w:val="36"/>
        </w:rPr>
        <w:t>ÍNDICE</w:t>
      </w:r>
    </w:p>
    <w:p w:rsidR="008A524F" w:rsidRDefault="008A524F">
      <w:pPr>
        <w:pStyle w:val="Textoindependiente"/>
        <w:rPr>
          <w:b/>
          <w:sz w:val="36"/>
        </w:rPr>
      </w:pPr>
    </w:p>
    <w:p w:rsidR="008A524F" w:rsidRDefault="008A524F">
      <w:pPr>
        <w:pStyle w:val="Textoindependiente"/>
        <w:spacing w:before="12"/>
        <w:rPr>
          <w:b/>
          <w:sz w:val="35"/>
        </w:rPr>
      </w:pPr>
    </w:p>
    <w:p w:rsidR="008A524F" w:rsidRDefault="002C657E">
      <w:pPr>
        <w:pStyle w:val="Ttulo4"/>
        <w:tabs>
          <w:tab w:val="left" w:pos="7098"/>
        </w:tabs>
        <w:ind w:left="584"/>
      </w:pPr>
      <w:r>
        <w:t>CONTENIDO</w:t>
      </w:r>
      <w:r>
        <w:tab/>
        <w:t>Página</w:t>
      </w:r>
    </w:p>
    <w:sdt>
      <w:sdtPr>
        <w:id w:val="1583411517"/>
        <w:docPartObj>
          <w:docPartGallery w:val="Table of Contents"/>
          <w:docPartUnique/>
        </w:docPartObj>
      </w:sdtPr>
      <w:sdtEndPr/>
      <w:sdtContent>
        <w:p w:rsidR="008A524F" w:rsidRDefault="002C657E">
          <w:pPr>
            <w:pStyle w:val="TDC2"/>
            <w:tabs>
              <w:tab w:val="right" w:pos="7657"/>
            </w:tabs>
            <w:spacing w:before="66"/>
            <w:rPr>
              <w:b/>
            </w:rPr>
          </w:pPr>
          <w:r>
            <w:rPr>
              <w:lang w:val="en-US"/>
            </w:rPr>
            <w:pict>
              <v:group id="_x0000_s1289" style="position:absolute;left:0;text-align:left;margin-left:103.85pt;margin-top:2.95pt;width:403.95pt;height:.4pt;z-index:-107752;mso-position-horizontal-relative:page;mso-position-vertical-relative:text" coordorigin="2077,59" coordsize="8079,8">
                <v:line id="_x0000_s1292" style="position:absolute" from="2077,63" to="8203,63" strokecolor="#00af50" strokeweight=".4pt"/>
                <v:rect id="_x0000_s1291" style="position:absolute;left:8202;top:58;width:8;height:8" fillcolor="#00af50" stroked="f"/>
                <v:line id="_x0000_s1290" style="position:absolute" from="8210,63" to="10155,63" strokecolor="#00af50" strokeweight=".4pt"/>
                <w10:wrap anchorx="page"/>
              </v:group>
            </w:pict>
          </w:r>
          <w:hyperlink w:anchor="_TOC_250002" w:history="1">
            <w:r>
              <w:t>Introducción</w:t>
            </w:r>
            <w:r>
              <w:rPr>
                <w:color w:val="00AF50"/>
              </w:rPr>
              <w:tab/>
            </w:r>
            <w:r>
              <w:rPr>
                <w:b/>
                <w:color w:val="00AF50"/>
              </w:rPr>
              <w:t>1</w:t>
            </w:r>
          </w:hyperlink>
        </w:p>
        <w:p w:rsidR="008A524F" w:rsidRDefault="002C657E">
          <w:pPr>
            <w:pStyle w:val="TDC2"/>
            <w:tabs>
              <w:tab w:val="right" w:pos="7658"/>
            </w:tabs>
            <w:rPr>
              <w:b/>
            </w:rPr>
          </w:pPr>
          <w:r>
            <w:rPr>
              <w:lang w:val="en-US"/>
            </w:rPr>
            <w:pict>
              <v:group id="_x0000_s1285" style="position:absolute;left:0;text-align:left;margin-left:103.85pt;margin-top:3.1pt;width:403.95pt;height:.4pt;z-index:-107728;mso-position-horizontal-relative:page" coordorigin="2077,62" coordsize="8079,8">
                <v:line id="_x0000_s1288" style="position:absolute" from="2077,66" to="8203,66" strokecolor="#00af50" strokeweight=".4pt"/>
                <v:rect id="_x0000_s1287" style="position:absolute;left:8202;top:61;width:8;height:8" fillcolor="#00af50" stroked="f"/>
                <v:line id="_x0000_s1286" style="position:absolute" from="8210,66" to="10155,66" strokecolor="#00af50" strokeweight=".4pt"/>
                <w10:wrap anchorx="page"/>
              </v:group>
            </w:pict>
          </w:r>
          <w:hyperlink w:anchor="_TOC_250001" w:history="1">
            <w:r>
              <w:t>Metodología</w:t>
            </w:r>
            <w:r>
              <w:rPr>
                <w:color w:val="00AF50"/>
              </w:rPr>
              <w:tab/>
            </w:r>
            <w:r>
              <w:rPr>
                <w:b/>
                <w:color w:val="00AF50"/>
              </w:rPr>
              <w:t>2</w:t>
            </w:r>
          </w:hyperlink>
        </w:p>
        <w:p w:rsidR="008A524F" w:rsidRDefault="002C657E">
          <w:pPr>
            <w:pStyle w:val="TDC2"/>
            <w:spacing w:line="291" w:lineRule="exact"/>
          </w:pPr>
          <w:r>
            <w:rPr>
              <w:lang w:val="en-US"/>
            </w:rPr>
            <w:pict>
              <v:group id="_x0000_s1281" style="position:absolute;left:0;text-align:left;margin-left:103.85pt;margin-top:2.9pt;width:403.95pt;height:.4pt;z-index:1408;mso-position-horizontal-relative:page" coordorigin="2077,58" coordsize="8079,8">
                <v:line id="_x0000_s1284" style="position:absolute" from="2077,62" to="8203,62" strokecolor="#00af50" strokeweight=".4pt"/>
                <v:rect id="_x0000_s1283" style="position:absolute;left:8202;top:57;width:8;height:8" fillcolor="#00af50" stroked="f"/>
                <v:line id="_x0000_s1282" style="position:absolute" from="8210,62" to="10155,62" strokecolor="#00af50" strokeweight=".4pt"/>
                <w10:wrap anchorx="page"/>
              </v:group>
            </w:pict>
          </w:r>
          <w:r>
            <w:t>Datos generales del Programa De la Mano</w:t>
          </w:r>
        </w:p>
        <w:p w:rsidR="008A524F" w:rsidRDefault="002C657E">
          <w:pPr>
            <w:pStyle w:val="TDC1"/>
          </w:pPr>
          <w:r>
            <w:rPr>
              <w:color w:val="00AF50"/>
            </w:rPr>
            <w:t>5</w:t>
          </w:r>
        </w:p>
        <w:p w:rsidR="008A524F" w:rsidRDefault="002C657E">
          <w:pPr>
            <w:pStyle w:val="TDC2"/>
            <w:spacing w:before="0" w:line="307" w:lineRule="exact"/>
          </w:pPr>
          <w:r>
            <w:rPr>
              <w:lang w:val="en-US"/>
            </w:rPr>
            <w:pict>
              <v:group id="_x0000_s1277" style="position:absolute;left:0;text-align:left;margin-left:103.85pt;margin-top:18.45pt;width:403.95pt;height:.4pt;z-index:-107680;mso-position-horizontal-relative:page" coordorigin="2077,369" coordsize="8079,8">
                <v:line id="_x0000_s1280" style="position:absolute" from="2077,373" to="8203,373" strokecolor="#00af50" strokeweight=".4pt"/>
                <v:rect id="_x0000_s1279" style="position:absolute;left:8202;top:369;width:8;height:8" fillcolor="#00af50" stroked="f"/>
                <v:line id="_x0000_s1278" style="position:absolute" from="8210,373" to="10155,373" strokecolor="#00af50" strokeweight=".4pt"/>
                <w10:wrap anchorx="page"/>
              </v:group>
            </w:pict>
          </w:r>
          <w:r>
            <w:t>Contigo en el ejercicio fiscal 2016</w:t>
          </w:r>
        </w:p>
        <w:p w:rsidR="008A524F" w:rsidRDefault="002C657E">
          <w:pPr>
            <w:pStyle w:val="TDC2"/>
            <w:tabs>
              <w:tab w:val="right" w:pos="7738"/>
            </w:tabs>
            <w:spacing w:after="57"/>
            <w:rPr>
              <w:b/>
            </w:rPr>
          </w:pPr>
          <w:hyperlink w:anchor="_TOC_250000" w:history="1">
            <w:r>
              <w:t>Resultados logrados</w:t>
            </w:r>
            <w:r>
              <w:rPr>
                <w:spacing w:val="-5"/>
              </w:rPr>
              <w:t xml:space="preserve"> </w:t>
            </w:r>
            <w:r>
              <w:t>del programa</w:t>
            </w:r>
            <w:r>
              <w:rPr>
                <w:color w:val="00AF50"/>
              </w:rPr>
              <w:tab/>
            </w:r>
            <w:r>
              <w:rPr>
                <w:b/>
                <w:color w:val="00AF50"/>
              </w:rPr>
              <w:t>11</w:t>
            </w:r>
          </w:hyperlink>
        </w:p>
      </w:sdtContent>
    </w:sdt>
    <w:tbl>
      <w:tblPr>
        <w:tblStyle w:val="TableNormal"/>
        <w:tblW w:w="0" w:type="auto"/>
        <w:tblInd w:w="476" w:type="dxa"/>
        <w:tblLayout w:type="fixed"/>
        <w:tblLook w:val="01E0" w:firstRow="1" w:lastRow="1" w:firstColumn="1" w:lastColumn="1" w:noHBand="0" w:noVBand="0"/>
      </w:tblPr>
      <w:tblGrid>
        <w:gridCol w:w="6477"/>
        <w:gridCol w:w="1601"/>
      </w:tblGrid>
      <w:tr w:rsidR="008A524F">
        <w:trPr>
          <w:trHeight w:val="674"/>
        </w:trPr>
        <w:tc>
          <w:tcPr>
            <w:tcW w:w="6477" w:type="dxa"/>
            <w:tcBorders>
              <w:top w:val="single" w:sz="4" w:space="0" w:color="00AF50"/>
              <w:bottom w:val="single" w:sz="4" w:space="0" w:color="00AF50"/>
            </w:tcBorders>
            <w:shd w:val="clear" w:color="auto" w:fill="EAF0DD"/>
          </w:tcPr>
          <w:p w:rsidR="008A524F" w:rsidRDefault="002C657E">
            <w:pPr>
              <w:pStyle w:val="TableParagraph"/>
              <w:spacing w:before="2"/>
              <w:ind w:left="107"/>
              <w:rPr>
                <w:sz w:val="24"/>
              </w:rPr>
            </w:pPr>
            <w:r>
              <w:rPr>
                <w:sz w:val="24"/>
              </w:rPr>
              <w:t>Análisis del cumplimiento de los objetivos establecidos para</w:t>
            </w:r>
          </w:p>
          <w:p w:rsidR="008A524F" w:rsidRDefault="002C657E">
            <w:pPr>
              <w:pStyle w:val="TableParagraph"/>
              <w:spacing w:before="42"/>
              <w:ind w:left="107"/>
              <w:rPr>
                <w:sz w:val="24"/>
              </w:rPr>
            </w:pPr>
            <w:r>
              <w:rPr>
                <w:sz w:val="24"/>
              </w:rPr>
              <w:t>el ejercicio fiscal que se está evaluando.</w:t>
            </w:r>
          </w:p>
        </w:tc>
        <w:tc>
          <w:tcPr>
            <w:tcW w:w="1601" w:type="dxa"/>
            <w:tcBorders>
              <w:top w:val="single" w:sz="4" w:space="0" w:color="00AF50"/>
              <w:bottom w:val="single" w:sz="4" w:space="0" w:color="00AF50"/>
            </w:tcBorders>
            <w:shd w:val="clear" w:color="auto" w:fill="EAF0DD"/>
          </w:tcPr>
          <w:p w:rsidR="008A524F" w:rsidRDefault="002C657E">
            <w:pPr>
              <w:pStyle w:val="TableParagraph"/>
              <w:spacing w:before="114"/>
              <w:ind w:left="465"/>
              <w:rPr>
                <w:b/>
                <w:sz w:val="32"/>
              </w:rPr>
            </w:pPr>
            <w:r>
              <w:rPr>
                <w:b/>
                <w:color w:val="00AF50"/>
                <w:sz w:val="32"/>
              </w:rPr>
              <w:t>1</w:t>
            </w:r>
            <w:r>
              <w:rPr>
                <w:b/>
                <w:color w:val="00AF50"/>
                <w:sz w:val="32"/>
              </w:rPr>
              <w:t>2</w:t>
            </w:r>
          </w:p>
        </w:tc>
      </w:tr>
      <w:tr w:rsidR="008A524F">
        <w:trPr>
          <w:trHeight w:val="673"/>
        </w:trPr>
        <w:tc>
          <w:tcPr>
            <w:tcW w:w="6477" w:type="dxa"/>
            <w:tcBorders>
              <w:top w:val="single" w:sz="4" w:space="0" w:color="00AF50"/>
              <w:bottom w:val="single" w:sz="4" w:space="0" w:color="00AF50"/>
            </w:tcBorders>
            <w:shd w:val="clear" w:color="auto" w:fill="EAF0DD"/>
          </w:tcPr>
          <w:p w:rsidR="008A524F" w:rsidRDefault="002C657E">
            <w:pPr>
              <w:pStyle w:val="TableParagraph"/>
              <w:spacing w:before="2"/>
              <w:ind w:left="107"/>
              <w:rPr>
                <w:sz w:val="24"/>
              </w:rPr>
            </w:pPr>
            <w:r>
              <w:rPr>
                <w:sz w:val="24"/>
              </w:rPr>
              <w:t>Análisis de los indicadores  con  que cuenta el  programa, los</w:t>
            </w:r>
          </w:p>
          <w:p w:rsidR="008A524F" w:rsidRDefault="002C657E">
            <w:pPr>
              <w:pStyle w:val="TableParagraph"/>
              <w:spacing w:before="42"/>
              <w:ind w:left="107"/>
              <w:rPr>
                <w:sz w:val="24"/>
              </w:rPr>
            </w:pPr>
            <w:r>
              <w:rPr>
                <w:sz w:val="24"/>
              </w:rPr>
              <w:t>avances presentados en el ejercicio 2016, así como de la MIR</w:t>
            </w:r>
          </w:p>
        </w:tc>
        <w:tc>
          <w:tcPr>
            <w:tcW w:w="1601" w:type="dxa"/>
            <w:tcBorders>
              <w:top w:val="single" w:sz="4" w:space="0" w:color="00AF50"/>
              <w:bottom w:val="single" w:sz="4" w:space="0" w:color="00AF50"/>
            </w:tcBorders>
            <w:shd w:val="clear" w:color="auto" w:fill="EAF0DD"/>
          </w:tcPr>
          <w:p w:rsidR="008A524F" w:rsidRDefault="002C657E">
            <w:pPr>
              <w:pStyle w:val="TableParagraph"/>
              <w:spacing w:before="114"/>
              <w:ind w:left="461"/>
              <w:rPr>
                <w:b/>
                <w:sz w:val="32"/>
              </w:rPr>
            </w:pPr>
            <w:r>
              <w:rPr>
                <w:b/>
                <w:color w:val="00AF50"/>
                <w:sz w:val="32"/>
              </w:rPr>
              <w:t>14</w:t>
            </w:r>
          </w:p>
        </w:tc>
      </w:tr>
      <w:tr w:rsidR="008A524F">
        <w:trPr>
          <w:trHeight w:val="674"/>
        </w:trPr>
        <w:tc>
          <w:tcPr>
            <w:tcW w:w="6477" w:type="dxa"/>
            <w:tcBorders>
              <w:top w:val="single" w:sz="4" w:space="0" w:color="00AF50"/>
              <w:bottom w:val="single" w:sz="4" w:space="0" w:color="00AF50"/>
            </w:tcBorders>
            <w:shd w:val="clear" w:color="auto" w:fill="EAF0DD"/>
          </w:tcPr>
          <w:p w:rsidR="008A524F" w:rsidRDefault="002C657E">
            <w:pPr>
              <w:pStyle w:val="TableParagraph"/>
              <w:spacing w:before="2"/>
              <w:ind w:left="107"/>
              <w:rPr>
                <w:sz w:val="24"/>
              </w:rPr>
            </w:pPr>
            <w:r>
              <w:rPr>
                <w:sz w:val="24"/>
              </w:rPr>
              <w:t>Análisis del presupuesto original, modificado y ejercido del</w:t>
            </w:r>
          </w:p>
          <w:p w:rsidR="008A524F" w:rsidRDefault="002C657E">
            <w:pPr>
              <w:pStyle w:val="TableParagraph"/>
              <w:spacing w:before="42"/>
              <w:ind w:left="107"/>
              <w:rPr>
                <w:sz w:val="24"/>
              </w:rPr>
            </w:pPr>
            <w:r>
              <w:rPr>
                <w:sz w:val="24"/>
              </w:rPr>
              <w:t>ejercicio 2016.</w:t>
            </w:r>
          </w:p>
        </w:tc>
        <w:tc>
          <w:tcPr>
            <w:tcW w:w="1601" w:type="dxa"/>
            <w:tcBorders>
              <w:top w:val="single" w:sz="4" w:space="0" w:color="00AF50"/>
              <w:bottom w:val="single" w:sz="4" w:space="0" w:color="00AF50"/>
            </w:tcBorders>
            <w:shd w:val="clear" w:color="auto" w:fill="EAF0DD"/>
          </w:tcPr>
          <w:p w:rsidR="008A524F" w:rsidRDefault="002C657E">
            <w:pPr>
              <w:pStyle w:val="TableParagraph"/>
              <w:spacing w:before="115"/>
              <w:ind w:left="465"/>
              <w:rPr>
                <w:b/>
                <w:sz w:val="32"/>
              </w:rPr>
            </w:pPr>
            <w:r>
              <w:rPr>
                <w:b/>
                <w:color w:val="00AF50"/>
                <w:sz w:val="32"/>
              </w:rPr>
              <w:t>22</w:t>
            </w:r>
          </w:p>
        </w:tc>
      </w:tr>
    </w:tbl>
    <w:p w:rsidR="008A524F" w:rsidRDefault="002C657E">
      <w:pPr>
        <w:tabs>
          <w:tab w:val="left" w:pos="7410"/>
        </w:tabs>
        <w:spacing w:before="3"/>
        <w:ind w:left="584"/>
        <w:rPr>
          <w:b/>
          <w:sz w:val="32"/>
        </w:rPr>
      </w:pPr>
      <w:r>
        <w:rPr>
          <w:lang w:val="en-US"/>
        </w:rPr>
        <w:pict>
          <v:group id="_x0000_s1273" style="position:absolute;left:0;text-align:left;margin-left:103.85pt;margin-top:22.6pt;width:403.95pt;height:.4pt;z-index:1144;mso-wrap-distance-left:0;mso-wrap-distance-right:0;mso-position-horizontal-relative:page;mso-position-vertical-relative:text" coordorigin="2077,452" coordsize="8079,8">
            <v:line id="_x0000_s1276" style="position:absolute" from="2077,456" to="8203,456" strokecolor="#00af50" strokeweight=".4pt"/>
            <v:rect id="_x0000_s1275" style="position:absolute;left:8202;top:451;width:8;height:8" fillcolor="#00af50" stroked="f"/>
            <v:line id="_x0000_s1274" style="position:absolute" from="8210,456" to="10155,456" strokecolor="#00af50" strokeweight=".4pt"/>
            <w10:wrap type="topAndBottom" anchorx="page"/>
          </v:group>
        </w:pict>
      </w:r>
      <w:r>
        <w:rPr>
          <w:sz w:val="32"/>
        </w:rPr>
        <w:t>Análisis de</w:t>
      </w:r>
      <w:r>
        <w:rPr>
          <w:spacing w:val="-5"/>
          <w:sz w:val="32"/>
        </w:rPr>
        <w:t xml:space="preserve"> </w:t>
      </w:r>
      <w:r>
        <w:rPr>
          <w:sz w:val="32"/>
        </w:rPr>
        <w:t>la</w:t>
      </w:r>
      <w:r>
        <w:rPr>
          <w:spacing w:val="-2"/>
          <w:sz w:val="32"/>
        </w:rPr>
        <w:t xml:space="preserve"> </w:t>
      </w:r>
      <w:r>
        <w:rPr>
          <w:sz w:val="32"/>
        </w:rPr>
        <w:t>Cobertura</w:t>
      </w:r>
      <w:r>
        <w:rPr>
          <w:color w:val="00AF50"/>
          <w:sz w:val="32"/>
        </w:rPr>
        <w:tab/>
      </w:r>
      <w:r>
        <w:rPr>
          <w:b/>
          <w:color w:val="00AF50"/>
          <w:sz w:val="32"/>
        </w:rPr>
        <w:t>26</w:t>
      </w:r>
    </w:p>
    <w:p w:rsidR="008A524F" w:rsidRDefault="002C657E">
      <w:pPr>
        <w:spacing w:line="265" w:lineRule="exact"/>
        <w:ind w:left="584"/>
        <w:rPr>
          <w:sz w:val="32"/>
        </w:rPr>
      </w:pPr>
      <w:r>
        <w:rPr>
          <w:sz w:val="32"/>
        </w:rPr>
        <w:t>Seguimiento a Aspectos Susceptibles de</w:t>
      </w:r>
    </w:p>
    <w:p w:rsidR="008A524F" w:rsidRDefault="002C657E">
      <w:pPr>
        <w:spacing w:line="241" w:lineRule="exact"/>
        <w:ind w:right="1618"/>
        <w:jc w:val="right"/>
        <w:rPr>
          <w:b/>
          <w:sz w:val="32"/>
        </w:rPr>
      </w:pPr>
      <w:r>
        <w:rPr>
          <w:b/>
          <w:color w:val="00AF50"/>
          <w:sz w:val="32"/>
        </w:rPr>
        <w:t>30</w:t>
      </w:r>
    </w:p>
    <w:p w:rsidR="008A524F" w:rsidRDefault="002C657E">
      <w:pPr>
        <w:spacing w:line="307" w:lineRule="exact"/>
        <w:ind w:left="584"/>
        <w:rPr>
          <w:sz w:val="32"/>
        </w:rPr>
      </w:pPr>
      <w:r>
        <w:rPr>
          <w:lang w:val="en-US"/>
        </w:rPr>
        <w:pict>
          <v:group id="_x0000_s1269" style="position:absolute;left:0;text-align:left;margin-left:103.85pt;margin-top:18.25pt;width:403.95pt;height:.4pt;z-index:1168;mso-wrap-distance-left:0;mso-wrap-distance-right:0;mso-position-horizontal-relative:page" coordorigin="2077,365" coordsize="8079,8">
            <v:line id="_x0000_s1272" style="position:absolute" from="2077,369" to="8203,369" strokecolor="#00af50" strokeweight=".4pt"/>
            <v:rect id="_x0000_s1271" style="position:absolute;left:8202;top:365;width:8;height:8" fillcolor="#00af50" stroked="f"/>
            <v:line id="_x0000_s1270" style="position:absolute" from="8210,369" to="10155,369" strokecolor="#00af50" strokeweight=".4pt"/>
            <w10:wrap type="topAndBottom" anchorx="page"/>
          </v:group>
        </w:pict>
      </w:r>
      <w:r>
        <w:rPr>
          <w:sz w:val="32"/>
        </w:rPr>
        <w:t>Mejora para el programa</w:t>
      </w:r>
    </w:p>
    <w:p w:rsidR="008A524F" w:rsidRDefault="002C657E">
      <w:pPr>
        <w:spacing w:line="282" w:lineRule="exact"/>
        <w:ind w:left="584"/>
        <w:rPr>
          <w:sz w:val="32"/>
        </w:rPr>
      </w:pPr>
      <w:r>
        <w:rPr>
          <w:sz w:val="32"/>
        </w:rPr>
        <w:t>Conclusiones y recomendaciones de la</w:t>
      </w:r>
    </w:p>
    <w:p w:rsidR="008A524F" w:rsidRDefault="002C657E">
      <w:pPr>
        <w:spacing w:line="224" w:lineRule="exact"/>
        <w:ind w:right="1616"/>
        <w:jc w:val="right"/>
        <w:rPr>
          <w:b/>
          <w:sz w:val="32"/>
        </w:rPr>
      </w:pPr>
      <w:r>
        <w:rPr>
          <w:b/>
          <w:color w:val="00AF50"/>
          <w:sz w:val="32"/>
        </w:rPr>
        <w:t>36</w:t>
      </w:r>
    </w:p>
    <w:p w:rsidR="008A524F" w:rsidRDefault="002C657E">
      <w:pPr>
        <w:spacing w:line="307" w:lineRule="exact"/>
        <w:ind w:left="584"/>
        <w:rPr>
          <w:sz w:val="32"/>
        </w:rPr>
      </w:pPr>
      <w:r>
        <w:rPr>
          <w:lang w:val="en-US"/>
        </w:rPr>
        <w:pict>
          <v:group id="_x0000_s1239" style="position:absolute;left:0;text-align:left;margin-left:103.85pt;margin-top:18.3pt;width:403.95pt;height:46.4pt;z-index:1288;mso-wrap-distance-left:0;mso-wrap-distance-right:0;mso-position-horizontal-relative:page" coordorigin="2077,366" coordsize="8079,928">
            <v:rect id="_x0000_s1268" style="position:absolute;left:2076;top:377;width:6126;height:448" fillcolor="#eaf0dd" stroked="f"/>
            <v:rect id="_x0000_s1267" style="position:absolute;left:2184;top:433;width:5910;height:336" fillcolor="#eaf0dd" stroked="f"/>
            <v:rect id="_x0000_s1266" style="position:absolute;left:8202;top:377;width:108;height:448" fillcolor="#eaf0dd" stroked="f"/>
            <v:rect id="_x0000_s1265" style="position:absolute;left:10042;top:377;width:113;height:448" fillcolor="#eaf0dd" stroked="f"/>
            <v:rect id="_x0000_s1264" style="position:absolute;left:8310;top:377;width:1733;height:448" fillcolor="#eaf0dd" stroked="f"/>
            <v:line id="_x0000_s1263" style="position:absolute" from="2077,370" to="8203,370" strokecolor="#00af50" strokeweight=".4pt"/>
            <v:line id="_x0000_s1262" style="position:absolute" from="2077,375" to="8203,375" strokecolor="#eaf0dd" strokeweight=".2pt"/>
            <v:rect id="_x0000_s1261" style="position:absolute;left:8202;top:373;width:8;height:4" fillcolor="#eaf0dd" stroked="f"/>
            <v:rect id="_x0000_s1260" style="position:absolute;left:8202;top:365;width:8;height:8" fillcolor="#00af50" stroked="f"/>
            <v:line id="_x0000_s1259" style="position:absolute" from="8210,370" to="10155,370" strokecolor="#00af50" strokeweight=".4pt"/>
            <v:line id="_x0000_s1258" style="position:absolute" from="8210,375" to="10155,375" strokecolor="#eaf0dd" strokeweight=".2pt"/>
            <v:rect id="_x0000_s1257" style="position:absolute;left:2076;top:837;width:6126;height:448" fillcolor="#eaf0dd" stroked="f"/>
            <v:rect id="_x0000_s1256" style="position:absolute;left:2184;top:893;width:5910;height:336" fillcolor="#eaf0dd" stroked="f"/>
            <v:rect id="_x0000_s1255" style="position:absolute;left:10042;top:837;width:113;height:448" fillcolor="#eaf0dd" stroked="f"/>
            <v:rect id="_x0000_s1254" style="position:absolute;left:8202;top:837;width:108;height:448" fillcolor="#eaf0dd" stroked="f"/>
            <v:rect id="_x0000_s1253" style="position:absolute;left:8310;top:837;width:1733;height:448" fillcolor="#eaf0dd" stroked="f"/>
            <v:line id="_x0000_s1252" style="position:absolute" from="2077,829" to="8203,829" strokecolor="#00af50" strokeweight=".14108mm"/>
            <v:line id="_x0000_s1251" style="position:absolute" from="2077,835" to="8203,835" strokecolor="#eaf0dd" strokeweight=".2pt"/>
            <v:rect id="_x0000_s1250" style="position:absolute;left:8202;top:833;width:8;height:4" fillcolor="#eaf0dd" stroked="f"/>
            <v:rect id="_x0000_s1249" style="position:absolute;left:8202;top:825;width:8;height:8" fillcolor="#00af50" stroked="f"/>
            <v:line id="_x0000_s1248" style="position:absolute" from="8210,829" to="10155,829" strokecolor="#00af50" strokeweight=".14108mm"/>
            <v:line id="_x0000_s1247" style="position:absolute" from="8210,835" to="10155,835" strokecolor="#eaf0dd" strokeweight=".2pt"/>
            <v:line id="_x0000_s1246" style="position:absolute" from="2077,1289" to="8203,1289" strokecolor="#00af50" strokeweight=".14108mm"/>
            <v:rect id="_x0000_s1245" style="position:absolute;left:8202;top:1285;width:8;height:8" fillcolor="#00af50" stroked="f"/>
            <v:line id="_x0000_s1244" style="position:absolute" from="8210,1289" to="10155,1289" strokecolor="#00af50" strokeweight=".14108mm"/>
            <v:shapetype id="_x0000_t202" coordsize="21600,21600" o:spt="202" path="m,l,21600r21600,l21600,xe">
              <v:stroke joinstyle="miter"/>
              <v:path gradientshapeok="t" o:connecttype="rect"/>
            </v:shapetype>
            <v:shape id="_x0000_s1243" type="#_x0000_t202" style="position:absolute;left:2184;top:483;width:5403;height:240" filled="f" stroked="f">
              <v:textbox inset="0,0,0,0">
                <w:txbxContent>
                  <w:p w:rsidR="008A524F" w:rsidRDefault="002C657E">
                    <w:pPr>
                      <w:spacing w:line="240" w:lineRule="exact"/>
                      <w:rPr>
                        <w:sz w:val="24"/>
                      </w:rPr>
                    </w:pPr>
                    <w:r>
                      <w:rPr>
                        <w:sz w:val="24"/>
                      </w:rPr>
                      <w:t>Las fortalezas, debilidades, oportunidades y amenazas</w:t>
                    </w:r>
                  </w:p>
                </w:txbxContent>
              </v:textbox>
            </v:shape>
            <v:shape id="_x0000_s1242" type="#_x0000_t202" style="position:absolute;left:9023;top:443;width:333;height:320" filled="f" stroked="f">
              <v:textbox inset="0,0,0,0">
                <w:txbxContent>
                  <w:p w:rsidR="008A524F" w:rsidRDefault="002C657E">
                    <w:pPr>
                      <w:spacing w:line="320" w:lineRule="exact"/>
                      <w:rPr>
                        <w:b/>
                        <w:sz w:val="32"/>
                      </w:rPr>
                    </w:pPr>
                    <w:r>
                      <w:rPr>
                        <w:b/>
                        <w:color w:val="00AF50"/>
                        <w:sz w:val="32"/>
                      </w:rPr>
                      <w:t>37</w:t>
                    </w:r>
                  </w:p>
                </w:txbxContent>
              </v:textbox>
            </v:shape>
            <v:shape id="_x0000_s1241" type="#_x0000_t202" style="position:absolute;left:2184;top:943;width:2161;height:240" filled="f" stroked="f">
              <v:textbox inset="0,0,0,0">
                <w:txbxContent>
                  <w:p w:rsidR="008A524F" w:rsidRDefault="002C657E">
                    <w:pPr>
                      <w:spacing w:line="240" w:lineRule="exact"/>
                      <w:rPr>
                        <w:sz w:val="24"/>
                      </w:rPr>
                    </w:pPr>
                    <w:r>
                      <w:rPr>
                        <w:sz w:val="24"/>
                      </w:rPr>
                      <w:t>Las recomendaciones</w:t>
                    </w:r>
                  </w:p>
                </w:txbxContent>
              </v:textbox>
            </v:shape>
            <v:shape id="_x0000_s1240" type="#_x0000_t202" style="position:absolute;left:9015;top:903;width:346;height:320" filled="f" stroked="f">
              <v:textbox inset="0,0,0,0">
                <w:txbxContent>
                  <w:p w:rsidR="008A524F" w:rsidRDefault="002C657E">
                    <w:pPr>
                      <w:spacing w:line="320" w:lineRule="exact"/>
                      <w:rPr>
                        <w:b/>
                        <w:sz w:val="32"/>
                      </w:rPr>
                    </w:pPr>
                    <w:r>
                      <w:rPr>
                        <w:b/>
                        <w:color w:val="00AF50"/>
                        <w:sz w:val="32"/>
                      </w:rPr>
                      <w:t>41</w:t>
                    </w:r>
                  </w:p>
                </w:txbxContent>
              </v:textbox>
            </v:shape>
            <w10:wrap type="topAndBottom" anchorx="page"/>
          </v:group>
        </w:pict>
      </w:r>
      <w:r>
        <w:rPr>
          <w:sz w:val="32"/>
        </w:rPr>
        <w:t>Evaluación</w:t>
      </w:r>
    </w:p>
    <w:p w:rsidR="008A524F" w:rsidRDefault="002C657E">
      <w:pPr>
        <w:tabs>
          <w:tab w:val="right" w:pos="7741"/>
        </w:tabs>
        <w:spacing w:line="361" w:lineRule="exact"/>
        <w:ind w:left="584"/>
        <w:rPr>
          <w:b/>
          <w:sz w:val="32"/>
        </w:rPr>
      </w:pPr>
      <w:r>
        <w:rPr>
          <w:sz w:val="32"/>
        </w:rPr>
        <w:t>Fuentes</w:t>
      </w:r>
      <w:r>
        <w:rPr>
          <w:spacing w:val="-1"/>
          <w:sz w:val="32"/>
        </w:rPr>
        <w:t xml:space="preserve"> </w:t>
      </w:r>
      <w:r>
        <w:rPr>
          <w:sz w:val="32"/>
        </w:rPr>
        <w:t>de</w:t>
      </w:r>
      <w:r>
        <w:rPr>
          <w:spacing w:val="-1"/>
          <w:sz w:val="32"/>
        </w:rPr>
        <w:t xml:space="preserve"> </w:t>
      </w:r>
      <w:r>
        <w:rPr>
          <w:sz w:val="32"/>
        </w:rPr>
        <w:t>información</w:t>
      </w:r>
      <w:r>
        <w:rPr>
          <w:color w:val="00AF50"/>
          <w:sz w:val="32"/>
        </w:rPr>
        <w:tab/>
      </w:r>
      <w:r>
        <w:rPr>
          <w:b/>
          <w:color w:val="00AF50"/>
          <w:sz w:val="32"/>
        </w:rPr>
        <w:t>42</w:t>
      </w:r>
    </w:p>
    <w:p w:rsidR="008A524F" w:rsidRDefault="002C657E">
      <w:pPr>
        <w:spacing w:before="70" w:line="291" w:lineRule="exact"/>
        <w:ind w:left="584"/>
        <w:rPr>
          <w:sz w:val="32"/>
        </w:rPr>
      </w:pPr>
      <w:r>
        <w:rPr>
          <w:lang w:val="en-US"/>
        </w:rPr>
        <w:pict>
          <v:group id="_x0000_s1235" style="position:absolute;left:0;text-align:left;margin-left:103.85pt;margin-top:3.1pt;width:403.95pt;height:.4pt;z-index:-107656;mso-position-horizontal-relative:page" coordorigin="2077,62" coordsize="8079,8">
            <v:line id="_x0000_s1238" style="position:absolute" from="2077,66" to="8203,66" strokecolor="#00af50" strokeweight=".14108mm"/>
            <v:rect id="_x0000_s1237" style="position:absolute;left:8202;top:62;width:8;height:8" fillcolor="#00af50" stroked="f"/>
            <v:line id="_x0000_s1236" style="position:absolute" from="8210,66" to="10155,66" strokecolor="#00af50" strokeweight=".14108mm"/>
            <w10:wrap anchorx="page"/>
          </v:group>
        </w:pict>
      </w:r>
      <w:r>
        <w:rPr>
          <w:sz w:val="32"/>
        </w:rPr>
        <w:t>Formato para difusión de los resultados</w:t>
      </w:r>
    </w:p>
    <w:p w:rsidR="008A524F" w:rsidRDefault="002C657E">
      <w:pPr>
        <w:spacing w:line="241" w:lineRule="exact"/>
        <w:ind w:right="1612"/>
        <w:jc w:val="right"/>
        <w:rPr>
          <w:b/>
          <w:sz w:val="32"/>
        </w:rPr>
      </w:pPr>
      <w:r>
        <w:rPr>
          <w:b/>
          <w:color w:val="00AF50"/>
          <w:sz w:val="32"/>
        </w:rPr>
        <w:t>44</w:t>
      </w:r>
    </w:p>
    <w:p w:rsidR="008A524F" w:rsidRDefault="002C657E">
      <w:pPr>
        <w:spacing w:line="307" w:lineRule="exact"/>
        <w:ind w:left="584"/>
        <w:rPr>
          <w:sz w:val="32"/>
        </w:rPr>
      </w:pPr>
      <w:r>
        <w:rPr>
          <w:sz w:val="32"/>
        </w:rPr>
        <w:t>(CONAC):</w:t>
      </w: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2C657E">
      <w:pPr>
        <w:pStyle w:val="Textoindependiente"/>
        <w:spacing w:before="5"/>
        <w:rPr>
          <w:sz w:val="26"/>
        </w:rPr>
      </w:pPr>
      <w:r>
        <w:rPr>
          <w:noProof/>
          <w:lang w:eastAsia="es-MX"/>
        </w:rPr>
        <w:drawing>
          <wp:anchor distT="0" distB="0" distL="0" distR="0" simplePos="0" relativeHeight="1312" behindDoc="0" locked="0" layoutInCell="1" allowOverlap="1">
            <wp:simplePos x="0" y="0"/>
            <wp:positionH relativeFrom="page">
              <wp:posOffset>1193800</wp:posOffset>
            </wp:positionH>
            <wp:positionV relativeFrom="paragraph">
              <wp:posOffset>231925</wp:posOffset>
            </wp:positionV>
            <wp:extent cx="1607158" cy="548354"/>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6" cstate="print"/>
                    <a:stretch>
                      <a:fillRect/>
                    </a:stretch>
                  </pic:blipFill>
                  <pic:spPr>
                    <a:xfrm>
                      <a:off x="0" y="0"/>
                      <a:ext cx="1607158" cy="548354"/>
                    </a:xfrm>
                    <a:prstGeom prst="rect">
                      <a:avLst/>
                    </a:prstGeom>
                  </pic:spPr>
                </pic:pic>
              </a:graphicData>
            </a:graphic>
          </wp:anchor>
        </w:drawing>
      </w:r>
      <w:r>
        <w:rPr>
          <w:noProof/>
          <w:lang w:eastAsia="es-MX"/>
        </w:rPr>
        <w:drawing>
          <wp:anchor distT="0" distB="0" distL="0" distR="0" simplePos="0" relativeHeight="1336" behindDoc="0" locked="0" layoutInCell="1" allowOverlap="1">
            <wp:simplePos x="0" y="0"/>
            <wp:positionH relativeFrom="page">
              <wp:posOffset>3120389</wp:posOffset>
            </wp:positionH>
            <wp:positionV relativeFrom="paragraph">
              <wp:posOffset>230020</wp:posOffset>
            </wp:positionV>
            <wp:extent cx="3347996" cy="544829"/>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7" cstate="print"/>
                    <a:stretch>
                      <a:fillRect/>
                    </a:stretch>
                  </pic:blipFill>
                  <pic:spPr>
                    <a:xfrm>
                      <a:off x="0" y="0"/>
                      <a:ext cx="3347996" cy="544829"/>
                    </a:xfrm>
                    <a:prstGeom prst="rect">
                      <a:avLst/>
                    </a:prstGeom>
                  </pic:spPr>
                </pic:pic>
              </a:graphicData>
            </a:graphic>
          </wp:anchor>
        </w:drawing>
      </w:r>
    </w:p>
    <w:p w:rsidR="008A524F" w:rsidRDefault="008A524F">
      <w:pPr>
        <w:rPr>
          <w:sz w:val="26"/>
        </w:rPr>
        <w:sectPr w:rsidR="008A524F">
          <w:headerReference w:type="default" r:id="rId18"/>
          <w:pgSz w:w="12240" w:h="15840"/>
          <w:pgMar w:top="1240" w:right="1280" w:bottom="0" w:left="1600" w:header="291" w:footer="0" w:gutter="0"/>
          <w:cols w:space="720"/>
        </w:sectPr>
      </w:pPr>
    </w:p>
    <w:p w:rsidR="008A524F" w:rsidRDefault="008A524F">
      <w:pPr>
        <w:pStyle w:val="Textoindependiente"/>
        <w:rPr>
          <w:sz w:val="20"/>
        </w:rPr>
      </w:pPr>
    </w:p>
    <w:p w:rsidR="008A524F" w:rsidRDefault="008A524F">
      <w:pPr>
        <w:pStyle w:val="Textoindependiente"/>
        <w:spacing w:before="7"/>
        <w:rPr>
          <w:sz w:val="17"/>
        </w:rPr>
      </w:pPr>
    </w:p>
    <w:p w:rsidR="008A524F" w:rsidRDefault="002C657E">
      <w:pPr>
        <w:pStyle w:val="Ttulo4"/>
        <w:spacing w:before="34"/>
      </w:pPr>
      <w:bookmarkStart w:id="3" w:name="_TOC_250002"/>
      <w:bookmarkEnd w:id="3"/>
      <w:r>
        <w:rPr>
          <w:color w:val="00AF50"/>
        </w:rPr>
        <w:t>Introducción</w:t>
      </w:r>
    </w:p>
    <w:p w:rsidR="008A524F" w:rsidRDefault="008A524F">
      <w:pPr>
        <w:pStyle w:val="Textoindependiente"/>
        <w:spacing w:before="5"/>
        <w:rPr>
          <w:b/>
          <w:sz w:val="35"/>
        </w:rPr>
      </w:pPr>
    </w:p>
    <w:p w:rsidR="008A524F" w:rsidRDefault="002C657E">
      <w:pPr>
        <w:pStyle w:val="Textoindependiente"/>
        <w:spacing w:before="1" w:line="360" w:lineRule="auto"/>
        <w:ind w:left="100" w:right="460"/>
        <w:jc w:val="both"/>
      </w:pPr>
      <w:r>
        <w:t>Con el fin de hacer más eficaz la revisión y análisis de los resultados del programa “De la Mano Contigo” la evaluación específica del desempeño de este  curso de acción  de la  política social del gobierno estatal de Baja Ca</w:t>
      </w:r>
      <w:r>
        <w:t>lifornia tiene como objetivo hacer eficientes las</w:t>
      </w:r>
      <w:r>
        <w:rPr>
          <w:spacing w:val="-7"/>
        </w:rPr>
        <w:t xml:space="preserve"> </w:t>
      </w:r>
      <w:r>
        <w:t>acciones</w:t>
      </w:r>
      <w:r>
        <w:rPr>
          <w:spacing w:val="-6"/>
        </w:rPr>
        <w:t xml:space="preserve"> </w:t>
      </w:r>
      <w:r>
        <w:t>y</w:t>
      </w:r>
      <w:r>
        <w:rPr>
          <w:spacing w:val="-1"/>
        </w:rPr>
        <w:t xml:space="preserve"> </w:t>
      </w:r>
      <w:r>
        <w:t>alcances</w:t>
      </w:r>
      <w:r>
        <w:rPr>
          <w:spacing w:val="-2"/>
        </w:rPr>
        <w:t xml:space="preserve"> </w:t>
      </w:r>
      <w:r>
        <w:t>de</w:t>
      </w:r>
      <w:r>
        <w:rPr>
          <w:spacing w:val="-5"/>
        </w:rPr>
        <w:t xml:space="preserve"> </w:t>
      </w:r>
      <w:r>
        <w:t>programas</w:t>
      </w:r>
      <w:r>
        <w:rPr>
          <w:spacing w:val="-7"/>
        </w:rPr>
        <w:t xml:space="preserve"> </w:t>
      </w:r>
      <w:r>
        <w:t>que</w:t>
      </w:r>
      <w:r>
        <w:rPr>
          <w:spacing w:val="-2"/>
        </w:rPr>
        <w:t xml:space="preserve"> </w:t>
      </w:r>
      <w:r>
        <w:t>enfrentan</w:t>
      </w:r>
      <w:r>
        <w:rPr>
          <w:spacing w:val="-5"/>
        </w:rPr>
        <w:t xml:space="preserve"> </w:t>
      </w:r>
      <w:r>
        <w:t>la</w:t>
      </w:r>
      <w:r>
        <w:rPr>
          <w:spacing w:val="-7"/>
        </w:rPr>
        <w:t xml:space="preserve"> </w:t>
      </w:r>
      <w:r>
        <w:t>pobreza</w:t>
      </w:r>
      <w:r>
        <w:rPr>
          <w:spacing w:val="-7"/>
        </w:rPr>
        <w:t xml:space="preserve"> </w:t>
      </w:r>
      <w:r>
        <w:t>extrema</w:t>
      </w:r>
      <w:r>
        <w:rPr>
          <w:spacing w:val="-7"/>
        </w:rPr>
        <w:t xml:space="preserve"> </w:t>
      </w:r>
      <w:r>
        <w:t>en</w:t>
      </w:r>
      <w:r>
        <w:rPr>
          <w:spacing w:val="-4"/>
        </w:rPr>
        <w:t xml:space="preserve"> </w:t>
      </w:r>
      <w:r>
        <w:t>la</w:t>
      </w:r>
      <w:r>
        <w:rPr>
          <w:spacing w:val="-3"/>
        </w:rPr>
        <w:t xml:space="preserve"> </w:t>
      </w:r>
      <w:r>
        <w:t>población</w:t>
      </w:r>
      <w:r>
        <w:rPr>
          <w:spacing w:val="-4"/>
        </w:rPr>
        <w:t xml:space="preserve"> </w:t>
      </w:r>
      <w:r>
        <w:t>de la</w:t>
      </w:r>
      <w:r>
        <w:rPr>
          <w:spacing w:val="-5"/>
        </w:rPr>
        <w:t xml:space="preserve"> </w:t>
      </w:r>
      <w:r>
        <w:t>entidad.</w:t>
      </w:r>
    </w:p>
    <w:p w:rsidR="008A524F" w:rsidRDefault="008A524F">
      <w:pPr>
        <w:pStyle w:val="Textoindependiente"/>
        <w:spacing w:before="8"/>
        <w:rPr>
          <w:sz w:val="19"/>
        </w:rPr>
      </w:pPr>
    </w:p>
    <w:p w:rsidR="008A524F" w:rsidRDefault="002C657E">
      <w:pPr>
        <w:pStyle w:val="Textoindependiente"/>
        <w:spacing w:line="360" w:lineRule="auto"/>
        <w:ind w:left="100" w:right="463"/>
        <w:jc w:val="both"/>
        <w:rPr>
          <w:sz w:val="16"/>
        </w:rPr>
      </w:pPr>
      <w:r>
        <w:t>El</w:t>
      </w:r>
      <w:r>
        <w:rPr>
          <w:spacing w:val="-11"/>
        </w:rPr>
        <w:t xml:space="preserve"> </w:t>
      </w:r>
      <w:r>
        <w:t>programa</w:t>
      </w:r>
      <w:r>
        <w:rPr>
          <w:spacing w:val="-12"/>
        </w:rPr>
        <w:t xml:space="preserve"> </w:t>
      </w:r>
      <w:r>
        <w:t>“De</w:t>
      </w:r>
      <w:r>
        <w:rPr>
          <w:spacing w:val="-10"/>
        </w:rPr>
        <w:t xml:space="preserve"> </w:t>
      </w:r>
      <w:r>
        <w:t>La</w:t>
      </w:r>
      <w:r>
        <w:rPr>
          <w:spacing w:val="-8"/>
        </w:rPr>
        <w:t xml:space="preserve"> </w:t>
      </w:r>
      <w:r>
        <w:t>Mano</w:t>
      </w:r>
      <w:r>
        <w:rPr>
          <w:spacing w:val="-11"/>
        </w:rPr>
        <w:t xml:space="preserve"> </w:t>
      </w:r>
      <w:r>
        <w:t>Contigo”</w:t>
      </w:r>
      <w:r>
        <w:rPr>
          <w:spacing w:val="-9"/>
        </w:rPr>
        <w:t xml:space="preserve"> </w:t>
      </w:r>
      <w:r>
        <w:t>es</w:t>
      </w:r>
      <w:r>
        <w:rPr>
          <w:spacing w:val="-11"/>
        </w:rPr>
        <w:t xml:space="preserve"> </w:t>
      </w:r>
      <w:r>
        <w:t>coordinado</w:t>
      </w:r>
      <w:r>
        <w:rPr>
          <w:spacing w:val="-11"/>
        </w:rPr>
        <w:t xml:space="preserve"> </w:t>
      </w:r>
      <w:r>
        <w:t>por</w:t>
      </w:r>
      <w:r>
        <w:rPr>
          <w:spacing w:val="-10"/>
        </w:rPr>
        <w:t xml:space="preserve"> </w:t>
      </w:r>
      <w:r>
        <w:t>la</w:t>
      </w:r>
      <w:r>
        <w:rPr>
          <w:spacing w:val="-12"/>
        </w:rPr>
        <w:t xml:space="preserve"> </w:t>
      </w:r>
      <w:r>
        <w:t>Secretaría</w:t>
      </w:r>
      <w:r>
        <w:rPr>
          <w:spacing w:val="-12"/>
        </w:rPr>
        <w:t xml:space="preserve"> </w:t>
      </w:r>
      <w:r>
        <w:t>de</w:t>
      </w:r>
      <w:r>
        <w:rPr>
          <w:spacing w:val="-11"/>
        </w:rPr>
        <w:t xml:space="preserve"> </w:t>
      </w:r>
      <w:r>
        <w:t>Desarrollo</w:t>
      </w:r>
      <w:r>
        <w:rPr>
          <w:spacing w:val="-11"/>
        </w:rPr>
        <w:t xml:space="preserve"> </w:t>
      </w:r>
      <w:r>
        <w:t>Social</w:t>
      </w:r>
      <w:r>
        <w:rPr>
          <w:spacing w:val="-10"/>
        </w:rPr>
        <w:t xml:space="preserve"> </w:t>
      </w:r>
      <w:r>
        <w:t>del Estado (SEDESOE), la cual funge como unidad responsable del programa, cuyo seguimiento y atención, se genera específicamente a través de la Dirección de Asistencia Social y mediante el cual en el año 2016 han beneficiado a 118 mil familias de Baja Cali</w:t>
      </w:r>
      <w:r>
        <w:t>fornia.</w:t>
      </w:r>
      <w:r>
        <w:rPr>
          <w:position w:val="8"/>
          <w:sz w:val="16"/>
        </w:rPr>
        <w:t>1</w:t>
      </w:r>
    </w:p>
    <w:p w:rsidR="008A524F" w:rsidRDefault="008A524F">
      <w:pPr>
        <w:pStyle w:val="Textoindependiente"/>
        <w:spacing w:before="6"/>
        <w:rPr>
          <w:sz w:val="19"/>
        </w:rPr>
      </w:pPr>
    </w:p>
    <w:p w:rsidR="008A524F" w:rsidRDefault="002C657E">
      <w:pPr>
        <w:pStyle w:val="Textoindependiente"/>
        <w:spacing w:line="360" w:lineRule="auto"/>
        <w:ind w:left="100" w:right="455" w:firstLine="48"/>
        <w:jc w:val="both"/>
        <w:rPr>
          <w:b/>
          <w:sz w:val="16"/>
        </w:rPr>
      </w:pPr>
      <w:r>
        <w:t>“De La Mano Contigo” Contempla beneficios dirigidos a la población con carencias económicas y médicas, con el objetivo de abatir el rezago social mediante el acceso a diferentes</w:t>
      </w:r>
      <w:r>
        <w:rPr>
          <w:spacing w:val="-11"/>
        </w:rPr>
        <w:t xml:space="preserve"> </w:t>
      </w:r>
      <w:r>
        <w:t>tipos</w:t>
      </w:r>
      <w:r>
        <w:rPr>
          <w:spacing w:val="-11"/>
        </w:rPr>
        <w:t xml:space="preserve"> </w:t>
      </w:r>
      <w:r>
        <w:t>de</w:t>
      </w:r>
      <w:r>
        <w:rPr>
          <w:spacing w:val="-11"/>
        </w:rPr>
        <w:t xml:space="preserve"> </w:t>
      </w:r>
      <w:r>
        <w:t>asistencias</w:t>
      </w:r>
      <w:r>
        <w:rPr>
          <w:spacing w:val="-11"/>
        </w:rPr>
        <w:t xml:space="preserve"> </w:t>
      </w:r>
      <w:r>
        <w:t>como</w:t>
      </w:r>
      <w:r>
        <w:rPr>
          <w:spacing w:val="-11"/>
        </w:rPr>
        <w:t xml:space="preserve"> </w:t>
      </w:r>
      <w:r>
        <w:t>son:</w:t>
      </w:r>
      <w:r>
        <w:rPr>
          <w:spacing w:val="31"/>
        </w:rPr>
        <w:t xml:space="preserve"> </w:t>
      </w:r>
      <w:r>
        <w:t>gastos</w:t>
      </w:r>
      <w:r>
        <w:rPr>
          <w:spacing w:val="-11"/>
        </w:rPr>
        <w:t xml:space="preserve"> </w:t>
      </w:r>
      <w:r>
        <w:t>funerarios,</w:t>
      </w:r>
      <w:r>
        <w:rPr>
          <w:spacing w:val="-10"/>
        </w:rPr>
        <w:t xml:space="preserve"> </w:t>
      </w:r>
      <w:r>
        <w:t>gastos</w:t>
      </w:r>
      <w:r>
        <w:rPr>
          <w:spacing w:val="-8"/>
        </w:rPr>
        <w:t xml:space="preserve"> </w:t>
      </w:r>
      <w:r>
        <w:t>médicos</w:t>
      </w:r>
      <w:r>
        <w:rPr>
          <w:spacing w:val="-11"/>
        </w:rPr>
        <w:t xml:space="preserve"> </w:t>
      </w:r>
      <w:r>
        <w:t>por</w:t>
      </w:r>
      <w:r>
        <w:rPr>
          <w:spacing w:val="-10"/>
        </w:rPr>
        <w:t xml:space="preserve"> </w:t>
      </w:r>
      <w:r>
        <w:t>accidente, apoyo de hospitalización por accidente, seguros de vida por muerte accidental o natural, diagnósticos de cáncer femenino, pérdidas orgánicas por accidente., tecnología para llamadas</w:t>
      </w:r>
      <w:r>
        <w:rPr>
          <w:spacing w:val="-8"/>
        </w:rPr>
        <w:t xml:space="preserve"> </w:t>
      </w:r>
      <w:r>
        <w:t>gratuitas</w:t>
      </w:r>
      <w:r>
        <w:rPr>
          <w:spacing w:val="-8"/>
        </w:rPr>
        <w:t xml:space="preserve"> </w:t>
      </w:r>
      <w:r>
        <w:t>ilimitadas</w:t>
      </w:r>
      <w:r>
        <w:rPr>
          <w:spacing w:val="-8"/>
        </w:rPr>
        <w:t xml:space="preserve"> </w:t>
      </w:r>
      <w:r>
        <w:t>de</w:t>
      </w:r>
      <w:r>
        <w:rPr>
          <w:spacing w:val="-11"/>
        </w:rPr>
        <w:t xml:space="preserve"> </w:t>
      </w:r>
      <w:r>
        <w:t>larga</w:t>
      </w:r>
      <w:r>
        <w:rPr>
          <w:spacing w:val="-12"/>
        </w:rPr>
        <w:t xml:space="preserve"> </w:t>
      </w:r>
      <w:r>
        <w:t>distancia</w:t>
      </w:r>
      <w:r>
        <w:rPr>
          <w:spacing w:val="-12"/>
        </w:rPr>
        <w:t xml:space="preserve"> </w:t>
      </w:r>
      <w:r>
        <w:t>a</w:t>
      </w:r>
      <w:r>
        <w:rPr>
          <w:spacing w:val="-8"/>
        </w:rPr>
        <w:t xml:space="preserve"> </w:t>
      </w:r>
      <w:r>
        <w:t>Estados</w:t>
      </w:r>
      <w:r>
        <w:rPr>
          <w:spacing w:val="-8"/>
        </w:rPr>
        <w:t xml:space="preserve"> </w:t>
      </w:r>
      <w:r>
        <w:t>Unidos,</w:t>
      </w:r>
      <w:r>
        <w:rPr>
          <w:spacing w:val="-10"/>
        </w:rPr>
        <w:t xml:space="preserve"> </w:t>
      </w:r>
      <w:r>
        <w:t>Cana</w:t>
      </w:r>
      <w:r>
        <w:t>dá</w:t>
      </w:r>
      <w:r>
        <w:rPr>
          <w:spacing w:val="-9"/>
        </w:rPr>
        <w:t xml:space="preserve"> </w:t>
      </w:r>
      <w:r>
        <w:t>y</w:t>
      </w:r>
      <w:r>
        <w:rPr>
          <w:spacing w:val="-10"/>
        </w:rPr>
        <w:t xml:space="preserve"> </w:t>
      </w:r>
      <w:r>
        <w:t>en</w:t>
      </w:r>
      <w:r>
        <w:rPr>
          <w:spacing w:val="-2"/>
        </w:rPr>
        <w:t xml:space="preserve"> </w:t>
      </w:r>
      <w:r>
        <w:t>la</w:t>
      </w:r>
      <w:r>
        <w:rPr>
          <w:spacing w:val="-12"/>
        </w:rPr>
        <w:t xml:space="preserve"> </w:t>
      </w:r>
      <w:r>
        <w:t>República Mexicana y 43 países más, una red social para consulta médica general, asistencia en unidades móviles, análisis de laboratorio, exámenes médicos y servicios de ambulancia, descuento del 5 al 50% en negocios afiliados. red de establecim</w:t>
      </w:r>
      <w:r>
        <w:t>ientos afiliados a las cámaras de comercios del Estado, CANACO, CONCAMIN, CANACOPE, asistencia médica telefónica, asistencia legal, asistencia psicológica, asistencia para empleo, asistencia de viajes y servicios "conoce tu estado" y asistencia en el</w:t>
      </w:r>
      <w:r>
        <w:rPr>
          <w:spacing w:val="-25"/>
        </w:rPr>
        <w:t xml:space="preserve"> </w:t>
      </w:r>
      <w:r>
        <w:t>hogar</w:t>
      </w:r>
      <w:r>
        <w:t>.</w:t>
      </w:r>
      <w:r>
        <w:rPr>
          <w:b/>
          <w:position w:val="8"/>
          <w:sz w:val="16"/>
        </w:rPr>
        <w:t>2</w:t>
      </w:r>
    </w:p>
    <w:p w:rsidR="008A524F" w:rsidRDefault="008A524F">
      <w:pPr>
        <w:pStyle w:val="Textoindependiente"/>
        <w:rPr>
          <w:b/>
          <w:sz w:val="20"/>
        </w:rPr>
      </w:pPr>
    </w:p>
    <w:p w:rsidR="008A524F" w:rsidRDefault="008A524F">
      <w:pPr>
        <w:pStyle w:val="Textoindependiente"/>
        <w:rPr>
          <w:b/>
          <w:sz w:val="20"/>
        </w:rPr>
      </w:pPr>
    </w:p>
    <w:p w:rsidR="008A524F" w:rsidRDefault="002C657E">
      <w:pPr>
        <w:pStyle w:val="Textoindependiente"/>
        <w:spacing w:before="4"/>
        <w:rPr>
          <w:b/>
          <w:sz w:val="14"/>
        </w:rPr>
      </w:pPr>
      <w:r>
        <w:rPr>
          <w:lang w:val="en-US"/>
        </w:rPr>
        <w:pict>
          <v:line id="_x0000_s1234" style="position:absolute;z-index:1480;mso-wrap-distance-left:0;mso-wrap-distance-right:0;mso-position-horizontal-relative:page" from="85.05pt,11.1pt" to="229.1pt,11.1pt" strokeweight=".28225mm">
            <w10:wrap type="topAndBottom" anchorx="page"/>
          </v:line>
        </w:pict>
      </w:r>
    </w:p>
    <w:p w:rsidR="008A524F" w:rsidRDefault="002C657E">
      <w:pPr>
        <w:pStyle w:val="Prrafodelista"/>
        <w:numPr>
          <w:ilvl w:val="0"/>
          <w:numId w:val="27"/>
        </w:numPr>
        <w:tabs>
          <w:tab w:val="left" w:pos="213"/>
        </w:tabs>
        <w:spacing w:before="70" w:line="244" w:lineRule="auto"/>
        <w:ind w:right="1029" w:firstLine="0"/>
        <w:rPr>
          <w:rFonts w:ascii="Calibri" w:hAnsi="Calibri"/>
          <w:sz w:val="16"/>
        </w:rPr>
      </w:pPr>
      <w:r>
        <w:rPr>
          <w:rFonts w:ascii="Calibri" w:hAnsi="Calibri"/>
          <w:sz w:val="16"/>
        </w:rPr>
        <w:t xml:space="preserve">Gobierno del estado de Baja California (2016). 3er Informe de Gobierno – Desarrollo humano y sociedad equitativa. </w:t>
      </w:r>
      <w:hyperlink r:id="rId19">
        <w:r>
          <w:rPr>
            <w:rFonts w:ascii="Calibri" w:hAnsi="Calibri"/>
            <w:spacing w:val="-1"/>
            <w:sz w:val="16"/>
          </w:rPr>
          <w:t>http://www.bajacalifornia.gob.mx/3erInformeBC/pdf/Eje%201%20Desarrollo%20Humano%20y%20Sociedad%20Equitativa.pdf</w:t>
        </w:r>
      </w:hyperlink>
    </w:p>
    <w:p w:rsidR="008A524F" w:rsidRDefault="002C657E">
      <w:pPr>
        <w:pStyle w:val="Prrafodelista"/>
        <w:numPr>
          <w:ilvl w:val="0"/>
          <w:numId w:val="27"/>
        </w:numPr>
        <w:tabs>
          <w:tab w:val="left" w:pos="544"/>
          <w:tab w:val="left" w:pos="545"/>
          <w:tab w:val="left" w:pos="1515"/>
          <w:tab w:val="left" w:pos="2079"/>
          <w:tab w:val="left" w:pos="2882"/>
          <w:tab w:val="left" w:pos="3410"/>
          <w:tab w:val="left" w:pos="4050"/>
          <w:tab w:val="left" w:pos="5029"/>
          <w:tab w:val="left" w:pos="5853"/>
          <w:tab w:val="left" w:pos="6676"/>
          <w:tab w:val="left" w:pos="7204"/>
          <w:tab w:val="left" w:pos="7680"/>
          <w:tab w:val="left" w:pos="8412"/>
        </w:tabs>
        <w:spacing w:line="244" w:lineRule="auto"/>
        <w:ind w:right="460" w:firstLine="0"/>
        <w:rPr>
          <w:rFonts w:ascii="Calibri"/>
          <w:sz w:val="16"/>
        </w:rPr>
      </w:pPr>
      <w:r>
        <w:rPr>
          <w:rFonts w:ascii="Calibri"/>
          <w:sz w:val="16"/>
        </w:rPr>
        <w:t>Gobierno</w:t>
      </w:r>
      <w:r>
        <w:rPr>
          <w:rFonts w:ascii="Calibri"/>
          <w:sz w:val="16"/>
        </w:rPr>
        <w:tab/>
        <w:t>del</w:t>
      </w:r>
      <w:r>
        <w:rPr>
          <w:rFonts w:ascii="Calibri"/>
          <w:sz w:val="16"/>
        </w:rPr>
        <w:tab/>
        <w:t>estado</w:t>
      </w:r>
      <w:r>
        <w:rPr>
          <w:rFonts w:ascii="Calibri"/>
          <w:sz w:val="16"/>
        </w:rPr>
        <w:tab/>
        <w:t>de</w:t>
      </w:r>
      <w:r>
        <w:rPr>
          <w:rFonts w:ascii="Calibri"/>
          <w:sz w:val="16"/>
        </w:rPr>
        <w:tab/>
        <w:t>Baja</w:t>
      </w:r>
      <w:r>
        <w:rPr>
          <w:rFonts w:ascii="Calibri"/>
          <w:sz w:val="16"/>
        </w:rPr>
        <w:tab/>
        <w:t>California</w:t>
      </w:r>
      <w:r>
        <w:rPr>
          <w:rFonts w:ascii="Calibri"/>
          <w:sz w:val="16"/>
        </w:rPr>
        <w:tab/>
        <w:t>(2016).</w:t>
      </w:r>
      <w:r>
        <w:rPr>
          <w:rFonts w:ascii="Calibri"/>
          <w:sz w:val="16"/>
        </w:rPr>
        <w:tab/>
        <w:t>Tarjeta</w:t>
      </w:r>
      <w:r>
        <w:rPr>
          <w:rFonts w:ascii="Calibri"/>
          <w:sz w:val="16"/>
        </w:rPr>
        <w:tab/>
        <w:t>de</w:t>
      </w:r>
      <w:r>
        <w:rPr>
          <w:rFonts w:ascii="Calibri"/>
          <w:sz w:val="16"/>
        </w:rPr>
        <w:tab/>
        <w:t>la</w:t>
      </w:r>
      <w:r>
        <w:rPr>
          <w:rFonts w:ascii="Calibri"/>
          <w:sz w:val="16"/>
        </w:rPr>
        <w:tab/>
        <w:t>mano</w:t>
      </w:r>
      <w:r>
        <w:rPr>
          <w:rFonts w:ascii="Calibri"/>
          <w:sz w:val="16"/>
        </w:rPr>
        <w:tab/>
      </w:r>
      <w:r>
        <w:rPr>
          <w:rFonts w:ascii="Calibri"/>
          <w:spacing w:val="-1"/>
          <w:sz w:val="16"/>
        </w:rPr>
        <w:t xml:space="preserve">contigo. </w:t>
      </w:r>
      <w:hyperlink r:id="rId20">
        <w:r>
          <w:rPr>
            <w:rFonts w:ascii="Calibri"/>
            <w:sz w:val="16"/>
          </w:rPr>
          <w:t>http://www.bajacalifornia.gob.mx/portal/tramitesyservicios/dependencias/sedesoe.jsp</w:t>
        </w:r>
      </w:hyperlink>
    </w:p>
    <w:p w:rsidR="008A524F" w:rsidRDefault="008A524F">
      <w:pPr>
        <w:spacing w:line="244" w:lineRule="auto"/>
        <w:rPr>
          <w:rFonts w:ascii="Calibri"/>
          <w:sz w:val="16"/>
        </w:rPr>
        <w:sectPr w:rsidR="008A524F">
          <w:footerReference w:type="default" r:id="rId21"/>
          <w:pgSz w:w="12240" w:h="15840"/>
          <w:pgMar w:top="1240" w:right="1240" w:bottom="1340" w:left="1600" w:header="291" w:footer="1140" w:gutter="0"/>
          <w:pgNumType w:start="1"/>
          <w:cols w:space="720"/>
        </w:sectPr>
      </w:pPr>
    </w:p>
    <w:p w:rsidR="008A524F" w:rsidRDefault="008A524F">
      <w:pPr>
        <w:pStyle w:val="Textoindependiente"/>
        <w:spacing w:before="3"/>
        <w:rPr>
          <w:rFonts w:ascii="Calibri"/>
          <w:sz w:val="16"/>
        </w:rPr>
      </w:pPr>
    </w:p>
    <w:p w:rsidR="008A524F" w:rsidRDefault="002C657E">
      <w:pPr>
        <w:pStyle w:val="Textoindependiente"/>
        <w:spacing w:before="50" w:line="360" w:lineRule="auto"/>
        <w:ind w:left="100" w:right="458"/>
        <w:jc w:val="both"/>
      </w:pPr>
      <w:r>
        <w:t>Un aspecto relevante, que requiere de coordinación interinstitucional, es que el programa Aten</w:t>
      </w:r>
      <w:r>
        <w:t>ción</w:t>
      </w:r>
      <w:r>
        <w:rPr>
          <w:spacing w:val="-2"/>
        </w:rPr>
        <w:t xml:space="preserve"> </w:t>
      </w:r>
      <w:r>
        <w:t>a</w:t>
      </w:r>
      <w:r>
        <w:rPr>
          <w:spacing w:val="-5"/>
        </w:rPr>
        <w:t xml:space="preserve"> </w:t>
      </w:r>
      <w:r>
        <w:t>Personas</w:t>
      </w:r>
      <w:r>
        <w:rPr>
          <w:spacing w:val="-5"/>
        </w:rPr>
        <w:t xml:space="preserve"> </w:t>
      </w:r>
      <w:r>
        <w:t>en</w:t>
      </w:r>
      <w:r>
        <w:rPr>
          <w:spacing w:val="-5"/>
        </w:rPr>
        <w:t xml:space="preserve"> </w:t>
      </w:r>
      <w:r>
        <w:t>Situación</w:t>
      </w:r>
      <w:r>
        <w:rPr>
          <w:spacing w:val="-2"/>
        </w:rPr>
        <w:t xml:space="preserve"> </w:t>
      </w:r>
      <w:r>
        <w:t>de</w:t>
      </w:r>
      <w:r>
        <w:rPr>
          <w:spacing w:val="-3"/>
        </w:rPr>
        <w:t xml:space="preserve"> </w:t>
      </w:r>
      <w:r>
        <w:t>Vulnerabilidad</w:t>
      </w:r>
      <w:r>
        <w:rPr>
          <w:spacing w:val="-3"/>
        </w:rPr>
        <w:t xml:space="preserve"> </w:t>
      </w:r>
      <w:r>
        <w:t>o</w:t>
      </w:r>
      <w:r>
        <w:rPr>
          <w:spacing w:val="-4"/>
        </w:rPr>
        <w:t xml:space="preserve"> </w:t>
      </w:r>
      <w:r>
        <w:t>Contingencia</w:t>
      </w:r>
      <w:r>
        <w:rPr>
          <w:spacing w:val="-5"/>
        </w:rPr>
        <w:t xml:space="preserve"> </w:t>
      </w:r>
      <w:r>
        <w:t>y</w:t>
      </w:r>
      <w:r>
        <w:rPr>
          <w:spacing w:val="-7"/>
        </w:rPr>
        <w:t xml:space="preserve"> </w:t>
      </w:r>
      <w:r>
        <w:t>el</w:t>
      </w:r>
      <w:r>
        <w:rPr>
          <w:spacing w:val="-3"/>
        </w:rPr>
        <w:t xml:space="preserve"> </w:t>
      </w:r>
      <w:r>
        <w:t>programa</w:t>
      </w:r>
      <w:r>
        <w:rPr>
          <w:spacing w:val="-5"/>
        </w:rPr>
        <w:t xml:space="preserve"> </w:t>
      </w:r>
      <w:r>
        <w:t>Impulso al</w:t>
      </w:r>
      <w:r>
        <w:rPr>
          <w:spacing w:val="-11"/>
        </w:rPr>
        <w:t xml:space="preserve"> </w:t>
      </w:r>
      <w:r>
        <w:t>Desarrollo</w:t>
      </w:r>
      <w:r>
        <w:rPr>
          <w:spacing w:val="-12"/>
        </w:rPr>
        <w:t xml:space="preserve"> </w:t>
      </w:r>
      <w:r>
        <w:t>del</w:t>
      </w:r>
      <w:r>
        <w:rPr>
          <w:spacing w:val="-11"/>
        </w:rPr>
        <w:t xml:space="preserve"> </w:t>
      </w:r>
      <w:r>
        <w:t>Hogar,</w:t>
      </w:r>
      <w:r>
        <w:rPr>
          <w:spacing w:val="-11"/>
        </w:rPr>
        <w:t xml:space="preserve"> </w:t>
      </w:r>
      <w:r>
        <w:t>ambos</w:t>
      </w:r>
      <w:r>
        <w:rPr>
          <w:spacing w:val="-13"/>
        </w:rPr>
        <w:t xml:space="preserve"> </w:t>
      </w:r>
      <w:r>
        <w:t>de</w:t>
      </w:r>
      <w:r>
        <w:rPr>
          <w:spacing w:val="-12"/>
        </w:rPr>
        <w:t xml:space="preserve"> </w:t>
      </w:r>
      <w:r>
        <w:t>la</w:t>
      </w:r>
      <w:r>
        <w:rPr>
          <w:spacing w:val="-13"/>
        </w:rPr>
        <w:t xml:space="preserve"> </w:t>
      </w:r>
      <w:r>
        <w:t>SEDESOE,</w:t>
      </w:r>
      <w:r>
        <w:rPr>
          <w:spacing w:val="-11"/>
        </w:rPr>
        <w:t xml:space="preserve"> </w:t>
      </w:r>
      <w:r>
        <w:t>podrían</w:t>
      </w:r>
      <w:r>
        <w:rPr>
          <w:spacing w:val="-10"/>
        </w:rPr>
        <w:t xml:space="preserve"> </w:t>
      </w:r>
      <w:r>
        <w:t>cruzar</w:t>
      </w:r>
      <w:r>
        <w:rPr>
          <w:spacing w:val="-12"/>
        </w:rPr>
        <w:t xml:space="preserve"> </w:t>
      </w:r>
      <w:r>
        <w:t>información</w:t>
      </w:r>
      <w:r>
        <w:rPr>
          <w:spacing w:val="-10"/>
        </w:rPr>
        <w:t xml:space="preserve"> </w:t>
      </w:r>
      <w:r>
        <w:t>para</w:t>
      </w:r>
      <w:r>
        <w:rPr>
          <w:spacing w:val="-13"/>
        </w:rPr>
        <w:t xml:space="preserve"> </w:t>
      </w:r>
      <w:r>
        <w:t>establecer el universo de atención de cada uno de los</w:t>
      </w:r>
      <w:r>
        <w:rPr>
          <w:spacing w:val="-17"/>
        </w:rPr>
        <w:t xml:space="preserve"> </w:t>
      </w:r>
      <w:r>
        <w:t>programas.</w:t>
      </w:r>
    </w:p>
    <w:p w:rsidR="008A524F" w:rsidRDefault="008A524F">
      <w:pPr>
        <w:pStyle w:val="Textoindependiente"/>
        <w:spacing w:before="8"/>
        <w:rPr>
          <w:sz w:val="19"/>
        </w:rPr>
      </w:pPr>
    </w:p>
    <w:p w:rsidR="008A524F" w:rsidRDefault="002C657E">
      <w:pPr>
        <w:pStyle w:val="Ttulo5"/>
        <w:spacing w:line="360" w:lineRule="auto"/>
        <w:ind w:right="460"/>
        <w:jc w:val="both"/>
        <w:rPr>
          <w:sz w:val="16"/>
        </w:rPr>
      </w:pPr>
      <w:r>
        <w:t>El Presupuesto de Egresos 2016 aprobó un monto por el orden de $205,780,412.44 Millones de Pesos 00 M.N, y la misma emitió los lineamientos para la aplicación de los recursos del Programa Estatal “De La Mano Contigo”.</w:t>
      </w:r>
      <w:r>
        <w:rPr>
          <w:position w:val="8"/>
          <w:sz w:val="16"/>
        </w:rPr>
        <w:t>3</w:t>
      </w:r>
    </w:p>
    <w:p w:rsidR="008A524F" w:rsidRDefault="008A524F">
      <w:pPr>
        <w:pStyle w:val="Textoindependiente"/>
        <w:spacing w:before="2"/>
        <w:rPr>
          <w:b/>
          <w:sz w:val="19"/>
        </w:rPr>
      </w:pPr>
    </w:p>
    <w:p w:rsidR="008A524F" w:rsidRDefault="002C657E">
      <w:pPr>
        <w:pStyle w:val="Textoindependiente"/>
        <w:spacing w:before="1" w:line="360" w:lineRule="auto"/>
        <w:ind w:left="100" w:right="459"/>
        <w:jc w:val="both"/>
        <w:rPr>
          <w:b/>
        </w:rPr>
      </w:pPr>
      <w:r>
        <w:t>Los apartados que conforman la prese</w:t>
      </w:r>
      <w:r>
        <w:t>nte evaluación son en un primer grupo, los datos generales del Programa De la Mano Contigo en el ejercicio fiscal 2016, sus resultados y análisis del ejercicio del programa. Posteriormente se abordan el cumplimiento de metas, así como indicadores y conteni</w:t>
      </w:r>
      <w:r>
        <w:t>do de la matriz de indicadores (MIR). Finalmente se realiza un seguimiento a aspectos susceptibles de mejora a partir del desarrollo de las fortalezas, oportunidades, debilidades y amenazas encontradas</w:t>
      </w:r>
      <w:r>
        <w:rPr>
          <w:b/>
        </w:rPr>
        <w:t>.</w:t>
      </w:r>
    </w:p>
    <w:p w:rsidR="008A524F" w:rsidRDefault="008A524F">
      <w:pPr>
        <w:pStyle w:val="Textoindependiente"/>
        <w:rPr>
          <w:b/>
          <w:sz w:val="20"/>
        </w:rPr>
      </w:pPr>
    </w:p>
    <w:p w:rsidR="008A524F" w:rsidRDefault="002C657E">
      <w:pPr>
        <w:pStyle w:val="Ttulo4"/>
        <w:jc w:val="both"/>
      </w:pPr>
      <w:bookmarkStart w:id="4" w:name="_TOC_250001"/>
      <w:bookmarkEnd w:id="4"/>
      <w:r>
        <w:rPr>
          <w:color w:val="00AF50"/>
        </w:rPr>
        <w:t>Metodología</w:t>
      </w:r>
    </w:p>
    <w:p w:rsidR="008A524F" w:rsidRDefault="008A524F">
      <w:pPr>
        <w:pStyle w:val="Textoindependiente"/>
        <w:spacing w:before="1"/>
        <w:rPr>
          <w:b/>
          <w:sz w:val="35"/>
        </w:rPr>
      </w:pPr>
    </w:p>
    <w:p w:rsidR="008A524F" w:rsidRDefault="002C657E">
      <w:pPr>
        <w:pStyle w:val="Textoindependiente"/>
        <w:spacing w:before="1" w:line="360" w:lineRule="auto"/>
        <w:ind w:left="100" w:right="460"/>
        <w:jc w:val="both"/>
      </w:pPr>
      <w:r>
        <w:t>A través de un análisis de gabinete con</w:t>
      </w:r>
      <w:r>
        <w:t xml:space="preserve"> base en información proporcionada por la dependencia o entidad responsable </w:t>
      </w:r>
      <w:r>
        <w:rPr>
          <w:b/>
        </w:rPr>
        <w:t xml:space="preserve">Programa De la Mano Contigo en el ejercicio fiscal 2016 </w:t>
      </w:r>
      <w:r>
        <w:t xml:space="preserve">se realiza la evaluación, así como información adicional que la instancia evaluadora considere necesaria para justificar su </w:t>
      </w:r>
      <w:r>
        <w:t>análisis.</w:t>
      </w:r>
    </w:p>
    <w:p w:rsidR="008A524F" w:rsidRDefault="008A524F">
      <w:pPr>
        <w:pStyle w:val="Textoindependiente"/>
        <w:spacing w:before="8"/>
        <w:rPr>
          <w:sz w:val="19"/>
        </w:rPr>
      </w:pPr>
    </w:p>
    <w:p w:rsidR="008A524F" w:rsidRDefault="002C657E">
      <w:pPr>
        <w:pStyle w:val="Textoindependiente"/>
        <w:spacing w:line="360" w:lineRule="auto"/>
        <w:ind w:left="100" w:right="459"/>
        <w:jc w:val="both"/>
      </w:pPr>
      <w:r>
        <w:t>El análisis de gabinete es conjunto de actividades que involucra al acopio, la organización  y la valoración de información concentrada en registros administrativos, bases de datos, evaluaciones internas y/o externas documentación pública. No ob</w:t>
      </w:r>
      <w:r>
        <w:t>stante, de acuerdo con las</w:t>
      </w:r>
      <w:r>
        <w:rPr>
          <w:spacing w:val="-5"/>
        </w:rPr>
        <w:t xml:space="preserve"> </w:t>
      </w:r>
      <w:r>
        <w:t>necesidades</w:t>
      </w:r>
      <w:r>
        <w:rPr>
          <w:spacing w:val="-5"/>
        </w:rPr>
        <w:t xml:space="preserve"> </w:t>
      </w:r>
      <w:r>
        <w:t>de</w:t>
      </w:r>
      <w:r>
        <w:rPr>
          <w:spacing w:val="-3"/>
        </w:rPr>
        <w:t xml:space="preserve"> </w:t>
      </w:r>
      <w:r>
        <w:t>información</w:t>
      </w:r>
      <w:r>
        <w:rPr>
          <w:spacing w:val="-2"/>
        </w:rPr>
        <w:t xml:space="preserve"> </w:t>
      </w:r>
      <w:r>
        <w:t>y</w:t>
      </w:r>
      <w:r>
        <w:rPr>
          <w:spacing w:val="-3"/>
        </w:rPr>
        <w:t xml:space="preserve"> </w:t>
      </w:r>
      <w:r>
        <w:t>tomando</w:t>
      </w:r>
      <w:r>
        <w:rPr>
          <w:spacing w:val="-4"/>
        </w:rPr>
        <w:t xml:space="preserve"> </w:t>
      </w:r>
      <w:r>
        <w:t>en</w:t>
      </w:r>
      <w:r>
        <w:rPr>
          <w:spacing w:val="-2"/>
        </w:rPr>
        <w:t xml:space="preserve"> </w:t>
      </w:r>
      <w:r>
        <w:t>cuenta</w:t>
      </w:r>
      <w:r>
        <w:rPr>
          <w:spacing w:val="-5"/>
        </w:rPr>
        <w:t xml:space="preserve"> </w:t>
      </w:r>
      <w:r>
        <w:t>la</w:t>
      </w:r>
      <w:r>
        <w:rPr>
          <w:spacing w:val="-5"/>
        </w:rPr>
        <w:t xml:space="preserve"> </w:t>
      </w:r>
      <w:r>
        <w:t>forma</w:t>
      </w:r>
      <w:r>
        <w:rPr>
          <w:spacing w:val="-5"/>
        </w:rPr>
        <w:t xml:space="preserve"> </w:t>
      </w:r>
      <w:r>
        <w:t>de</w:t>
      </w:r>
      <w:r>
        <w:rPr>
          <w:spacing w:val="-3"/>
        </w:rPr>
        <w:t xml:space="preserve"> </w:t>
      </w:r>
      <w:r>
        <w:t>operar</w:t>
      </w:r>
      <w:r>
        <w:rPr>
          <w:spacing w:val="-4"/>
        </w:rPr>
        <w:t xml:space="preserve"> </w:t>
      </w:r>
      <w:r>
        <w:t>del</w:t>
      </w:r>
      <w:r>
        <w:rPr>
          <w:spacing w:val="1"/>
        </w:rPr>
        <w:t xml:space="preserve"> </w:t>
      </w:r>
      <w:r>
        <w:rPr>
          <w:b/>
        </w:rPr>
        <w:t>Programa</w:t>
      </w:r>
      <w:r>
        <w:rPr>
          <w:b/>
          <w:spacing w:val="-5"/>
        </w:rPr>
        <w:t xml:space="preserve"> </w:t>
      </w:r>
      <w:r>
        <w:rPr>
          <w:b/>
        </w:rPr>
        <w:t>De la  Mano  Contigo  en  el  ejercicio  fiscal  2016</w:t>
      </w:r>
      <w:r>
        <w:t>,   se   podrán   programar   y   llevar  a</w:t>
      </w:r>
      <w:r>
        <w:rPr>
          <w:spacing w:val="37"/>
        </w:rPr>
        <w:t xml:space="preserve"> </w:t>
      </w:r>
      <w:r>
        <w:t>cabo</w:t>
      </w: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2C657E">
      <w:pPr>
        <w:pStyle w:val="Textoindependiente"/>
        <w:spacing w:before="2"/>
        <w:rPr>
          <w:sz w:val="13"/>
        </w:rPr>
      </w:pPr>
      <w:r>
        <w:rPr>
          <w:lang w:val="en-US"/>
        </w:rPr>
        <w:pict>
          <v:line id="_x0000_s1233" style="position:absolute;z-index:1504;mso-wrap-distance-left:0;mso-wrap-distance-right:0;mso-position-horizontal-relative:page" from="85.05pt,10.4pt" to="229.1pt,10.4pt" strokeweight=".8pt">
            <w10:wrap type="topAndBottom" anchorx="page"/>
          </v:line>
        </w:pict>
      </w:r>
    </w:p>
    <w:p w:rsidR="008A524F" w:rsidRDefault="002C657E">
      <w:pPr>
        <w:spacing w:before="85"/>
        <w:ind w:left="100" w:right="562"/>
        <w:rPr>
          <w:rFonts w:ascii="Calibri" w:hAnsi="Calibri"/>
          <w:sz w:val="16"/>
        </w:rPr>
      </w:pPr>
      <w:r>
        <w:rPr>
          <w:rFonts w:ascii="Cambria" w:hAnsi="Cambria"/>
          <w:position w:val="4"/>
          <w:sz w:val="12"/>
        </w:rPr>
        <w:t xml:space="preserve">3 </w:t>
      </w:r>
      <w:r>
        <w:rPr>
          <w:rFonts w:ascii="Calibri" w:hAnsi="Calibri"/>
          <w:sz w:val="16"/>
        </w:rPr>
        <w:t>Gobierno del estado de Baja California-Secretaría de Planeación y Finanzas (2017). identificación de programas para el ejercicio fiscal 2016. México. p.32.</w:t>
      </w:r>
    </w:p>
    <w:p w:rsidR="008A524F" w:rsidRDefault="008A524F">
      <w:pPr>
        <w:rPr>
          <w:rFonts w:ascii="Calibri" w:hAnsi="Calibri"/>
          <w:sz w:val="16"/>
        </w:rPr>
        <w:sectPr w:rsidR="008A524F">
          <w:pgSz w:w="12240" w:h="15840"/>
          <w:pgMar w:top="1240" w:right="1240" w:bottom="1340" w:left="1600" w:header="291" w:footer="1140" w:gutter="0"/>
          <w:cols w:space="720"/>
        </w:sectPr>
      </w:pPr>
    </w:p>
    <w:p w:rsidR="008A524F" w:rsidRDefault="008A524F">
      <w:pPr>
        <w:pStyle w:val="Textoindependiente"/>
        <w:spacing w:before="3"/>
        <w:rPr>
          <w:rFonts w:ascii="Calibri"/>
          <w:sz w:val="16"/>
        </w:rPr>
      </w:pPr>
    </w:p>
    <w:p w:rsidR="008A524F" w:rsidRDefault="002C657E">
      <w:pPr>
        <w:pStyle w:val="Textoindependiente"/>
        <w:spacing w:before="50" w:line="360" w:lineRule="auto"/>
        <w:ind w:left="100" w:right="461"/>
        <w:jc w:val="both"/>
      </w:pPr>
      <w:r>
        <w:t>entrevistas, realizar nuevas preguntas para que se respondan por responsables  y  operadores del programa.</w:t>
      </w:r>
    </w:p>
    <w:p w:rsidR="008A524F" w:rsidRDefault="008A524F">
      <w:pPr>
        <w:pStyle w:val="Textoindependiente"/>
        <w:spacing w:before="7"/>
        <w:rPr>
          <w:sz w:val="19"/>
        </w:rPr>
      </w:pPr>
    </w:p>
    <w:p w:rsidR="008A524F" w:rsidRDefault="002C657E">
      <w:pPr>
        <w:pStyle w:val="Textoindependiente"/>
        <w:spacing w:before="1" w:line="360" w:lineRule="auto"/>
        <w:ind w:left="100" w:right="458"/>
        <w:jc w:val="both"/>
      </w:pPr>
      <w:r>
        <w:t>Cabe destacar que para desarrollar el análisis, la instancia evaluadora se apegará de lo establecido en los Términos de Referencia para las Evaluaci</w:t>
      </w:r>
      <w:r>
        <w:t>ones Específicas de Desempeño de los Programas Estatales y del Gasto Federalizado ejercidos en Baja California, este documento será proporcionado por el COPLADE de manera electrónica, cabe</w:t>
      </w:r>
      <w:r>
        <w:rPr>
          <w:spacing w:val="-15"/>
        </w:rPr>
        <w:t xml:space="preserve"> </w:t>
      </w:r>
      <w:r>
        <w:t>destacar</w:t>
      </w:r>
      <w:r>
        <w:rPr>
          <w:spacing w:val="-11"/>
        </w:rPr>
        <w:t xml:space="preserve"> </w:t>
      </w:r>
      <w:r>
        <w:t>que</w:t>
      </w:r>
      <w:r>
        <w:rPr>
          <w:spacing w:val="-11"/>
        </w:rPr>
        <w:t xml:space="preserve"> </w:t>
      </w:r>
      <w:r>
        <w:t>fue</w:t>
      </w:r>
      <w:r>
        <w:rPr>
          <w:spacing w:val="-15"/>
        </w:rPr>
        <w:t xml:space="preserve"> </w:t>
      </w:r>
      <w:r>
        <w:t>retomado</w:t>
      </w:r>
      <w:r>
        <w:rPr>
          <w:spacing w:val="-11"/>
        </w:rPr>
        <w:t xml:space="preserve"> </w:t>
      </w:r>
      <w:r>
        <w:t>de</w:t>
      </w:r>
      <w:r>
        <w:rPr>
          <w:spacing w:val="-15"/>
        </w:rPr>
        <w:t xml:space="preserve"> </w:t>
      </w:r>
      <w:r>
        <w:t>lo</w:t>
      </w:r>
      <w:r>
        <w:rPr>
          <w:spacing w:val="-14"/>
        </w:rPr>
        <w:t xml:space="preserve"> </w:t>
      </w:r>
      <w:r>
        <w:t>establecido</w:t>
      </w:r>
      <w:r>
        <w:rPr>
          <w:spacing w:val="-15"/>
        </w:rPr>
        <w:t xml:space="preserve"> </w:t>
      </w:r>
      <w:r>
        <w:t>por</w:t>
      </w:r>
      <w:r>
        <w:rPr>
          <w:spacing w:val="-10"/>
        </w:rPr>
        <w:t xml:space="preserve"> </w:t>
      </w:r>
      <w:r>
        <w:t>el</w:t>
      </w:r>
      <w:r>
        <w:rPr>
          <w:spacing w:val="-14"/>
        </w:rPr>
        <w:t xml:space="preserve"> </w:t>
      </w:r>
      <w:r>
        <w:t>CONEVAL</w:t>
      </w:r>
      <w:r>
        <w:rPr>
          <w:spacing w:val="-15"/>
        </w:rPr>
        <w:t xml:space="preserve"> </w:t>
      </w:r>
      <w:r>
        <w:t>pero</w:t>
      </w:r>
      <w:r>
        <w:rPr>
          <w:spacing w:val="-11"/>
        </w:rPr>
        <w:t xml:space="preserve"> </w:t>
      </w:r>
      <w:r>
        <w:t>ajustado</w:t>
      </w:r>
      <w:r>
        <w:rPr>
          <w:spacing w:val="-11"/>
        </w:rPr>
        <w:t xml:space="preserve"> </w:t>
      </w:r>
      <w:r>
        <w:t>al</w:t>
      </w:r>
      <w:r>
        <w:rPr>
          <w:spacing w:val="-8"/>
        </w:rPr>
        <w:t xml:space="preserve"> </w:t>
      </w:r>
      <w:r>
        <w:t>ámbito estatal,</w:t>
      </w:r>
      <w:r>
        <w:rPr>
          <w:spacing w:val="-10"/>
        </w:rPr>
        <w:t xml:space="preserve"> </w:t>
      </w:r>
      <w:r>
        <w:t>del</w:t>
      </w:r>
      <w:r>
        <w:rPr>
          <w:spacing w:val="-10"/>
        </w:rPr>
        <w:t xml:space="preserve"> </w:t>
      </w:r>
      <w:r>
        <w:t>documento</w:t>
      </w:r>
      <w:r>
        <w:rPr>
          <w:spacing w:val="-10"/>
        </w:rPr>
        <w:t xml:space="preserve"> </w:t>
      </w:r>
      <w:r>
        <w:t>denominado</w:t>
      </w:r>
      <w:r>
        <w:rPr>
          <w:spacing w:val="-10"/>
        </w:rPr>
        <w:t xml:space="preserve"> </w:t>
      </w:r>
      <w:r>
        <w:t>Modelo</w:t>
      </w:r>
      <w:r>
        <w:rPr>
          <w:spacing w:val="-10"/>
        </w:rPr>
        <w:t xml:space="preserve"> </w:t>
      </w:r>
      <w:r>
        <w:t>de</w:t>
      </w:r>
      <w:r>
        <w:rPr>
          <w:spacing w:val="-10"/>
        </w:rPr>
        <w:t xml:space="preserve"> </w:t>
      </w:r>
      <w:r>
        <w:t>Términos</w:t>
      </w:r>
      <w:r>
        <w:rPr>
          <w:spacing w:val="-10"/>
        </w:rPr>
        <w:t xml:space="preserve"> </w:t>
      </w:r>
      <w:r>
        <w:t>de</w:t>
      </w:r>
      <w:r>
        <w:rPr>
          <w:spacing w:val="-10"/>
        </w:rPr>
        <w:t xml:space="preserve"> </w:t>
      </w:r>
      <w:r>
        <w:t>Referencia</w:t>
      </w:r>
      <w:r>
        <w:rPr>
          <w:spacing w:val="-11"/>
        </w:rPr>
        <w:t xml:space="preserve"> </w:t>
      </w:r>
      <w:r>
        <w:t>para</w:t>
      </w:r>
      <w:r>
        <w:rPr>
          <w:spacing w:val="-9"/>
        </w:rPr>
        <w:t xml:space="preserve"> </w:t>
      </w:r>
      <w:r>
        <w:t>la</w:t>
      </w:r>
      <w:r>
        <w:rPr>
          <w:spacing w:val="-11"/>
        </w:rPr>
        <w:t xml:space="preserve"> </w:t>
      </w:r>
      <w:r>
        <w:t>Evaluación Específica de Desempeño que aún sigue</w:t>
      </w:r>
      <w:r>
        <w:rPr>
          <w:spacing w:val="-14"/>
        </w:rPr>
        <w:t xml:space="preserve"> </w:t>
      </w:r>
      <w:r>
        <w:t>vigentes.</w:t>
      </w:r>
    </w:p>
    <w:p w:rsidR="008A524F" w:rsidRDefault="008A524F">
      <w:pPr>
        <w:pStyle w:val="Textoindependiente"/>
        <w:rPr>
          <w:sz w:val="20"/>
        </w:rPr>
      </w:pPr>
    </w:p>
    <w:p w:rsidR="008A524F" w:rsidRDefault="002C657E">
      <w:pPr>
        <w:pStyle w:val="Ttulo4"/>
      </w:pPr>
      <w:r>
        <w:t>Objetivo general</w:t>
      </w:r>
    </w:p>
    <w:p w:rsidR="008A524F" w:rsidRDefault="008A524F">
      <w:pPr>
        <w:pStyle w:val="Textoindependiente"/>
        <w:spacing w:before="5"/>
        <w:rPr>
          <w:b/>
          <w:sz w:val="35"/>
        </w:rPr>
      </w:pPr>
    </w:p>
    <w:p w:rsidR="008A524F" w:rsidRDefault="002C657E">
      <w:pPr>
        <w:pStyle w:val="Textoindependiente"/>
        <w:spacing w:before="1" w:line="360" w:lineRule="auto"/>
        <w:ind w:left="100" w:right="457"/>
        <w:jc w:val="both"/>
      </w:pPr>
      <w:r>
        <w:t xml:space="preserve">Contar con una valoración del desempeño de </w:t>
      </w:r>
      <w:r>
        <w:rPr>
          <w:b/>
        </w:rPr>
        <w:t>Programa De la Mano Contigo en el ejercic</w:t>
      </w:r>
      <w:r>
        <w:rPr>
          <w:b/>
        </w:rPr>
        <w:t xml:space="preserve">io fiscal 2016 desarrollado con recursos </w:t>
      </w:r>
      <w:r>
        <w:t>ejercidos por el Gobierno del Estado de Baja California y contenidos en el Programa Anual de Evaluación 2017, correspondiente al ejercicio</w:t>
      </w:r>
      <w:r>
        <w:rPr>
          <w:spacing w:val="-5"/>
        </w:rPr>
        <w:t xml:space="preserve"> </w:t>
      </w:r>
      <w:r>
        <w:t>fiscal</w:t>
      </w:r>
      <w:r>
        <w:rPr>
          <w:spacing w:val="-5"/>
        </w:rPr>
        <w:t xml:space="preserve"> </w:t>
      </w:r>
      <w:r>
        <w:t>2016,</w:t>
      </w:r>
      <w:r>
        <w:rPr>
          <w:spacing w:val="-4"/>
        </w:rPr>
        <w:t xml:space="preserve"> </w:t>
      </w:r>
      <w:r>
        <w:t>con</w:t>
      </w:r>
      <w:r>
        <w:rPr>
          <w:spacing w:val="-4"/>
        </w:rPr>
        <w:t xml:space="preserve"> </w:t>
      </w:r>
      <w:r>
        <w:t>base</w:t>
      </w:r>
      <w:r>
        <w:rPr>
          <w:spacing w:val="-4"/>
        </w:rPr>
        <w:t xml:space="preserve"> </w:t>
      </w:r>
      <w:r>
        <w:t>en</w:t>
      </w:r>
      <w:r>
        <w:rPr>
          <w:spacing w:val="-3"/>
        </w:rPr>
        <w:t xml:space="preserve"> </w:t>
      </w:r>
      <w:r>
        <w:t>la</w:t>
      </w:r>
      <w:r>
        <w:rPr>
          <w:spacing w:val="-6"/>
        </w:rPr>
        <w:t xml:space="preserve"> </w:t>
      </w:r>
      <w:r>
        <w:t>información</w:t>
      </w:r>
      <w:r>
        <w:rPr>
          <w:spacing w:val="-3"/>
        </w:rPr>
        <w:t xml:space="preserve"> </w:t>
      </w:r>
      <w:r>
        <w:t>institucional,</w:t>
      </w:r>
      <w:r>
        <w:rPr>
          <w:spacing w:val="-4"/>
        </w:rPr>
        <w:t xml:space="preserve"> </w:t>
      </w:r>
      <w:r>
        <w:t>programática</w:t>
      </w:r>
      <w:r>
        <w:rPr>
          <w:spacing w:val="-6"/>
        </w:rPr>
        <w:t xml:space="preserve"> </w:t>
      </w:r>
      <w:r>
        <w:t>y</w:t>
      </w:r>
      <w:r>
        <w:rPr>
          <w:spacing w:val="-4"/>
        </w:rPr>
        <w:t xml:space="preserve"> </w:t>
      </w:r>
      <w:r>
        <w:t>presup</w:t>
      </w:r>
      <w:r>
        <w:t>uestal entregada por las unidades responsables para contribuir a la toma de decisiones y que  ofrezca evidencia sobre los aspectos que permiten obtener resultados, así como los aspectos que pueden ser fortalecidos con la</w:t>
      </w:r>
      <w:r>
        <w:rPr>
          <w:spacing w:val="-22"/>
        </w:rPr>
        <w:t xml:space="preserve"> </w:t>
      </w:r>
      <w:r>
        <w:t>experiencia.</w:t>
      </w:r>
    </w:p>
    <w:p w:rsidR="008A524F" w:rsidRDefault="008A524F">
      <w:pPr>
        <w:pStyle w:val="Textoindependiente"/>
        <w:rPr>
          <w:sz w:val="20"/>
        </w:rPr>
      </w:pPr>
    </w:p>
    <w:p w:rsidR="008A524F" w:rsidRDefault="002C657E">
      <w:pPr>
        <w:pStyle w:val="Ttulo4"/>
      </w:pPr>
      <w:r>
        <w:t>Objetivos específicos</w:t>
      </w:r>
    </w:p>
    <w:p w:rsidR="008A524F" w:rsidRDefault="008A524F">
      <w:pPr>
        <w:pStyle w:val="Textoindependiente"/>
        <w:spacing w:before="1"/>
        <w:rPr>
          <w:b/>
          <w:sz w:val="35"/>
        </w:rPr>
      </w:pPr>
    </w:p>
    <w:p w:rsidR="008A524F" w:rsidRDefault="002C657E">
      <w:pPr>
        <w:pStyle w:val="Prrafodelista"/>
        <w:numPr>
          <w:ilvl w:val="0"/>
          <w:numId w:val="26"/>
        </w:numPr>
        <w:tabs>
          <w:tab w:val="left" w:pos="461"/>
        </w:tabs>
        <w:spacing w:line="362" w:lineRule="auto"/>
        <w:ind w:right="463"/>
        <w:jc w:val="both"/>
      </w:pPr>
      <w:r>
        <w:t>Realizar</w:t>
      </w:r>
      <w:r>
        <w:rPr>
          <w:spacing w:val="-5"/>
        </w:rPr>
        <w:t xml:space="preserve"> </w:t>
      </w:r>
      <w:r>
        <w:t>una</w:t>
      </w:r>
      <w:r>
        <w:rPr>
          <w:spacing w:val="-4"/>
        </w:rPr>
        <w:t xml:space="preserve"> </w:t>
      </w:r>
      <w:r>
        <w:t>valoración</w:t>
      </w:r>
      <w:r>
        <w:rPr>
          <w:spacing w:val="-4"/>
        </w:rPr>
        <w:t xml:space="preserve"> </w:t>
      </w:r>
      <w:r>
        <w:t>de</w:t>
      </w:r>
      <w:r>
        <w:rPr>
          <w:spacing w:val="-5"/>
        </w:rPr>
        <w:t xml:space="preserve"> </w:t>
      </w:r>
      <w:r>
        <w:t>los</w:t>
      </w:r>
      <w:r>
        <w:rPr>
          <w:spacing w:val="-4"/>
        </w:rPr>
        <w:t xml:space="preserve"> </w:t>
      </w:r>
      <w:r>
        <w:t>resultados</w:t>
      </w:r>
      <w:r>
        <w:rPr>
          <w:spacing w:val="-4"/>
        </w:rPr>
        <w:t xml:space="preserve"> </w:t>
      </w:r>
      <w:r>
        <w:t>y</w:t>
      </w:r>
      <w:r>
        <w:rPr>
          <w:spacing w:val="-1"/>
        </w:rPr>
        <w:t xml:space="preserve"> </w:t>
      </w:r>
      <w:r>
        <w:t>productos</w:t>
      </w:r>
      <w:r>
        <w:rPr>
          <w:spacing w:val="1"/>
        </w:rPr>
        <w:t xml:space="preserve"> </w:t>
      </w:r>
      <w:r>
        <w:t>del</w:t>
      </w:r>
      <w:r>
        <w:rPr>
          <w:spacing w:val="-3"/>
        </w:rPr>
        <w:t xml:space="preserve"> </w:t>
      </w:r>
      <w:r>
        <w:rPr>
          <w:b/>
        </w:rPr>
        <w:t>Programa</w:t>
      </w:r>
      <w:r>
        <w:rPr>
          <w:b/>
          <w:spacing w:val="-2"/>
        </w:rPr>
        <w:t xml:space="preserve"> </w:t>
      </w:r>
      <w:r>
        <w:rPr>
          <w:b/>
        </w:rPr>
        <w:t>De</w:t>
      </w:r>
      <w:r>
        <w:rPr>
          <w:b/>
          <w:spacing w:val="-5"/>
        </w:rPr>
        <w:t xml:space="preserve"> </w:t>
      </w:r>
      <w:r>
        <w:rPr>
          <w:b/>
        </w:rPr>
        <w:t>la</w:t>
      </w:r>
      <w:r>
        <w:rPr>
          <w:b/>
          <w:spacing w:val="-2"/>
        </w:rPr>
        <w:t xml:space="preserve"> </w:t>
      </w:r>
      <w:r>
        <w:rPr>
          <w:b/>
        </w:rPr>
        <w:t>Mano</w:t>
      </w:r>
      <w:r>
        <w:rPr>
          <w:b/>
          <w:spacing w:val="-3"/>
        </w:rPr>
        <w:t xml:space="preserve"> </w:t>
      </w:r>
      <w:r>
        <w:rPr>
          <w:b/>
        </w:rPr>
        <w:t>Contigo</w:t>
      </w:r>
      <w:r>
        <w:rPr>
          <w:b/>
          <w:spacing w:val="-3"/>
        </w:rPr>
        <w:t xml:space="preserve"> </w:t>
      </w:r>
      <w:r>
        <w:rPr>
          <w:b/>
        </w:rPr>
        <w:t>en</w:t>
      </w:r>
      <w:r>
        <w:rPr>
          <w:b/>
          <w:spacing w:val="-3"/>
        </w:rPr>
        <w:t xml:space="preserve"> </w:t>
      </w:r>
      <w:r>
        <w:rPr>
          <w:b/>
        </w:rPr>
        <w:t>el ejercicio fiscal 2016</w:t>
      </w:r>
      <w:r>
        <w:t>, mediante el análisis de las normas, información institucional, los indicadores,</w:t>
      </w:r>
      <w:r>
        <w:rPr>
          <w:spacing w:val="-8"/>
        </w:rPr>
        <w:t xml:space="preserve"> </w:t>
      </w:r>
      <w:r>
        <w:t>información</w:t>
      </w:r>
      <w:r>
        <w:rPr>
          <w:spacing w:val="-9"/>
        </w:rPr>
        <w:t xml:space="preserve"> </w:t>
      </w:r>
      <w:r>
        <w:t>programática</w:t>
      </w:r>
      <w:r>
        <w:rPr>
          <w:spacing w:val="-9"/>
        </w:rPr>
        <w:t xml:space="preserve"> </w:t>
      </w:r>
      <w:r>
        <w:t>y</w:t>
      </w:r>
      <w:r>
        <w:rPr>
          <w:spacing w:val="-10"/>
        </w:rPr>
        <w:t xml:space="preserve"> </w:t>
      </w:r>
      <w:r>
        <w:t>presupuestal.</w:t>
      </w:r>
    </w:p>
    <w:p w:rsidR="008A524F" w:rsidRDefault="002C657E">
      <w:pPr>
        <w:pStyle w:val="Prrafodelista"/>
        <w:numPr>
          <w:ilvl w:val="0"/>
          <w:numId w:val="26"/>
        </w:numPr>
        <w:tabs>
          <w:tab w:val="left" w:pos="461"/>
        </w:tabs>
        <w:spacing w:line="360" w:lineRule="auto"/>
        <w:jc w:val="both"/>
      </w:pPr>
      <w:r>
        <w:t xml:space="preserve">Analizar la cobertura del de </w:t>
      </w:r>
      <w:r>
        <w:rPr>
          <w:b/>
        </w:rPr>
        <w:t>Programa De la Mano Contigo en el ejercicio fiscal 2016</w:t>
      </w:r>
      <w:r>
        <w:t>, su población objetivo, según</w:t>
      </w:r>
      <w:r>
        <w:rPr>
          <w:spacing w:val="-20"/>
        </w:rPr>
        <w:t xml:space="preserve"> </w:t>
      </w:r>
      <w:r>
        <w:t>corresponda.</w:t>
      </w:r>
    </w:p>
    <w:p w:rsidR="008A524F" w:rsidRDefault="002C657E">
      <w:pPr>
        <w:pStyle w:val="Prrafodelista"/>
        <w:numPr>
          <w:ilvl w:val="0"/>
          <w:numId w:val="26"/>
        </w:numPr>
        <w:tabs>
          <w:tab w:val="left" w:pos="461"/>
        </w:tabs>
        <w:spacing w:before="6" w:line="360" w:lineRule="auto"/>
        <w:ind w:right="461"/>
        <w:jc w:val="both"/>
      </w:pPr>
      <w:r>
        <w:t>Identificar los principales resultados del ejercicio presupuestal, el comportamiento del presupuesto asignado modificado y ejerc</w:t>
      </w:r>
      <w:r>
        <w:t>ido, analizando los aspectos más relevantes del ejercicio del</w:t>
      </w:r>
      <w:r>
        <w:rPr>
          <w:spacing w:val="-15"/>
        </w:rPr>
        <w:t xml:space="preserve"> </w:t>
      </w:r>
      <w:r>
        <w:t>gasto.</w:t>
      </w:r>
    </w:p>
    <w:p w:rsidR="008A524F" w:rsidRDefault="008A524F">
      <w:pPr>
        <w:spacing w:line="360" w:lineRule="auto"/>
        <w:jc w:val="both"/>
        <w:sectPr w:rsidR="008A524F">
          <w:pgSz w:w="12240" w:h="15840"/>
          <w:pgMar w:top="1240" w:right="1240" w:bottom="1340" w:left="1600" w:header="291" w:footer="1140" w:gutter="0"/>
          <w:cols w:space="720"/>
        </w:sectPr>
      </w:pPr>
    </w:p>
    <w:p w:rsidR="008A524F" w:rsidRDefault="008A524F">
      <w:pPr>
        <w:pStyle w:val="Textoindependiente"/>
        <w:spacing w:before="10"/>
        <w:rPr>
          <w:sz w:val="15"/>
        </w:rPr>
      </w:pPr>
    </w:p>
    <w:p w:rsidR="008A524F" w:rsidRDefault="002C657E">
      <w:pPr>
        <w:pStyle w:val="Prrafodelista"/>
        <w:numPr>
          <w:ilvl w:val="0"/>
          <w:numId w:val="26"/>
        </w:numPr>
        <w:tabs>
          <w:tab w:val="left" w:pos="457"/>
        </w:tabs>
        <w:spacing w:before="55" w:line="360" w:lineRule="auto"/>
        <w:ind w:left="456" w:right="469" w:hanging="356"/>
        <w:jc w:val="both"/>
      </w:pPr>
      <w:r>
        <w:t>Analizar los indicadores, sus resultados en 2016, y el avance en relación con las metas establecidas.</w:t>
      </w:r>
    </w:p>
    <w:p w:rsidR="008A524F" w:rsidRDefault="002C657E">
      <w:pPr>
        <w:pStyle w:val="Prrafodelista"/>
        <w:numPr>
          <w:ilvl w:val="0"/>
          <w:numId w:val="26"/>
        </w:numPr>
        <w:tabs>
          <w:tab w:val="left" w:pos="457"/>
        </w:tabs>
        <w:spacing w:before="1"/>
        <w:ind w:left="456" w:right="0" w:hanging="356"/>
      </w:pPr>
      <w:r>
        <w:t>Analizar</w:t>
      </w:r>
      <w:r>
        <w:rPr>
          <w:spacing w:val="-5"/>
        </w:rPr>
        <w:t xml:space="preserve"> </w:t>
      </w:r>
      <w:r>
        <w:t>la</w:t>
      </w:r>
      <w:r>
        <w:rPr>
          <w:spacing w:val="-3"/>
        </w:rPr>
        <w:t xml:space="preserve"> </w:t>
      </w:r>
      <w:r>
        <w:t>Matriz</w:t>
      </w:r>
      <w:r>
        <w:rPr>
          <w:spacing w:val="-5"/>
        </w:rPr>
        <w:t xml:space="preserve"> </w:t>
      </w:r>
      <w:r>
        <w:t>de</w:t>
      </w:r>
      <w:r>
        <w:rPr>
          <w:spacing w:val="-5"/>
        </w:rPr>
        <w:t xml:space="preserve"> </w:t>
      </w:r>
      <w:r>
        <w:t>Indicadores</w:t>
      </w:r>
      <w:r>
        <w:rPr>
          <w:spacing w:val="-1"/>
        </w:rPr>
        <w:t xml:space="preserve"> </w:t>
      </w:r>
      <w:r>
        <w:t>de</w:t>
      </w:r>
      <w:r>
        <w:rPr>
          <w:spacing w:val="-5"/>
        </w:rPr>
        <w:t xml:space="preserve"> </w:t>
      </w:r>
      <w:r>
        <w:t>Resultados</w:t>
      </w:r>
      <w:r>
        <w:rPr>
          <w:spacing w:val="-4"/>
        </w:rPr>
        <w:t xml:space="preserve"> </w:t>
      </w:r>
      <w:r>
        <w:t>(MIR)</w:t>
      </w:r>
      <w:r>
        <w:rPr>
          <w:spacing w:val="-5"/>
        </w:rPr>
        <w:t xml:space="preserve"> </w:t>
      </w:r>
      <w:r>
        <w:t>de</w:t>
      </w:r>
      <w:r>
        <w:rPr>
          <w:spacing w:val="-5"/>
        </w:rPr>
        <w:t xml:space="preserve"> </w:t>
      </w:r>
      <w:r>
        <w:t>contar</w:t>
      </w:r>
      <w:r>
        <w:rPr>
          <w:spacing w:val="-5"/>
        </w:rPr>
        <w:t xml:space="preserve"> </w:t>
      </w:r>
      <w:r>
        <w:t>con</w:t>
      </w:r>
      <w:r>
        <w:rPr>
          <w:spacing w:val="-4"/>
        </w:rPr>
        <w:t xml:space="preserve"> </w:t>
      </w:r>
      <w:r>
        <w:t>ella.</w:t>
      </w:r>
    </w:p>
    <w:p w:rsidR="008A524F" w:rsidRDefault="002C657E">
      <w:pPr>
        <w:pStyle w:val="Prrafodelista"/>
        <w:numPr>
          <w:ilvl w:val="0"/>
          <w:numId w:val="26"/>
        </w:numPr>
        <w:tabs>
          <w:tab w:val="left" w:pos="457"/>
        </w:tabs>
        <w:spacing w:before="135" w:line="360" w:lineRule="auto"/>
        <w:ind w:left="456" w:right="466" w:hanging="356"/>
        <w:jc w:val="both"/>
      </w:pPr>
      <w:r>
        <w:t>Identificar</w:t>
      </w:r>
      <w:r>
        <w:rPr>
          <w:spacing w:val="-10"/>
        </w:rPr>
        <w:t xml:space="preserve"> </w:t>
      </w:r>
      <w:r>
        <w:t>los</w:t>
      </w:r>
      <w:r>
        <w:rPr>
          <w:spacing w:val="-9"/>
        </w:rPr>
        <w:t xml:space="preserve"> </w:t>
      </w:r>
      <w:r>
        <w:t>principales</w:t>
      </w:r>
      <w:r>
        <w:rPr>
          <w:spacing w:val="-9"/>
        </w:rPr>
        <w:t xml:space="preserve"> </w:t>
      </w:r>
      <w:r>
        <w:t>aspectos</w:t>
      </w:r>
      <w:r>
        <w:rPr>
          <w:spacing w:val="-6"/>
        </w:rPr>
        <w:t xml:space="preserve"> </w:t>
      </w:r>
      <w:r>
        <w:t>susceptibles</w:t>
      </w:r>
      <w:r>
        <w:rPr>
          <w:spacing w:val="-9"/>
        </w:rPr>
        <w:t xml:space="preserve"> </w:t>
      </w:r>
      <w:r>
        <w:t>de</w:t>
      </w:r>
      <w:r>
        <w:rPr>
          <w:spacing w:val="-10"/>
        </w:rPr>
        <w:t xml:space="preserve"> </w:t>
      </w:r>
      <w:r>
        <w:t>mejora</w:t>
      </w:r>
      <w:r>
        <w:rPr>
          <w:spacing w:val="-8"/>
        </w:rPr>
        <w:t xml:space="preserve"> </w:t>
      </w:r>
      <w:r>
        <w:t>que</w:t>
      </w:r>
      <w:r>
        <w:rPr>
          <w:spacing w:val="-10"/>
        </w:rPr>
        <w:t xml:space="preserve"> </w:t>
      </w:r>
      <w:r>
        <w:t>han</w:t>
      </w:r>
      <w:r>
        <w:rPr>
          <w:spacing w:val="-8"/>
        </w:rPr>
        <w:t xml:space="preserve"> </w:t>
      </w:r>
      <w:r>
        <w:t>sido</w:t>
      </w:r>
      <w:r>
        <w:rPr>
          <w:spacing w:val="-10"/>
        </w:rPr>
        <w:t xml:space="preserve"> </w:t>
      </w:r>
      <w:r>
        <w:t>atendidos</w:t>
      </w:r>
      <w:r>
        <w:rPr>
          <w:spacing w:val="-9"/>
        </w:rPr>
        <w:t xml:space="preserve"> </w:t>
      </w:r>
      <w:r>
        <w:t>derivados</w:t>
      </w:r>
      <w:r>
        <w:rPr>
          <w:spacing w:val="-9"/>
        </w:rPr>
        <w:t xml:space="preserve"> </w:t>
      </w:r>
      <w:r>
        <w:t>de evaluaciones externas del ejercicio inmediato anterior, exponiendo los avances más importantes al</w:t>
      </w:r>
      <w:r>
        <w:rPr>
          <w:spacing w:val="-17"/>
        </w:rPr>
        <w:t xml:space="preserve"> </w:t>
      </w:r>
      <w:r>
        <w:t>respecto.</w:t>
      </w:r>
    </w:p>
    <w:p w:rsidR="008A524F" w:rsidRDefault="002C657E">
      <w:pPr>
        <w:pStyle w:val="Prrafodelista"/>
        <w:numPr>
          <w:ilvl w:val="0"/>
          <w:numId w:val="26"/>
        </w:numPr>
        <w:tabs>
          <w:tab w:val="left" w:pos="457"/>
        </w:tabs>
        <w:spacing w:line="357" w:lineRule="auto"/>
        <w:ind w:left="456" w:hanging="356"/>
        <w:jc w:val="both"/>
        <w:rPr>
          <w:b/>
        </w:rPr>
      </w:pPr>
      <w:r>
        <w:t>Identificar</w:t>
      </w:r>
      <w:r>
        <w:rPr>
          <w:spacing w:val="-10"/>
        </w:rPr>
        <w:t xml:space="preserve"> </w:t>
      </w:r>
      <w:r>
        <w:t>las</w:t>
      </w:r>
      <w:r>
        <w:rPr>
          <w:spacing w:val="-9"/>
        </w:rPr>
        <w:t xml:space="preserve"> </w:t>
      </w:r>
      <w:r>
        <w:t>fortalezas,</w:t>
      </w:r>
      <w:r>
        <w:rPr>
          <w:spacing w:val="-7"/>
        </w:rPr>
        <w:t xml:space="preserve"> </w:t>
      </w:r>
      <w:r>
        <w:t>debilidades,</w:t>
      </w:r>
      <w:r>
        <w:rPr>
          <w:spacing w:val="-7"/>
        </w:rPr>
        <w:t xml:space="preserve"> </w:t>
      </w:r>
      <w:r>
        <w:t>oport</w:t>
      </w:r>
      <w:r>
        <w:t>unidades</w:t>
      </w:r>
      <w:r>
        <w:rPr>
          <w:spacing w:val="-5"/>
        </w:rPr>
        <w:t xml:space="preserve"> </w:t>
      </w:r>
      <w:r>
        <w:t>y</w:t>
      </w:r>
      <w:r>
        <w:rPr>
          <w:spacing w:val="-10"/>
        </w:rPr>
        <w:t xml:space="preserve"> </w:t>
      </w:r>
      <w:r>
        <w:t>amenazas</w:t>
      </w:r>
      <w:r>
        <w:rPr>
          <w:spacing w:val="-5"/>
        </w:rPr>
        <w:t xml:space="preserve"> </w:t>
      </w:r>
      <w:r>
        <w:t>del</w:t>
      </w:r>
      <w:r>
        <w:rPr>
          <w:spacing w:val="-2"/>
        </w:rPr>
        <w:t xml:space="preserve"> </w:t>
      </w:r>
      <w:r>
        <w:t>de</w:t>
      </w:r>
      <w:r>
        <w:rPr>
          <w:spacing w:val="-9"/>
        </w:rPr>
        <w:t xml:space="preserve"> </w:t>
      </w:r>
      <w:r>
        <w:rPr>
          <w:b/>
        </w:rPr>
        <w:t>Programa</w:t>
      </w:r>
      <w:r>
        <w:rPr>
          <w:b/>
          <w:spacing w:val="-7"/>
        </w:rPr>
        <w:t xml:space="preserve"> </w:t>
      </w:r>
      <w:r>
        <w:rPr>
          <w:b/>
        </w:rPr>
        <w:t>De</w:t>
      </w:r>
      <w:r>
        <w:rPr>
          <w:b/>
          <w:spacing w:val="-10"/>
        </w:rPr>
        <w:t xml:space="preserve"> </w:t>
      </w:r>
      <w:r>
        <w:rPr>
          <w:b/>
        </w:rPr>
        <w:t>la</w:t>
      </w:r>
      <w:r>
        <w:rPr>
          <w:b/>
          <w:spacing w:val="-4"/>
        </w:rPr>
        <w:t xml:space="preserve"> </w:t>
      </w:r>
      <w:r>
        <w:rPr>
          <w:b/>
        </w:rPr>
        <w:t>Mano Contigo en el ejercicio fiscal</w:t>
      </w:r>
      <w:r>
        <w:rPr>
          <w:b/>
          <w:spacing w:val="-21"/>
        </w:rPr>
        <w:t xml:space="preserve"> </w:t>
      </w:r>
      <w:r>
        <w:rPr>
          <w:b/>
        </w:rPr>
        <w:t>2016.</w:t>
      </w:r>
    </w:p>
    <w:p w:rsidR="008A524F" w:rsidRDefault="002C657E">
      <w:pPr>
        <w:pStyle w:val="Prrafodelista"/>
        <w:numPr>
          <w:ilvl w:val="0"/>
          <w:numId w:val="26"/>
        </w:numPr>
        <w:tabs>
          <w:tab w:val="left" w:pos="457"/>
        </w:tabs>
        <w:spacing w:before="3" w:line="360" w:lineRule="auto"/>
        <w:ind w:left="456" w:right="463" w:hanging="356"/>
        <w:jc w:val="both"/>
      </w:pPr>
      <w:r>
        <w:t xml:space="preserve">Identificar las principales recomendaciones del </w:t>
      </w:r>
      <w:r>
        <w:rPr>
          <w:b/>
        </w:rPr>
        <w:t xml:space="preserve">Programa De la Mano Contigo en el ejercicio fiscal 2016 </w:t>
      </w:r>
      <w:r>
        <w:t>atendiendo a su relevancia, pertinencia y factibilidad para ser aten</w:t>
      </w:r>
      <w:r>
        <w:t>dida en el corto plazo.</w:t>
      </w:r>
    </w:p>
    <w:p w:rsidR="008A524F" w:rsidRDefault="008A524F">
      <w:pPr>
        <w:spacing w:line="360" w:lineRule="auto"/>
        <w:jc w:val="both"/>
        <w:sectPr w:rsidR="008A524F">
          <w:pgSz w:w="12240" w:h="15840"/>
          <w:pgMar w:top="1240" w:right="1240" w:bottom="1340" w:left="1600" w:header="291" w:footer="1140" w:gutter="0"/>
          <w:cols w:space="720"/>
        </w:sect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spacing w:before="1"/>
        <w:rPr>
          <w:sz w:val="23"/>
        </w:rPr>
      </w:pPr>
    </w:p>
    <w:p w:rsidR="008A524F" w:rsidRDefault="002C657E">
      <w:pPr>
        <w:pStyle w:val="Textoindependiente"/>
        <w:ind w:left="470"/>
        <w:rPr>
          <w:sz w:val="20"/>
        </w:rPr>
      </w:pPr>
      <w:r>
        <w:rPr>
          <w:noProof/>
          <w:sz w:val="20"/>
          <w:lang w:eastAsia="es-MX"/>
        </w:rPr>
        <w:drawing>
          <wp:inline distT="0" distB="0" distL="0" distR="0">
            <wp:extent cx="5628665" cy="3430714"/>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2" cstate="print"/>
                    <a:stretch>
                      <a:fillRect/>
                    </a:stretch>
                  </pic:blipFill>
                  <pic:spPr>
                    <a:xfrm>
                      <a:off x="0" y="0"/>
                      <a:ext cx="5628665" cy="3430714"/>
                    </a:xfrm>
                    <a:prstGeom prst="rect">
                      <a:avLst/>
                    </a:prstGeom>
                  </pic:spPr>
                </pic:pic>
              </a:graphicData>
            </a:graphic>
          </wp:inline>
        </w:drawing>
      </w: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spacing w:before="8"/>
        <w:rPr>
          <w:sz w:val="20"/>
        </w:rPr>
      </w:pPr>
    </w:p>
    <w:p w:rsidR="008A524F" w:rsidRDefault="002C657E">
      <w:pPr>
        <w:pStyle w:val="Ttulo1"/>
        <w:spacing w:line="668" w:lineRule="exact"/>
        <w:ind w:right="477"/>
      </w:pPr>
      <w:r>
        <w:rPr>
          <w:color w:val="00AF50"/>
        </w:rPr>
        <w:t>Datos Generales del programa</w:t>
      </w:r>
    </w:p>
    <w:p w:rsidR="008A524F" w:rsidRDefault="002C657E">
      <w:pPr>
        <w:spacing w:before="100"/>
        <w:ind w:right="480"/>
        <w:jc w:val="right"/>
        <w:rPr>
          <w:b/>
          <w:sz w:val="56"/>
        </w:rPr>
      </w:pPr>
      <w:r>
        <w:rPr>
          <w:b/>
          <w:color w:val="00AF50"/>
          <w:sz w:val="56"/>
        </w:rPr>
        <w:t>evaluado</w:t>
      </w:r>
    </w:p>
    <w:p w:rsidR="008A524F" w:rsidRDefault="002C657E">
      <w:pPr>
        <w:pStyle w:val="Ttulo2"/>
        <w:spacing w:before="307"/>
        <w:ind w:right="481"/>
      </w:pPr>
      <w:r>
        <w:rPr>
          <w:color w:val="00AF50"/>
        </w:rPr>
        <w:t>Programa De La Mano Contigo</w:t>
      </w:r>
    </w:p>
    <w:p w:rsidR="008A524F" w:rsidRDefault="002C657E">
      <w:pPr>
        <w:spacing w:before="93"/>
        <w:ind w:right="483"/>
        <w:jc w:val="right"/>
        <w:rPr>
          <w:b/>
          <w:sz w:val="52"/>
        </w:rPr>
      </w:pPr>
      <w:r>
        <w:rPr>
          <w:b/>
          <w:color w:val="00AF50"/>
          <w:sz w:val="52"/>
        </w:rPr>
        <w:t>Ejercicio 2016</w:t>
      </w:r>
    </w:p>
    <w:p w:rsidR="008A524F" w:rsidRDefault="008A524F">
      <w:pPr>
        <w:jc w:val="right"/>
        <w:rPr>
          <w:sz w:val="52"/>
        </w:rPr>
        <w:sectPr w:rsidR="008A524F">
          <w:pgSz w:w="12240" w:h="15840"/>
          <w:pgMar w:top="1240" w:right="1220" w:bottom="1340" w:left="1600" w:header="291" w:footer="1140" w:gutter="0"/>
          <w:cols w:space="720"/>
        </w:sectPr>
      </w:pPr>
    </w:p>
    <w:p w:rsidR="008A524F" w:rsidRDefault="008A524F">
      <w:pPr>
        <w:pStyle w:val="Textoindependiente"/>
        <w:spacing w:before="12"/>
        <w:rPr>
          <w:b/>
          <w:sz w:val="17"/>
        </w:rPr>
      </w:pPr>
    </w:p>
    <w:p w:rsidR="008A524F" w:rsidRDefault="002C657E">
      <w:pPr>
        <w:pStyle w:val="Ttulo4"/>
        <w:spacing w:before="33"/>
        <w:ind w:left="140"/>
      </w:pPr>
      <w:r>
        <w:rPr>
          <w:color w:val="00AF50"/>
        </w:rPr>
        <w:t>Datos generales del Programa Evaluado</w:t>
      </w:r>
    </w:p>
    <w:p w:rsidR="008A524F" w:rsidRDefault="008A524F">
      <w:pPr>
        <w:pStyle w:val="Textoindependiente"/>
        <w:spacing w:before="9"/>
        <w:rPr>
          <w:b/>
          <w:sz w:val="29"/>
        </w:rPr>
      </w:pPr>
    </w:p>
    <w:p w:rsidR="008A524F" w:rsidRDefault="002C657E">
      <w:pPr>
        <w:tabs>
          <w:tab w:val="left" w:pos="9007"/>
        </w:tabs>
        <w:spacing w:before="33"/>
        <w:ind w:left="140"/>
        <w:rPr>
          <w:b/>
          <w:sz w:val="32"/>
        </w:rPr>
      </w:pPr>
      <w:r>
        <w:rPr>
          <w:b/>
          <w:sz w:val="32"/>
          <w:shd w:val="clear" w:color="auto" w:fill="D5E2BB"/>
        </w:rPr>
        <w:t>Nombre del</w:t>
      </w:r>
      <w:r>
        <w:rPr>
          <w:b/>
          <w:spacing w:val="-12"/>
          <w:sz w:val="32"/>
          <w:shd w:val="clear" w:color="auto" w:fill="D5E2BB"/>
        </w:rPr>
        <w:t xml:space="preserve"> </w:t>
      </w:r>
      <w:r>
        <w:rPr>
          <w:b/>
          <w:sz w:val="32"/>
          <w:shd w:val="clear" w:color="auto" w:fill="D5E2BB"/>
        </w:rPr>
        <w:t>Programa:</w:t>
      </w:r>
      <w:r>
        <w:rPr>
          <w:b/>
          <w:sz w:val="32"/>
          <w:shd w:val="clear" w:color="auto" w:fill="D5E2BB"/>
        </w:rPr>
        <w:tab/>
      </w:r>
    </w:p>
    <w:p w:rsidR="008A524F" w:rsidRDefault="008A524F">
      <w:pPr>
        <w:pStyle w:val="Textoindependiente"/>
        <w:rPr>
          <w:b/>
          <w:sz w:val="32"/>
        </w:rPr>
      </w:pPr>
    </w:p>
    <w:p w:rsidR="008A524F" w:rsidRDefault="008A524F">
      <w:pPr>
        <w:pStyle w:val="Textoindependiente"/>
        <w:spacing w:before="12"/>
        <w:rPr>
          <w:b/>
          <w:sz w:val="31"/>
        </w:rPr>
      </w:pPr>
    </w:p>
    <w:p w:rsidR="008A524F" w:rsidRDefault="002C657E">
      <w:pPr>
        <w:ind w:left="140"/>
        <w:rPr>
          <w:b/>
          <w:sz w:val="32"/>
        </w:rPr>
      </w:pPr>
      <w:r>
        <w:rPr>
          <w:b/>
          <w:sz w:val="32"/>
        </w:rPr>
        <w:t>Programa Estatal de la Mano Contigo.</w:t>
      </w:r>
    </w:p>
    <w:p w:rsidR="008A524F" w:rsidRDefault="002C657E">
      <w:pPr>
        <w:pStyle w:val="Textoindependiente"/>
        <w:spacing w:before="189" w:line="360" w:lineRule="auto"/>
        <w:ind w:left="284" w:right="458"/>
        <w:jc w:val="both"/>
        <w:rPr>
          <w:b/>
        </w:rPr>
      </w:pPr>
      <w:r>
        <w:t>Es una política social implementada en el Estado de Baja California, enfocada completamente a mejorar el bienestar social de la población en situación de vulnerabilidad</w:t>
      </w:r>
      <w:r>
        <w:rPr>
          <w:b/>
        </w:rPr>
        <w:t>.</w:t>
      </w:r>
    </w:p>
    <w:p w:rsidR="008A524F" w:rsidRDefault="008A524F">
      <w:pPr>
        <w:pStyle w:val="Textoindependiente"/>
        <w:rPr>
          <w:b/>
          <w:sz w:val="20"/>
        </w:rPr>
      </w:pPr>
    </w:p>
    <w:p w:rsidR="008A524F" w:rsidRDefault="002C657E">
      <w:pPr>
        <w:pStyle w:val="Ttulo4"/>
        <w:tabs>
          <w:tab w:val="left" w:pos="836"/>
          <w:tab w:val="left" w:pos="3102"/>
          <w:tab w:val="left" w:pos="4545"/>
          <w:tab w:val="left" w:pos="5069"/>
          <w:tab w:val="left" w:pos="6432"/>
          <w:tab w:val="left" w:pos="8547"/>
        </w:tabs>
        <w:spacing w:before="204" w:line="237" w:lineRule="auto"/>
        <w:ind w:left="140" w:right="465"/>
      </w:pPr>
      <w:r>
        <w:rPr>
          <w:shd w:val="clear" w:color="auto" w:fill="D5E2BB"/>
        </w:rPr>
        <w:t>La</w:t>
      </w:r>
      <w:r>
        <w:rPr>
          <w:shd w:val="clear" w:color="auto" w:fill="D5E2BB"/>
        </w:rPr>
        <w:tab/>
        <w:t>Dependencia,</w:t>
      </w:r>
      <w:r>
        <w:rPr>
          <w:shd w:val="clear" w:color="auto" w:fill="D5E2BB"/>
        </w:rPr>
        <w:tab/>
        <w:t>Entidad</w:t>
      </w:r>
      <w:r>
        <w:rPr>
          <w:shd w:val="clear" w:color="auto" w:fill="D5E2BB"/>
        </w:rPr>
        <w:tab/>
        <w:t>y</w:t>
      </w:r>
      <w:r>
        <w:rPr>
          <w:shd w:val="clear" w:color="auto" w:fill="D5E2BB"/>
        </w:rPr>
        <w:tab/>
        <w:t>Unidad</w:t>
      </w:r>
      <w:r>
        <w:rPr>
          <w:shd w:val="clear" w:color="auto" w:fill="D5E2BB"/>
        </w:rPr>
        <w:tab/>
        <w:t>Responsable</w:t>
      </w:r>
      <w:r>
        <w:rPr>
          <w:shd w:val="clear" w:color="auto" w:fill="D5E2BB"/>
        </w:rPr>
        <w:tab/>
        <w:t>del</w:t>
      </w:r>
      <w:r>
        <w:t xml:space="preserve"> </w:t>
      </w:r>
      <w:r>
        <w:rPr>
          <w:shd w:val="clear" w:color="auto" w:fill="D5E2BB"/>
        </w:rPr>
        <w:t>programa/fondo</w:t>
      </w:r>
      <w:r>
        <w:rPr>
          <w:spacing w:val="-11"/>
          <w:shd w:val="clear" w:color="auto" w:fill="D5E2BB"/>
        </w:rPr>
        <w:t xml:space="preserve"> </w:t>
      </w:r>
      <w:r>
        <w:rPr>
          <w:shd w:val="clear" w:color="auto" w:fill="D5E2BB"/>
        </w:rPr>
        <w:t>evaluado</w:t>
      </w:r>
      <w:r>
        <w:t>:</w:t>
      </w:r>
    </w:p>
    <w:p w:rsidR="008A524F" w:rsidRDefault="008A524F">
      <w:pPr>
        <w:pStyle w:val="Textoindependiente"/>
        <w:spacing w:before="10"/>
        <w:rPr>
          <w:b/>
          <w:sz w:val="35"/>
        </w:rPr>
      </w:pPr>
    </w:p>
    <w:p w:rsidR="008A524F" w:rsidRDefault="002C657E">
      <w:pPr>
        <w:spacing w:line="360" w:lineRule="auto"/>
        <w:ind w:left="284" w:right="456"/>
        <w:jc w:val="both"/>
        <w:rPr>
          <w:sz w:val="24"/>
        </w:rPr>
      </w:pPr>
      <w:r>
        <w:rPr>
          <w:b/>
          <w:sz w:val="24"/>
        </w:rPr>
        <w:t>La</w:t>
      </w:r>
      <w:r>
        <w:rPr>
          <w:b/>
          <w:spacing w:val="-8"/>
          <w:sz w:val="24"/>
        </w:rPr>
        <w:t xml:space="preserve"> </w:t>
      </w:r>
      <w:r>
        <w:rPr>
          <w:b/>
          <w:sz w:val="24"/>
        </w:rPr>
        <w:t>Secretaría</w:t>
      </w:r>
      <w:r>
        <w:rPr>
          <w:b/>
          <w:spacing w:val="-8"/>
          <w:sz w:val="24"/>
        </w:rPr>
        <w:t xml:space="preserve"> </w:t>
      </w:r>
      <w:r>
        <w:rPr>
          <w:b/>
          <w:sz w:val="24"/>
        </w:rPr>
        <w:t>de</w:t>
      </w:r>
      <w:r>
        <w:rPr>
          <w:b/>
          <w:spacing w:val="-8"/>
          <w:sz w:val="24"/>
        </w:rPr>
        <w:t xml:space="preserve"> </w:t>
      </w:r>
      <w:r>
        <w:rPr>
          <w:b/>
          <w:sz w:val="24"/>
        </w:rPr>
        <w:t>Desarrollo</w:t>
      </w:r>
      <w:r>
        <w:rPr>
          <w:b/>
          <w:spacing w:val="-11"/>
          <w:sz w:val="24"/>
        </w:rPr>
        <w:t xml:space="preserve"> </w:t>
      </w:r>
      <w:r>
        <w:rPr>
          <w:b/>
          <w:sz w:val="24"/>
        </w:rPr>
        <w:t>Social</w:t>
      </w:r>
      <w:r>
        <w:rPr>
          <w:b/>
          <w:spacing w:val="-4"/>
          <w:sz w:val="24"/>
        </w:rPr>
        <w:t xml:space="preserve"> </w:t>
      </w:r>
      <w:r>
        <w:rPr>
          <w:b/>
          <w:sz w:val="24"/>
        </w:rPr>
        <w:t>del</w:t>
      </w:r>
      <w:r>
        <w:rPr>
          <w:b/>
          <w:spacing w:val="-10"/>
          <w:sz w:val="24"/>
        </w:rPr>
        <w:t xml:space="preserve"> </w:t>
      </w:r>
      <w:r>
        <w:rPr>
          <w:b/>
          <w:sz w:val="24"/>
        </w:rPr>
        <w:t>Estado</w:t>
      </w:r>
      <w:r>
        <w:rPr>
          <w:b/>
          <w:spacing w:val="-10"/>
          <w:sz w:val="24"/>
        </w:rPr>
        <w:t xml:space="preserve"> </w:t>
      </w:r>
      <w:r>
        <w:rPr>
          <w:b/>
          <w:sz w:val="24"/>
        </w:rPr>
        <w:t>(SEDESOE),</w:t>
      </w:r>
      <w:r>
        <w:rPr>
          <w:b/>
          <w:spacing w:val="-4"/>
          <w:sz w:val="24"/>
        </w:rPr>
        <w:t xml:space="preserve"> </w:t>
      </w:r>
      <w:r>
        <w:rPr>
          <w:sz w:val="24"/>
        </w:rPr>
        <w:t>es</w:t>
      </w:r>
      <w:r>
        <w:rPr>
          <w:spacing w:val="-8"/>
          <w:sz w:val="24"/>
        </w:rPr>
        <w:t xml:space="preserve"> </w:t>
      </w:r>
      <w:r>
        <w:rPr>
          <w:sz w:val="24"/>
        </w:rPr>
        <w:t>la</w:t>
      </w:r>
      <w:r>
        <w:rPr>
          <w:spacing w:val="-9"/>
          <w:sz w:val="24"/>
        </w:rPr>
        <w:t xml:space="preserve"> </w:t>
      </w:r>
      <w:r>
        <w:rPr>
          <w:sz w:val="24"/>
        </w:rPr>
        <w:t>encargada</w:t>
      </w:r>
      <w:r>
        <w:rPr>
          <w:spacing w:val="-9"/>
          <w:sz w:val="24"/>
        </w:rPr>
        <w:t xml:space="preserve"> </w:t>
      </w:r>
      <w:r>
        <w:rPr>
          <w:sz w:val="24"/>
        </w:rPr>
        <w:t>de</w:t>
      </w:r>
      <w:r>
        <w:rPr>
          <w:spacing w:val="-7"/>
          <w:sz w:val="24"/>
        </w:rPr>
        <w:t xml:space="preserve"> </w:t>
      </w:r>
      <w:r>
        <w:rPr>
          <w:sz w:val="24"/>
        </w:rPr>
        <w:t>coordinar este programa estatal por la cual funge como unidad responsable del programa, cuyo seguimiento</w:t>
      </w:r>
      <w:r>
        <w:rPr>
          <w:spacing w:val="-5"/>
          <w:sz w:val="24"/>
        </w:rPr>
        <w:t xml:space="preserve"> </w:t>
      </w:r>
      <w:r>
        <w:rPr>
          <w:sz w:val="24"/>
        </w:rPr>
        <w:t>y</w:t>
      </w:r>
      <w:r>
        <w:rPr>
          <w:spacing w:val="-5"/>
          <w:sz w:val="24"/>
        </w:rPr>
        <w:t xml:space="preserve"> </w:t>
      </w:r>
      <w:r>
        <w:rPr>
          <w:sz w:val="24"/>
        </w:rPr>
        <w:t>atención,</w:t>
      </w:r>
      <w:r>
        <w:rPr>
          <w:spacing w:val="-5"/>
          <w:sz w:val="24"/>
        </w:rPr>
        <w:t xml:space="preserve"> </w:t>
      </w:r>
      <w:r>
        <w:rPr>
          <w:sz w:val="24"/>
        </w:rPr>
        <w:t>se</w:t>
      </w:r>
      <w:r>
        <w:rPr>
          <w:spacing w:val="-5"/>
          <w:sz w:val="24"/>
        </w:rPr>
        <w:t xml:space="preserve"> </w:t>
      </w:r>
      <w:r>
        <w:rPr>
          <w:sz w:val="24"/>
        </w:rPr>
        <w:t>genera</w:t>
      </w:r>
      <w:r>
        <w:rPr>
          <w:spacing w:val="-7"/>
          <w:sz w:val="24"/>
        </w:rPr>
        <w:t xml:space="preserve"> </w:t>
      </w:r>
      <w:r>
        <w:rPr>
          <w:sz w:val="24"/>
        </w:rPr>
        <w:t>específicamente</w:t>
      </w:r>
      <w:r>
        <w:rPr>
          <w:spacing w:val="-5"/>
          <w:sz w:val="24"/>
        </w:rPr>
        <w:t xml:space="preserve"> </w:t>
      </w:r>
      <w:r>
        <w:rPr>
          <w:sz w:val="24"/>
        </w:rPr>
        <w:t>a</w:t>
      </w:r>
      <w:r>
        <w:rPr>
          <w:spacing w:val="-7"/>
          <w:sz w:val="24"/>
        </w:rPr>
        <w:t xml:space="preserve"> </w:t>
      </w:r>
      <w:r>
        <w:rPr>
          <w:sz w:val="24"/>
        </w:rPr>
        <w:t>través</w:t>
      </w:r>
      <w:r>
        <w:rPr>
          <w:spacing w:val="-6"/>
          <w:sz w:val="24"/>
        </w:rPr>
        <w:t xml:space="preserve"> </w:t>
      </w:r>
      <w:r>
        <w:rPr>
          <w:sz w:val="24"/>
        </w:rPr>
        <w:t>de</w:t>
      </w:r>
      <w:r>
        <w:rPr>
          <w:spacing w:val="-5"/>
          <w:sz w:val="24"/>
        </w:rPr>
        <w:t xml:space="preserve"> </w:t>
      </w:r>
      <w:r>
        <w:rPr>
          <w:sz w:val="24"/>
        </w:rPr>
        <w:t>la</w:t>
      </w:r>
      <w:r>
        <w:rPr>
          <w:spacing w:val="-7"/>
          <w:sz w:val="24"/>
        </w:rPr>
        <w:t xml:space="preserve"> </w:t>
      </w:r>
      <w:r>
        <w:rPr>
          <w:sz w:val="24"/>
        </w:rPr>
        <w:t>Dirección</w:t>
      </w:r>
      <w:r>
        <w:rPr>
          <w:spacing w:val="-5"/>
          <w:sz w:val="24"/>
        </w:rPr>
        <w:t xml:space="preserve"> </w:t>
      </w:r>
      <w:r>
        <w:rPr>
          <w:sz w:val="24"/>
        </w:rPr>
        <w:t>de</w:t>
      </w:r>
      <w:r>
        <w:rPr>
          <w:spacing w:val="-5"/>
          <w:sz w:val="24"/>
        </w:rPr>
        <w:t xml:space="preserve"> </w:t>
      </w:r>
      <w:r>
        <w:rPr>
          <w:sz w:val="24"/>
        </w:rPr>
        <w:t>Asistencia S</w:t>
      </w:r>
      <w:r>
        <w:rPr>
          <w:sz w:val="24"/>
        </w:rPr>
        <w:t>ocial.</w:t>
      </w:r>
    </w:p>
    <w:p w:rsidR="008A524F" w:rsidRDefault="008A524F">
      <w:pPr>
        <w:pStyle w:val="Textoindependiente"/>
        <w:rPr>
          <w:sz w:val="20"/>
        </w:rPr>
      </w:pPr>
    </w:p>
    <w:p w:rsidR="008A524F" w:rsidRDefault="002C657E">
      <w:pPr>
        <w:pStyle w:val="Ttulo4"/>
        <w:tabs>
          <w:tab w:val="left" w:pos="9007"/>
        </w:tabs>
        <w:spacing w:before="196"/>
        <w:ind w:left="112"/>
      </w:pPr>
      <w:r>
        <w:rPr>
          <w:spacing w:val="10"/>
          <w:shd w:val="clear" w:color="auto" w:fill="D5E2BB"/>
        </w:rPr>
        <w:t xml:space="preserve"> </w:t>
      </w:r>
      <w:r>
        <w:rPr>
          <w:shd w:val="clear" w:color="auto" w:fill="D5E2BB"/>
        </w:rPr>
        <w:t>El presupuesto autorizado, modificado y</w:t>
      </w:r>
      <w:r>
        <w:rPr>
          <w:spacing w:val="-14"/>
          <w:shd w:val="clear" w:color="auto" w:fill="D5E2BB"/>
        </w:rPr>
        <w:t xml:space="preserve"> </w:t>
      </w:r>
      <w:r>
        <w:rPr>
          <w:shd w:val="clear" w:color="auto" w:fill="D5E2BB"/>
        </w:rPr>
        <w:t>ejercido</w:t>
      </w:r>
      <w:r>
        <w:rPr>
          <w:shd w:val="clear" w:color="auto" w:fill="D5E2BB"/>
        </w:rPr>
        <w:tab/>
      </w:r>
    </w:p>
    <w:p w:rsidR="008A524F" w:rsidRDefault="008A524F">
      <w:pPr>
        <w:pStyle w:val="Textoindependiente"/>
        <w:spacing w:before="2"/>
        <w:rPr>
          <w:b/>
          <w:sz w:val="32"/>
        </w:rPr>
      </w:pPr>
    </w:p>
    <w:p w:rsidR="008A524F" w:rsidRDefault="002C657E">
      <w:pPr>
        <w:pStyle w:val="Textoindependiente"/>
        <w:spacing w:line="360" w:lineRule="auto"/>
        <w:ind w:left="140" w:right="397"/>
        <w:rPr>
          <w:rFonts w:ascii="Calibri" w:hAnsi="Calibri"/>
        </w:rPr>
      </w:pPr>
      <w:r>
        <w:rPr>
          <w:rFonts w:ascii="Calibri" w:hAnsi="Calibri"/>
        </w:rPr>
        <w:t>El presupuesto asignado al Programa de la mano contigo es de $ 203 972 783 con el cual se tiene programado entregar 118 000 tarjetas a la población en situación de pobreza.</w:t>
      </w:r>
    </w:p>
    <w:p w:rsidR="008A524F" w:rsidRDefault="008A524F">
      <w:pPr>
        <w:pStyle w:val="Textoindependiente"/>
        <w:rPr>
          <w:rFonts w:ascii="Calibri"/>
          <w:sz w:val="20"/>
        </w:rPr>
      </w:pPr>
    </w:p>
    <w:p w:rsidR="008A524F" w:rsidRDefault="008A524F">
      <w:pPr>
        <w:pStyle w:val="Textoindependiente"/>
        <w:spacing w:after="1"/>
        <w:rPr>
          <w:rFonts w:ascii="Calibri"/>
          <w:sz w:val="16"/>
        </w:rPr>
      </w:pPr>
    </w:p>
    <w:tbl>
      <w:tblPr>
        <w:tblStyle w:val="TableNormal"/>
        <w:tblW w:w="0" w:type="auto"/>
        <w:tblInd w:w="14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97"/>
        <w:gridCol w:w="2496"/>
        <w:gridCol w:w="2497"/>
        <w:gridCol w:w="1341"/>
      </w:tblGrid>
      <w:tr w:rsidR="008A524F">
        <w:trPr>
          <w:trHeight w:val="586"/>
        </w:trPr>
        <w:tc>
          <w:tcPr>
            <w:tcW w:w="2497" w:type="dxa"/>
            <w:shd w:val="clear" w:color="auto" w:fill="00CC99"/>
          </w:tcPr>
          <w:p w:rsidR="008A524F" w:rsidRDefault="002C657E">
            <w:pPr>
              <w:pStyle w:val="TableParagraph"/>
              <w:spacing w:before="3" w:line="292" w:lineRule="exact"/>
              <w:ind w:left="106"/>
              <w:rPr>
                <w:b/>
                <w:sz w:val="24"/>
              </w:rPr>
            </w:pPr>
            <w:r>
              <w:rPr>
                <w:b/>
                <w:color w:val="FFFFFF"/>
                <w:sz w:val="24"/>
              </w:rPr>
              <w:t>Presupuesto</w:t>
            </w:r>
          </w:p>
          <w:p w:rsidR="008A524F" w:rsidRDefault="002C657E">
            <w:pPr>
              <w:pStyle w:val="TableParagraph"/>
              <w:spacing w:line="271" w:lineRule="exact"/>
              <w:ind w:left="106"/>
              <w:rPr>
                <w:b/>
                <w:sz w:val="24"/>
              </w:rPr>
            </w:pPr>
            <w:r>
              <w:rPr>
                <w:b/>
                <w:color w:val="FFFFFF"/>
                <w:sz w:val="24"/>
              </w:rPr>
              <w:t>Autorizado</w:t>
            </w:r>
          </w:p>
        </w:tc>
        <w:tc>
          <w:tcPr>
            <w:tcW w:w="2496" w:type="dxa"/>
            <w:shd w:val="clear" w:color="auto" w:fill="00CC99"/>
          </w:tcPr>
          <w:p w:rsidR="008A524F" w:rsidRDefault="002C657E">
            <w:pPr>
              <w:pStyle w:val="TableParagraph"/>
              <w:spacing w:before="3" w:line="292" w:lineRule="exact"/>
              <w:ind w:left="110"/>
              <w:rPr>
                <w:b/>
                <w:sz w:val="24"/>
              </w:rPr>
            </w:pPr>
            <w:r>
              <w:rPr>
                <w:b/>
                <w:color w:val="FFFFFF"/>
                <w:sz w:val="24"/>
              </w:rPr>
              <w:t>Presupuesto</w:t>
            </w:r>
          </w:p>
          <w:p w:rsidR="008A524F" w:rsidRDefault="002C657E">
            <w:pPr>
              <w:pStyle w:val="TableParagraph"/>
              <w:spacing w:line="271" w:lineRule="exact"/>
              <w:ind w:left="110"/>
              <w:rPr>
                <w:b/>
                <w:sz w:val="24"/>
              </w:rPr>
            </w:pPr>
            <w:r>
              <w:rPr>
                <w:b/>
                <w:color w:val="FFFFFF"/>
                <w:sz w:val="24"/>
              </w:rPr>
              <w:t>Modificado</w:t>
            </w:r>
          </w:p>
        </w:tc>
        <w:tc>
          <w:tcPr>
            <w:tcW w:w="2497" w:type="dxa"/>
            <w:shd w:val="clear" w:color="auto" w:fill="00CC99"/>
          </w:tcPr>
          <w:p w:rsidR="008A524F" w:rsidRDefault="002C657E">
            <w:pPr>
              <w:pStyle w:val="TableParagraph"/>
              <w:spacing w:before="3"/>
              <w:ind w:left="111"/>
              <w:rPr>
                <w:b/>
                <w:sz w:val="24"/>
              </w:rPr>
            </w:pPr>
            <w:r>
              <w:rPr>
                <w:b/>
                <w:color w:val="FFFFFF"/>
                <w:sz w:val="24"/>
              </w:rPr>
              <w:t>Presupuesto Ejercido</w:t>
            </w:r>
          </w:p>
        </w:tc>
        <w:tc>
          <w:tcPr>
            <w:tcW w:w="1341" w:type="dxa"/>
            <w:shd w:val="clear" w:color="auto" w:fill="00CC99"/>
          </w:tcPr>
          <w:p w:rsidR="008A524F" w:rsidRDefault="002C657E">
            <w:pPr>
              <w:pStyle w:val="TableParagraph"/>
              <w:spacing w:before="3" w:line="292" w:lineRule="exact"/>
              <w:ind w:left="107"/>
              <w:rPr>
                <w:b/>
                <w:sz w:val="24"/>
              </w:rPr>
            </w:pPr>
            <w:r>
              <w:rPr>
                <w:b/>
                <w:color w:val="FFFFFF"/>
                <w:sz w:val="24"/>
              </w:rPr>
              <w:t>Porcentaje</w:t>
            </w:r>
          </w:p>
          <w:p w:rsidR="008A524F" w:rsidRDefault="002C657E">
            <w:pPr>
              <w:pStyle w:val="TableParagraph"/>
              <w:spacing w:line="271" w:lineRule="exact"/>
              <w:ind w:left="107"/>
              <w:rPr>
                <w:b/>
                <w:sz w:val="24"/>
              </w:rPr>
            </w:pPr>
            <w:r>
              <w:rPr>
                <w:b/>
                <w:color w:val="FFFFFF"/>
                <w:sz w:val="24"/>
              </w:rPr>
              <w:t>Ejercido</w:t>
            </w:r>
          </w:p>
        </w:tc>
      </w:tr>
      <w:tr w:rsidR="008A524F">
        <w:trPr>
          <w:trHeight w:val="442"/>
        </w:trPr>
        <w:tc>
          <w:tcPr>
            <w:tcW w:w="2497" w:type="dxa"/>
            <w:shd w:val="clear" w:color="auto" w:fill="F1F1F1"/>
          </w:tcPr>
          <w:p w:rsidR="008A524F" w:rsidRDefault="002C657E">
            <w:pPr>
              <w:pStyle w:val="TableParagraph"/>
              <w:spacing w:line="291" w:lineRule="exact"/>
              <w:ind w:left="106"/>
              <w:rPr>
                <w:b/>
                <w:sz w:val="24"/>
              </w:rPr>
            </w:pPr>
            <w:r>
              <w:rPr>
                <w:b/>
                <w:sz w:val="24"/>
              </w:rPr>
              <w:t>$ 205, 780,4812.44</w:t>
            </w:r>
          </w:p>
        </w:tc>
        <w:tc>
          <w:tcPr>
            <w:tcW w:w="2496" w:type="dxa"/>
            <w:shd w:val="clear" w:color="auto" w:fill="F1F1F1"/>
          </w:tcPr>
          <w:p w:rsidR="008A524F" w:rsidRDefault="002C657E">
            <w:pPr>
              <w:pStyle w:val="TableParagraph"/>
              <w:spacing w:line="291" w:lineRule="exact"/>
              <w:ind w:left="110"/>
              <w:rPr>
                <w:b/>
                <w:sz w:val="24"/>
              </w:rPr>
            </w:pPr>
            <w:r>
              <w:rPr>
                <w:b/>
                <w:sz w:val="24"/>
              </w:rPr>
              <w:t>$ 205, 431,570.20</w:t>
            </w:r>
          </w:p>
        </w:tc>
        <w:tc>
          <w:tcPr>
            <w:tcW w:w="2497" w:type="dxa"/>
            <w:shd w:val="clear" w:color="auto" w:fill="F1F1F1"/>
          </w:tcPr>
          <w:p w:rsidR="008A524F" w:rsidRDefault="002C657E">
            <w:pPr>
              <w:pStyle w:val="TableParagraph"/>
              <w:spacing w:line="291" w:lineRule="exact"/>
              <w:ind w:left="111"/>
              <w:rPr>
                <w:b/>
                <w:sz w:val="24"/>
              </w:rPr>
            </w:pPr>
            <w:r>
              <w:rPr>
                <w:b/>
                <w:sz w:val="24"/>
              </w:rPr>
              <w:t>$ 205, 270, 329.18</w:t>
            </w:r>
          </w:p>
        </w:tc>
        <w:tc>
          <w:tcPr>
            <w:tcW w:w="1341" w:type="dxa"/>
            <w:shd w:val="clear" w:color="auto" w:fill="F1F1F1"/>
          </w:tcPr>
          <w:p w:rsidR="008A524F" w:rsidRDefault="002C657E">
            <w:pPr>
              <w:pStyle w:val="TableParagraph"/>
              <w:spacing w:line="291" w:lineRule="exact"/>
              <w:ind w:left="275"/>
              <w:rPr>
                <w:b/>
                <w:sz w:val="24"/>
              </w:rPr>
            </w:pPr>
            <w:r>
              <w:rPr>
                <w:b/>
                <w:sz w:val="24"/>
              </w:rPr>
              <w:t>99.92%</w:t>
            </w:r>
          </w:p>
        </w:tc>
      </w:tr>
    </w:tbl>
    <w:p w:rsidR="008A524F" w:rsidRDefault="002C657E">
      <w:pPr>
        <w:spacing w:line="191" w:lineRule="exact"/>
        <w:ind w:left="140"/>
        <w:rPr>
          <w:sz w:val="16"/>
        </w:rPr>
      </w:pPr>
      <w:r>
        <w:rPr>
          <w:sz w:val="16"/>
        </w:rPr>
        <w:t>Fuente: Elaboración Propia con base en el Programa Operativo Anual, Secretaría de Desarrollo Social, ejercicio fiscal 2016.</w:t>
      </w:r>
    </w:p>
    <w:p w:rsidR="008A524F" w:rsidRDefault="008A524F">
      <w:pPr>
        <w:spacing w:line="191" w:lineRule="exact"/>
        <w:rPr>
          <w:sz w:val="16"/>
        </w:rPr>
        <w:sectPr w:rsidR="008A524F">
          <w:pgSz w:w="12240" w:h="15840"/>
          <w:pgMar w:top="1240" w:right="1240" w:bottom="1340" w:left="1560" w:header="291" w:footer="1140" w:gutter="0"/>
          <w:cols w:space="720"/>
        </w:sectPr>
      </w:pPr>
    </w:p>
    <w:p w:rsidR="008A524F" w:rsidRDefault="008A524F">
      <w:pPr>
        <w:pStyle w:val="Textoindependiente"/>
        <w:spacing w:before="9"/>
        <w:rPr>
          <w:sz w:val="20"/>
        </w:rPr>
      </w:pPr>
    </w:p>
    <w:p w:rsidR="008A524F" w:rsidRDefault="002C657E">
      <w:pPr>
        <w:pStyle w:val="Textoindependiente"/>
        <w:ind w:left="236"/>
        <w:rPr>
          <w:sz w:val="20"/>
        </w:rPr>
      </w:pPr>
      <w:r>
        <w:rPr>
          <w:sz w:val="20"/>
          <w:lang w:val="en-US"/>
        </w:rPr>
      </w:r>
      <w:r>
        <w:rPr>
          <w:sz w:val="20"/>
        </w:rPr>
        <w:pict>
          <v:shape id="_x0000_s1232" type="#_x0000_t202" style="width:437.55pt;height:39.2pt;mso-left-percent:-10001;mso-top-percent:-10001;mso-position-horizontal:absolute;mso-position-horizontal-relative:char;mso-position-vertical:absolute;mso-position-vertical-relative:line;mso-left-percent:-10001;mso-top-percent:-10001" fillcolor="#d5e2bb" stroked="f">
            <v:textbox inset="0,0,0,0">
              <w:txbxContent>
                <w:p w:rsidR="008A524F" w:rsidRDefault="002C657E">
                  <w:pPr>
                    <w:ind w:left="27"/>
                    <w:rPr>
                      <w:b/>
                      <w:sz w:val="32"/>
                    </w:rPr>
                  </w:pPr>
                  <w:r>
                    <w:rPr>
                      <w:b/>
                      <w:sz w:val="32"/>
                    </w:rPr>
                    <w:t>El objetivo y/o los rubros a atender, obras o productos que genera.</w:t>
                  </w:r>
                </w:p>
              </w:txbxContent>
            </v:textbox>
            <w10:wrap type="none"/>
            <w10:anchorlock/>
          </v:shape>
        </w:pict>
      </w:r>
    </w:p>
    <w:p w:rsidR="008A524F" w:rsidRDefault="008A524F">
      <w:pPr>
        <w:pStyle w:val="Textoindependiente"/>
        <w:rPr>
          <w:sz w:val="20"/>
        </w:rPr>
      </w:pPr>
    </w:p>
    <w:p w:rsidR="008A524F" w:rsidRDefault="008A524F">
      <w:pPr>
        <w:pStyle w:val="Textoindependiente"/>
        <w:spacing w:before="11"/>
        <w:rPr>
          <w:sz w:val="22"/>
        </w:rPr>
      </w:pPr>
    </w:p>
    <w:p w:rsidR="008A524F" w:rsidRDefault="002C657E">
      <w:pPr>
        <w:spacing w:before="34" w:line="362" w:lineRule="auto"/>
        <w:ind w:left="120" w:right="720"/>
        <w:jc w:val="both"/>
        <w:rPr>
          <w:sz w:val="32"/>
        </w:rPr>
      </w:pPr>
      <w:r>
        <w:rPr>
          <w:sz w:val="32"/>
        </w:rPr>
        <w:t>Objetivo: Es abatir el rezago social mediante el acceso a diferentes tipos de asistencias.</w:t>
      </w:r>
    </w:p>
    <w:p w:rsidR="008A524F" w:rsidRDefault="002C657E">
      <w:pPr>
        <w:pStyle w:val="Textoindependiente"/>
        <w:spacing w:line="360" w:lineRule="auto"/>
        <w:ind w:left="120" w:right="720"/>
        <w:jc w:val="both"/>
      </w:pPr>
      <w:r>
        <w:t>El Programa de la Mano Contigo inicia su operación en el año 2014, su implementación se deriva en la generación de acciones transversales entre diferentes dependencias del gobierno</w:t>
      </w:r>
      <w:r>
        <w:rPr>
          <w:spacing w:val="-15"/>
        </w:rPr>
        <w:t xml:space="preserve"> </w:t>
      </w:r>
      <w:r>
        <w:t>estatal</w:t>
      </w:r>
      <w:r>
        <w:rPr>
          <w:spacing w:val="-14"/>
        </w:rPr>
        <w:t xml:space="preserve"> </w:t>
      </w:r>
      <w:r>
        <w:t>coordinadas</w:t>
      </w:r>
      <w:r>
        <w:rPr>
          <w:spacing w:val="-12"/>
        </w:rPr>
        <w:t xml:space="preserve"> </w:t>
      </w:r>
      <w:r>
        <w:t>por</w:t>
      </w:r>
      <w:r>
        <w:rPr>
          <w:spacing w:val="-14"/>
        </w:rPr>
        <w:t xml:space="preserve"> </w:t>
      </w:r>
      <w:r>
        <w:t>la</w:t>
      </w:r>
      <w:r>
        <w:rPr>
          <w:spacing w:val="-12"/>
        </w:rPr>
        <w:t xml:space="preserve"> </w:t>
      </w:r>
      <w:r>
        <w:t>propia</w:t>
      </w:r>
      <w:r>
        <w:rPr>
          <w:spacing w:val="-16"/>
        </w:rPr>
        <w:t xml:space="preserve"> </w:t>
      </w:r>
      <w:r>
        <w:t>SEDESOE,</w:t>
      </w:r>
      <w:r>
        <w:rPr>
          <w:spacing w:val="-10"/>
        </w:rPr>
        <w:t xml:space="preserve"> </w:t>
      </w:r>
      <w:r>
        <w:t>con</w:t>
      </w:r>
      <w:r>
        <w:rPr>
          <w:spacing w:val="-13"/>
        </w:rPr>
        <w:t xml:space="preserve"> </w:t>
      </w:r>
      <w:r>
        <w:t>la</w:t>
      </w:r>
      <w:r>
        <w:rPr>
          <w:spacing w:val="-12"/>
        </w:rPr>
        <w:t xml:space="preserve"> </w:t>
      </w:r>
      <w:r>
        <w:t>finalidad</w:t>
      </w:r>
      <w:r>
        <w:rPr>
          <w:spacing w:val="-11"/>
        </w:rPr>
        <w:t xml:space="preserve"> </w:t>
      </w:r>
      <w:r>
        <w:t>de</w:t>
      </w:r>
      <w:r>
        <w:rPr>
          <w:spacing w:val="-11"/>
        </w:rPr>
        <w:t xml:space="preserve"> </w:t>
      </w:r>
      <w:r>
        <w:t>abatir</w:t>
      </w:r>
      <w:r>
        <w:rPr>
          <w:spacing w:val="-11"/>
        </w:rPr>
        <w:t xml:space="preserve"> </w:t>
      </w:r>
      <w:r>
        <w:t>el</w:t>
      </w:r>
      <w:r>
        <w:rPr>
          <w:spacing w:val="-14"/>
        </w:rPr>
        <w:t xml:space="preserve"> </w:t>
      </w:r>
      <w:r>
        <w:t>pr</w:t>
      </w:r>
      <w:r>
        <w:t>oblema social de pobreza extrema en Baja</w:t>
      </w:r>
      <w:r>
        <w:rPr>
          <w:spacing w:val="-16"/>
        </w:rPr>
        <w:t xml:space="preserve"> </w:t>
      </w:r>
      <w:r>
        <w:t>California.</w:t>
      </w:r>
    </w:p>
    <w:p w:rsidR="008A524F" w:rsidRDefault="002C657E">
      <w:pPr>
        <w:pStyle w:val="Textoindependiente"/>
        <w:spacing w:before="10" w:line="360" w:lineRule="auto"/>
        <w:ind w:left="120" w:right="722"/>
        <w:jc w:val="both"/>
      </w:pPr>
      <w:r>
        <w:t>A</w:t>
      </w:r>
      <w:r>
        <w:rPr>
          <w:spacing w:val="-7"/>
        </w:rPr>
        <w:t xml:space="preserve"> </w:t>
      </w:r>
      <w:r>
        <w:t>través</w:t>
      </w:r>
      <w:r>
        <w:rPr>
          <w:spacing w:val="-7"/>
        </w:rPr>
        <w:t xml:space="preserve"> </w:t>
      </w:r>
      <w:r>
        <w:t>del</w:t>
      </w:r>
      <w:r>
        <w:rPr>
          <w:spacing w:val="-6"/>
        </w:rPr>
        <w:t xml:space="preserve"> </w:t>
      </w:r>
      <w:r>
        <w:t>programa</w:t>
      </w:r>
      <w:r>
        <w:rPr>
          <w:spacing w:val="-8"/>
        </w:rPr>
        <w:t xml:space="preserve"> </w:t>
      </w:r>
      <w:r>
        <w:t>estratégico</w:t>
      </w:r>
      <w:r>
        <w:rPr>
          <w:spacing w:val="-6"/>
        </w:rPr>
        <w:t xml:space="preserve"> </w:t>
      </w:r>
      <w:r>
        <w:t>"de</w:t>
      </w:r>
      <w:r>
        <w:rPr>
          <w:spacing w:val="-6"/>
        </w:rPr>
        <w:t xml:space="preserve"> </w:t>
      </w:r>
      <w:r>
        <w:t>la</w:t>
      </w:r>
      <w:r>
        <w:rPr>
          <w:spacing w:val="-5"/>
        </w:rPr>
        <w:t xml:space="preserve"> </w:t>
      </w:r>
      <w:r>
        <w:t>mano</w:t>
      </w:r>
      <w:r>
        <w:rPr>
          <w:spacing w:val="-6"/>
        </w:rPr>
        <w:t xml:space="preserve"> </w:t>
      </w:r>
      <w:r>
        <w:t>contigo"</w:t>
      </w:r>
      <w:r>
        <w:rPr>
          <w:spacing w:val="-3"/>
        </w:rPr>
        <w:t xml:space="preserve"> </w:t>
      </w:r>
      <w:r>
        <w:t>se</w:t>
      </w:r>
      <w:r>
        <w:rPr>
          <w:spacing w:val="-6"/>
        </w:rPr>
        <w:t xml:space="preserve"> </w:t>
      </w:r>
      <w:r>
        <w:t>otorgan</w:t>
      </w:r>
      <w:r>
        <w:rPr>
          <w:spacing w:val="-6"/>
        </w:rPr>
        <w:t xml:space="preserve"> </w:t>
      </w:r>
      <w:r>
        <w:t>a</w:t>
      </w:r>
      <w:r>
        <w:rPr>
          <w:spacing w:val="-8"/>
        </w:rPr>
        <w:t xml:space="preserve"> </w:t>
      </w:r>
      <w:r>
        <w:t>la</w:t>
      </w:r>
      <w:r>
        <w:rPr>
          <w:spacing w:val="-8"/>
        </w:rPr>
        <w:t xml:space="preserve"> </w:t>
      </w:r>
      <w:r>
        <w:t>ciudadanía</w:t>
      </w:r>
      <w:r>
        <w:rPr>
          <w:spacing w:val="-2"/>
        </w:rPr>
        <w:t xml:space="preserve"> </w:t>
      </w:r>
      <w:r>
        <w:t>tarjetas electrónicas donde transitan los diferentes programas sociales de una manera rápida y eficaz, cuyos beneficios s</w:t>
      </w:r>
      <w:r>
        <w:t>e pueden clasificar en 5 siguientes</w:t>
      </w:r>
      <w:r>
        <w:rPr>
          <w:spacing w:val="-17"/>
        </w:rPr>
        <w:t xml:space="preserve"> </w:t>
      </w:r>
      <w:r>
        <w:t>grupos:</w:t>
      </w:r>
    </w:p>
    <w:p w:rsidR="008A524F" w:rsidRDefault="008A524F">
      <w:pPr>
        <w:pStyle w:val="Textoindependiente"/>
      </w:pPr>
    </w:p>
    <w:p w:rsidR="008A524F" w:rsidRDefault="008A524F">
      <w:pPr>
        <w:pStyle w:val="Textoindependiente"/>
        <w:spacing w:before="1"/>
        <w:rPr>
          <w:sz w:val="18"/>
        </w:rPr>
      </w:pPr>
    </w:p>
    <w:p w:rsidR="008A524F" w:rsidRDefault="002C657E">
      <w:pPr>
        <w:spacing w:before="1"/>
        <w:ind w:left="1401"/>
        <w:rPr>
          <w:b/>
          <w:sz w:val="28"/>
        </w:rPr>
      </w:pPr>
      <w:r>
        <w:rPr>
          <w:b/>
          <w:sz w:val="28"/>
          <w:u w:val="thick" w:color="76923B"/>
        </w:rPr>
        <w:t>Beneficios sociales del programa de la mano contigo</w:t>
      </w:r>
    </w:p>
    <w:p w:rsidR="008A524F" w:rsidRDefault="002C657E">
      <w:pPr>
        <w:pStyle w:val="Textoindependiente"/>
        <w:spacing w:before="3"/>
        <w:rPr>
          <w:b/>
          <w:sz w:val="29"/>
        </w:rPr>
      </w:pPr>
      <w:r>
        <w:rPr>
          <w:lang w:val="en-US"/>
        </w:rPr>
        <w:pict>
          <v:group id="_x0000_s1213" style="position:absolute;margin-left:84.05pt;margin-top:19.8pt;width:473pt;height:290.25pt;z-index:1624;mso-wrap-distance-left:0;mso-wrap-distance-right:0;mso-position-horizontal-relative:page" coordorigin="1681,396" coordsize="9460,5805">
            <v:rect id="_x0000_s1231" style="position:absolute;left:1701;top:1181;width:9420;height:358" filled="f" strokecolor="#9bba58" strokeweight="2pt"/>
            <v:shape id="_x0000_s1230" style="position:absolute;left:2171;top:416;width:7442;height:976" coordorigin="2172,416" coordsize="7442,976" path="m9450,416r-7116,l2271,429r-52,35l2184,515r-12,64l2172,1229r12,63l2219,1344r52,34l2334,1391r7116,l9514,1378r51,-34l9600,1292r13,-63l9613,579r-13,-64l9565,464r-51,-35l9450,416xe" fillcolor="#9bba58" stroked="f">
              <v:path arrowok="t"/>
            </v:shape>
            <v:shape id="_x0000_s1229" style="position:absolute;left:2171;top:416;width:7442;height:976" coordorigin="2172,416" coordsize="7442,976" path="m2172,579r12,-64l2219,464r52,-35l2334,416r7116,l9514,429r51,35l9600,515r13,64l9613,1229r-13,63l9565,1344r-51,34l9450,1391r-7116,l2271,1378r-52,-34l2184,1292r-12,-63l2172,579xe" filled="f" strokecolor="white" strokeweight="2pt">
              <v:path arrowok="t"/>
            </v:shape>
            <v:rect id="_x0000_s1228" style="position:absolute;left:1701;top:2315;width:9420;height:358" filled="f" strokecolor="#5cb564" strokeweight="2pt"/>
            <v:shape id="_x0000_s1227" style="position:absolute;left:2171;top:1615;width:7577;height:910" coordorigin="2172,1616" coordsize="7577,910" path="m9597,1616r-7274,l2264,1628r-48,32l2184,1708r-12,59l2172,2373r12,59l2216,2481r48,32l2323,2525r7274,l9656,2513r48,-32l9736,2432r12,-59l9748,1767r-12,-59l9704,1660r-48,-32l9597,1616xe" fillcolor="#5cb564" stroked="f">
              <v:path arrowok="t"/>
            </v:shape>
            <v:shape id="_x0000_s1226" style="position:absolute;left:2171;top:1615;width:7577;height:910" coordorigin="2172,1616" coordsize="7577,910" path="m2172,1767r12,-59l2216,1660r48,-32l2323,1616r7274,l9656,1628r48,32l9736,1708r12,59l9748,2373r-12,59l9704,2481r-48,32l9597,2525r-7274,l2264,2513r-48,-32l2184,2432r-12,-59l2172,1767xe" filled="f" strokecolor="white" strokeweight="2pt">
              <v:path arrowok="t"/>
            </v:shape>
            <v:rect id="_x0000_s1225" style="position:absolute;left:1701;top:3443;width:9420;height:358" filled="f" strokecolor="#5eaea6" strokeweight="2pt"/>
            <v:shape id="_x0000_s1224" style="position:absolute;left:2171;top:2749;width:7488;height:903" coordorigin="2172,2749" coordsize="7488,903" path="m9509,2749r-7187,l2263,2761r-47,33l2183,2841r-11,59l2172,3502r11,59l2216,3608r47,33l2322,3652r7187,l9567,3641r48,-33l9647,3561r12,-59l9659,2900r-12,-59l9615,2794r-48,-33l9509,2749xe" fillcolor="#5eaea6" stroked="f">
              <v:path arrowok="t"/>
            </v:shape>
            <v:shape id="_x0000_s1223" style="position:absolute;left:2171;top:2749;width:7488;height:903" coordorigin="2172,2749" coordsize="7488,903" path="m2172,2900r11,-59l2216,2794r47,-33l2322,2749r7187,l9567,2761r48,33l9647,2841r12,59l9659,3502r-12,59l9615,3608r-48,33l9509,3652r-7187,l2263,3641r-47,-33l2183,3561r-11,-59l2172,2900xe" filled="f" strokecolor="white" strokeweight="2pt">
              <v:path arrowok="t"/>
            </v:shape>
            <v:rect id="_x0000_s1222" style="position:absolute;left:1701;top:4554;width:9420;height:358" filled="f" strokecolor="#6079a8" strokeweight="2pt"/>
            <v:shape id="_x0000_s1221" style="position:absolute;left:2171;top:3877;width:7652;height:887" coordorigin="2172,3877" coordsize="7652,887" path="m9675,3877r-7356,l2262,3889r-47,31l2183,3967r-11,58l2172,4616r11,57l2215,4720r47,32l2319,4763r7356,l9733,4752r47,-32l9811,4673r12,-57l9823,4025r-12,-58l9780,3920r-47,-31l9675,3877xe" fillcolor="#6079a8" stroked="f">
              <v:path arrowok="t"/>
            </v:shape>
            <v:shape id="_x0000_s1220" style="position:absolute;left:2171;top:3877;width:7652;height:887" coordorigin="2172,3877" coordsize="7652,887" path="m2172,4025r11,-58l2215,3920r47,-31l2319,3877r7356,l9733,3889r47,31l9811,3967r12,58l9823,4616r-12,57l9780,4720r-47,32l9675,4763r-7356,l2262,4752r-47,-32l2183,4673r-11,-57l2172,4025xe" filled="f" strokecolor="white" strokeweight="2pt">
              <v:path arrowok="t"/>
            </v:shape>
            <v:rect id="_x0000_s1219" style="position:absolute;left:1701;top:5822;width:9420;height:358" filled="f" strokecolor="#8063a1" strokeweight="2pt"/>
            <v:shape id="_x0000_s1218" style="position:absolute;left:2171;top:4987;width:7712;height:1045" coordorigin="2172,4988" coordsize="7712,1045" path="m9709,4988r-7363,l2278,5002r-55,37l2185,5094r-13,68l2172,5858r13,68l2223,5981r55,37l2346,6032r7363,l9777,6018r55,-37l9869,5926r14,-68l9883,5162r-14,-68l9832,5039r-55,-37l9709,4988xe" fillcolor="#8063a1" stroked="f">
              <v:path arrowok="t"/>
            </v:shape>
            <v:shape id="_x0000_s1217" style="position:absolute;left:2171;top:4987;width:7712;height:1045" coordorigin="2172,4988" coordsize="7712,1045" path="m2172,5162r13,-68l2223,5039r55,-37l2346,4988r7363,l9777,5002r55,37l9869,5094r14,68l9883,5858r-14,68l9832,5981r-55,37l9709,6032r-7363,l2278,6018r-55,-37l2185,5926r-13,-68l2172,5162xe" filled="f" strokecolor="white" strokeweight="2pt">
              <v:path arrowok="t"/>
            </v:shape>
            <v:shape id="_x0000_s1216" type="#_x0000_t202" style="position:absolute;left:2469;top:539;width:6782;height:753" filled="f" stroked="f">
              <v:textbox inset="0,0,0,0">
                <w:txbxContent>
                  <w:p w:rsidR="008A524F" w:rsidRDefault="002C657E">
                    <w:pPr>
                      <w:spacing w:line="272" w:lineRule="exact"/>
                      <w:rPr>
                        <w:sz w:val="21"/>
                      </w:rPr>
                    </w:pPr>
                    <w:r>
                      <w:rPr>
                        <w:b/>
                        <w:sz w:val="28"/>
                      </w:rPr>
                      <w:t xml:space="preserve">Seguros para: </w:t>
                    </w:r>
                    <w:r>
                      <w:rPr>
                        <w:sz w:val="21"/>
                      </w:rPr>
                      <w:t>gastos funerarios, gastos médicos por accidente, apoyo de</w:t>
                    </w:r>
                  </w:p>
                  <w:p w:rsidR="008A524F" w:rsidRDefault="002C657E">
                    <w:pPr>
                      <w:spacing w:before="16" w:line="213" w:lineRule="auto"/>
                      <w:ind w:right="920"/>
                    </w:pPr>
                    <w:r>
                      <w:rPr>
                        <w:sz w:val="21"/>
                      </w:rPr>
                      <w:t>hospitalización por accidente, vida por muerte accidental o natural, diagnósticos de cáncer femenino, pérdidas orgánicas por accidente</w:t>
                    </w:r>
                    <w:r>
                      <w:t>.</w:t>
                    </w:r>
                  </w:p>
                </w:txbxContent>
              </v:textbox>
            </v:shape>
            <v:shape id="_x0000_s1215" type="#_x0000_t202" style="position:absolute;left:2465;top:1706;width:6968;height:3004" filled="f" stroked="f">
              <v:textbox inset="0,0,0,0">
                <w:txbxContent>
                  <w:p w:rsidR="008A524F" w:rsidRDefault="002C657E">
                    <w:pPr>
                      <w:spacing w:line="272" w:lineRule="exact"/>
                      <w:rPr>
                        <w:sz w:val="21"/>
                      </w:rPr>
                    </w:pPr>
                    <w:r>
                      <w:rPr>
                        <w:b/>
                        <w:sz w:val="28"/>
                      </w:rPr>
                      <w:t xml:space="preserve">Tecnología para: </w:t>
                    </w:r>
                    <w:r>
                      <w:rPr>
                        <w:sz w:val="21"/>
                      </w:rPr>
                      <w:t>llamadas gratuitas ilimitadas de larga distancia a estados</w:t>
                    </w:r>
                  </w:p>
                  <w:p w:rsidR="008A524F" w:rsidRDefault="002C657E">
                    <w:pPr>
                      <w:spacing w:before="16" w:line="213" w:lineRule="auto"/>
                      <w:ind w:right="126"/>
                    </w:pPr>
                    <w:r>
                      <w:rPr>
                        <w:sz w:val="21"/>
                      </w:rPr>
                      <w:t>unidos, canadá, al interior del país (méx</w:t>
                    </w:r>
                    <w:r>
                      <w:rPr>
                        <w:sz w:val="21"/>
                      </w:rPr>
                      <w:t>ico) y 43 países más, asi como centro de atención telefónica *baja desde celular</w:t>
                    </w:r>
                    <w:r>
                      <w:t>.</w:t>
                    </w:r>
                  </w:p>
                  <w:p w:rsidR="008A524F" w:rsidRDefault="008A524F">
                    <w:pPr>
                      <w:spacing w:before="1"/>
                      <w:rPr>
                        <w:b/>
                        <w:sz w:val="29"/>
                      </w:rPr>
                    </w:pPr>
                  </w:p>
                  <w:p w:rsidR="008A524F" w:rsidRDefault="002C657E">
                    <w:pPr>
                      <w:spacing w:before="1" w:line="216" w:lineRule="auto"/>
                      <w:ind w:right="57"/>
                      <w:jc w:val="both"/>
                      <w:rPr>
                        <w:sz w:val="21"/>
                      </w:rPr>
                    </w:pPr>
                    <w:r>
                      <w:rPr>
                        <w:b/>
                        <w:sz w:val="28"/>
                      </w:rPr>
                      <w:t xml:space="preserve">Red social para: </w:t>
                    </w:r>
                    <w:r>
                      <w:rPr>
                        <w:sz w:val="21"/>
                      </w:rPr>
                      <w:t>consulta médica general, asistencia en unidades móviles, análisis de laboratorio, exámenes médicos y servicios de ambulancia terrestre (estos ultimos un eve</w:t>
                    </w:r>
                    <w:r>
                      <w:rPr>
                        <w:sz w:val="21"/>
                      </w:rPr>
                      <w:t>nto por año.</w:t>
                    </w:r>
                  </w:p>
                  <w:p w:rsidR="008A524F" w:rsidRDefault="008A524F">
                    <w:pPr>
                      <w:spacing w:before="3"/>
                      <w:rPr>
                        <w:b/>
                        <w:sz w:val="28"/>
                      </w:rPr>
                    </w:pPr>
                  </w:p>
                  <w:p w:rsidR="008A524F" w:rsidRDefault="002C657E">
                    <w:pPr>
                      <w:spacing w:line="216" w:lineRule="auto"/>
                      <w:ind w:right="405"/>
                    </w:pPr>
                    <w:r>
                      <w:rPr>
                        <w:b/>
                        <w:sz w:val="28"/>
                      </w:rPr>
                      <w:t xml:space="preserve">Red de ahorro: </w:t>
                    </w:r>
                    <w:r>
                      <w:rPr>
                        <w:sz w:val="21"/>
                      </w:rPr>
                      <w:t>descuento del 5 al 50% en negocios afiliados. red de establecimientos afiliados a las cámaras de comercios del estado, CANACO, CONCAMIN, CANACOPE</w:t>
                    </w:r>
                    <w:r>
                      <w:t>.</w:t>
                    </w:r>
                  </w:p>
                </w:txbxContent>
              </v:textbox>
            </v:shape>
            <v:shape id="_x0000_s1214" type="#_x0000_t202" style="position:absolute;left:2472;top:5147;width:7138;height:753" filled="f" stroked="f">
              <v:textbox inset="0,0,0,0">
                <w:txbxContent>
                  <w:p w:rsidR="008A524F" w:rsidRDefault="002C657E">
                    <w:pPr>
                      <w:spacing w:line="272" w:lineRule="exact"/>
                      <w:rPr>
                        <w:sz w:val="21"/>
                      </w:rPr>
                    </w:pPr>
                    <w:r>
                      <w:rPr>
                        <w:b/>
                        <w:sz w:val="28"/>
                      </w:rPr>
                      <w:t xml:space="preserve">Servicios  especializados:  </w:t>
                    </w:r>
                    <w:r>
                      <w:rPr>
                        <w:sz w:val="21"/>
                      </w:rPr>
                      <w:t>asistencia médica telefónica, asistencia  legal,</w:t>
                    </w:r>
                  </w:p>
                  <w:p w:rsidR="008A524F" w:rsidRDefault="002C657E">
                    <w:pPr>
                      <w:spacing w:before="16" w:line="213" w:lineRule="auto"/>
                    </w:pPr>
                    <w:r>
                      <w:rPr>
                        <w:sz w:val="21"/>
                      </w:rPr>
                      <w:t>asistencia psicológica, asistencia para empleo, asistencia de viajes y servicios "conoce tu estado" y asistencia en el hogar</w:t>
                    </w:r>
                    <w:r>
                      <w:t>.</w:t>
                    </w:r>
                  </w:p>
                </w:txbxContent>
              </v:textbox>
            </v:shape>
            <w10:wrap type="topAndBottom" anchorx="page"/>
          </v:group>
        </w:pict>
      </w:r>
    </w:p>
    <w:p w:rsidR="008A524F" w:rsidRDefault="008A524F">
      <w:pPr>
        <w:rPr>
          <w:sz w:val="29"/>
        </w:rPr>
        <w:sectPr w:rsidR="008A524F">
          <w:pgSz w:w="12240" w:h="15840"/>
          <w:pgMar w:top="1240" w:right="980" w:bottom="1340" w:left="1580" w:header="291" w:footer="1140" w:gutter="0"/>
          <w:cols w:space="720"/>
        </w:sectPr>
      </w:pPr>
    </w:p>
    <w:p w:rsidR="008A524F" w:rsidRDefault="008A524F">
      <w:pPr>
        <w:pStyle w:val="Textoindependiente"/>
        <w:spacing w:before="12"/>
        <w:rPr>
          <w:b/>
          <w:sz w:val="17"/>
        </w:rPr>
      </w:pPr>
    </w:p>
    <w:p w:rsidR="008A524F" w:rsidRDefault="002C657E">
      <w:pPr>
        <w:pStyle w:val="Ttulo4"/>
        <w:tabs>
          <w:tab w:val="left" w:pos="8967"/>
        </w:tabs>
        <w:spacing w:before="33"/>
      </w:pPr>
      <w:r>
        <w:rPr>
          <w:shd w:val="clear" w:color="auto" w:fill="D5E2BB"/>
        </w:rPr>
        <w:t>La población objetivo y</w:t>
      </w:r>
      <w:r>
        <w:rPr>
          <w:spacing w:val="-10"/>
          <w:shd w:val="clear" w:color="auto" w:fill="D5E2BB"/>
        </w:rPr>
        <w:t xml:space="preserve"> </w:t>
      </w:r>
      <w:r>
        <w:rPr>
          <w:shd w:val="clear" w:color="auto" w:fill="D5E2BB"/>
        </w:rPr>
        <w:t>atendida</w:t>
      </w:r>
      <w:r>
        <w:rPr>
          <w:shd w:val="clear" w:color="auto" w:fill="D5E2BB"/>
        </w:rPr>
        <w:tab/>
      </w:r>
    </w:p>
    <w:p w:rsidR="008A524F" w:rsidRDefault="008A524F">
      <w:pPr>
        <w:pStyle w:val="Textoindependiente"/>
        <w:rPr>
          <w:b/>
          <w:sz w:val="32"/>
        </w:rPr>
      </w:pPr>
    </w:p>
    <w:p w:rsidR="008A524F" w:rsidRDefault="002C657E">
      <w:pPr>
        <w:pStyle w:val="Textoindependiente"/>
        <w:spacing w:before="242" w:line="360" w:lineRule="auto"/>
        <w:ind w:left="100" w:right="4520"/>
        <w:jc w:val="both"/>
        <w:rPr>
          <w:rFonts w:ascii="Calibri" w:hAnsi="Calibri"/>
        </w:rPr>
      </w:pPr>
      <w:r>
        <w:rPr>
          <w:noProof/>
          <w:lang w:eastAsia="es-MX"/>
        </w:rPr>
        <w:drawing>
          <wp:anchor distT="0" distB="0" distL="0" distR="0" simplePos="0" relativeHeight="1648" behindDoc="0" locked="0" layoutInCell="1" allowOverlap="1">
            <wp:simplePos x="0" y="0"/>
            <wp:positionH relativeFrom="page">
              <wp:posOffset>4229100</wp:posOffset>
            </wp:positionH>
            <wp:positionV relativeFrom="paragraph">
              <wp:posOffset>117929</wp:posOffset>
            </wp:positionV>
            <wp:extent cx="2643504" cy="1771650"/>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3" cstate="print"/>
                    <a:stretch>
                      <a:fillRect/>
                    </a:stretch>
                  </pic:blipFill>
                  <pic:spPr>
                    <a:xfrm>
                      <a:off x="0" y="0"/>
                      <a:ext cx="2643504" cy="1771650"/>
                    </a:xfrm>
                    <a:prstGeom prst="rect">
                      <a:avLst/>
                    </a:prstGeom>
                  </pic:spPr>
                </pic:pic>
              </a:graphicData>
            </a:graphic>
          </wp:anchor>
        </w:drawing>
      </w:r>
      <w:r>
        <w:rPr>
          <w:rFonts w:ascii="Calibri" w:hAnsi="Calibri"/>
        </w:rPr>
        <w:t>El Programa de la Mano Contigo contribuye a la erradicación de la pobreza ext</w:t>
      </w:r>
      <w:r>
        <w:rPr>
          <w:rFonts w:ascii="Calibri" w:hAnsi="Calibri"/>
        </w:rPr>
        <w:t>rema en Baja California por lo cual su población objetivo es 3.1</w:t>
      </w:r>
    </w:p>
    <w:p w:rsidR="008A524F" w:rsidRDefault="002C657E">
      <w:pPr>
        <w:pStyle w:val="Textoindependiente"/>
        <w:tabs>
          <w:tab w:val="left" w:pos="640"/>
          <w:tab w:val="left" w:pos="1248"/>
          <w:tab w:val="left" w:pos="1783"/>
          <w:tab w:val="left" w:pos="3108"/>
          <w:tab w:val="left" w:pos="3890"/>
        </w:tabs>
        <w:spacing w:line="360" w:lineRule="auto"/>
        <w:ind w:left="100" w:right="4516"/>
        <w:rPr>
          <w:rFonts w:ascii="Calibri" w:hAnsi="Calibri"/>
        </w:rPr>
      </w:pPr>
      <w:r>
        <w:rPr>
          <w:rFonts w:ascii="Calibri" w:hAnsi="Calibri"/>
        </w:rPr>
        <w:t>%</w:t>
      </w:r>
      <w:r>
        <w:rPr>
          <w:rFonts w:ascii="Calibri" w:hAnsi="Calibri"/>
        </w:rPr>
        <w:tab/>
        <w:t>de</w:t>
      </w:r>
      <w:r>
        <w:rPr>
          <w:rFonts w:ascii="Calibri" w:hAnsi="Calibri"/>
        </w:rPr>
        <w:tab/>
        <w:t>la</w:t>
      </w:r>
      <w:r>
        <w:rPr>
          <w:rFonts w:ascii="Calibri" w:hAnsi="Calibri"/>
        </w:rPr>
        <w:tab/>
        <w:t>población</w:t>
      </w:r>
      <w:r>
        <w:rPr>
          <w:rFonts w:ascii="Calibri" w:hAnsi="Calibri"/>
        </w:rPr>
        <w:tab/>
        <w:t>Baja</w:t>
      </w:r>
      <w:r>
        <w:rPr>
          <w:rFonts w:ascii="Calibri" w:hAnsi="Calibri"/>
        </w:rPr>
        <w:tab/>
      </w:r>
      <w:r>
        <w:rPr>
          <w:rFonts w:ascii="Calibri" w:hAnsi="Calibri"/>
          <w:spacing w:val="-1"/>
        </w:rPr>
        <w:t xml:space="preserve">California, </w:t>
      </w:r>
      <w:r>
        <w:rPr>
          <w:rFonts w:ascii="Calibri" w:hAnsi="Calibri"/>
        </w:rPr>
        <w:t>correspondiente a 105.5 mil</w:t>
      </w:r>
      <w:r>
        <w:rPr>
          <w:rFonts w:ascii="Calibri" w:hAnsi="Calibri"/>
          <w:spacing w:val="-14"/>
        </w:rPr>
        <w:t xml:space="preserve"> </w:t>
      </w:r>
      <w:r>
        <w:rPr>
          <w:rFonts w:ascii="Calibri" w:hAnsi="Calibri"/>
        </w:rPr>
        <w:t>personas.</w:t>
      </w:r>
    </w:p>
    <w:p w:rsidR="008A524F" w:rsidRDefault="008A524F">
      <w:pPr>
        <w:pStyle w:val="Textoindependiente"/>
        <w:rPr>
          <w:rFonts w:ascii="Calibri"/>
          <w:sz w:val="20"/>
        </w:rPr>
      </w:pPr>
    </w:p>
    <w:p w:rsidR="008A524F" w:rsidRDefault="008A524F">
      <w:pPr>
        <w:pStyle w:val="Textoindependiente"/>
        <w:rPr>
          <w:rFonts w:ascii="Calibri"/>
          <w:sz w:val="20"/>
        </w:rPr>
      </w:pPr>
    </w:p>
    <w:p w:rsidR="008A524F" w:rsidRDefault="008A524F">
      <w:pPr>
        <w:pStyle w:val="Textoindependiente"/>
        <w:rPr>
          <w:rFonts w:ascii="Calibri"/>
          <w:sz w:val="20"/>
        </w:rPr>
      </w:pPr>
    </w:p>
    <w:p w:rsidR="008A524F" w:rsidRDefault="008A524F">
      <w:pPr>
        <w:pStyle w:val="Textoindependiente"/>
        <w:rPr>
          <w:rFonts w:ascii="Calibri"/>
          <w:sz w:val="20"/>
        </w:rPr>
      </w:pPr>
    </w:p>
    <w:p w:rsidR="008A524F" w:rsidRDefault="008A524F">
      <w:pPr>
        <w:pStyle w:val="Textoindependiente"/>
        <w:spacing w:before="1" w:after="1"/>
        <w:rPr>
          <w:rFonts w:ascii="Calibri"/>
          <w:sz w:val="13"/>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693"/>
        <w:gridCol w:w="2268"/>
        <w:gridCol w:w="3869"/>
      </w:tblGrid>
      <w:tr w:rsidR="008A524F">
        <w:trPr>
          <w:trHeight w:val="557"/>
        </w:trPr>
        <w:tc>
          <w:tcPr>
            <w:tcW w:w="2693" w:type="dxa"/>
            <w:shd w:val="clear" w:color="auto" w:fill="00CC99"/>
          </w:tcPr>
          <w:p w:rsidR="008A524F" w:rsidRDefault="002C657E">
            <w:pPr>
              <w:pStyle w:val="TableParagraph"/>
              <w:spacing w:line="261" w:lineRule="exact"/>
              <w:ind w:left="819"/>
              <w:rPr>
                <w:rFonts w:ascii="Trebuchet MS"/>
                <w:b/>
                <w:sz w:val="24"/>
              </w:rPr>
            </w:pPr>
            <w:r>
              <w:rPr>
                <w:rFonts w:ascii="Trebuchet MS"/>
                <w:b/>
                <w:color w:val="FFFFFF"/>
                <w:sz w:val="24"/>
              </w:rPr>
              <w:t>Indicador</w:t>
            </w:r>
          </w:p>
        </w:tc>
        <w:tc>
          <w:tcPr>
            <w:tcW w:w="2268" w:type="dxa"/>
            <w:shd w:val="clear" w:color="auto" w:fill="00CC99"/>
          </w:tcPr>
          <w:p w:rsidR="008A524F" w:rsidRDefault="002C657E">
            <w:pPr>
              <w:pStyle w:val="TableParagraph"/>
              <w:spacing w:line="261" w:lineRule="exact"/>
              <w:ind w:left="121" w:right="119"/>
              <w:jc w:val="center"/>
              <w:rPr>
                <w:rFonts w:ascii="Trebuchet MS"/>
                <w:b/>
                <w:sz w:val="24"/>
              </w:rPr>
            </w:pPr>
            <w:r>
              <w:rPr>
                <w:rFonts w:ascii="Trebuchet MS"/>
                <w:b/>
                <w:color w:val="FFFFFF"/>
                <w:sz w:val="24"/>
              </w:rPr>
              <w:t>Miles de personas</w:t>
            </w:r>
          </w:p>
        </w:tc>
        <w:tc>
          <w:tcPr>
            <w:tcW w:w="3869" w:type="dxa"/>
            <w:shd w:val="clear" w:color="auto" w:fill="00CC99"/>
          </w:tcPr>
          <w:p w:rsidR="008A524F" w:rsidRDefault="002C657E">
            <w:pPr>
              <w:pStyle w:val="TableParagraph"/>
              <w:spacing w:line="261" w:lineRule="exact"/>
              <w:ind w:left="292" w:right="281"/>
              <w:jc w:val="center"/>
              <w:rPr>
                <w:rFonts w:ascii="Trebuchet MS" w:hAnsi="Trebuchet MS"/>
                <w:b/>
                <w:sz w:val="24"/>
              </w:rPr>
            </w:pPr>
            <w:r>
              <w:rPr>
                <w:rFonts w:ascii="Trebuchet MS" w:hAnsi="Trebuchet MS"/>
                <w:b/>
                <w:color w:val="FFFFFF"/>
                <w:sz w:val="24"/>
              </w:rPr>
              <w:t>% en proporción la población</w:t>
            </w:r>
          </w:p>
          <w:p w:rsidR="008A524F" w:rsidRDefault="002C657E">
            <w:pPr>
              <w:pStyle w:val="TableParagraph"/>
              <w:spacing w:before="1" w:line="276" w:lineRule="exact"/>
              <w:ind w:left="292" w:right="280"/>
              <w:jc w:val="center"/>
              <w:rPr>
                <w:rFonts w:ascii="Trebuchet MS"/>
                <w:b/>
                <w:sz w:val="24"/>
              </w:rPr>
            </w:pPr>
            <w:r>
              <w:rPr>
                <w:rFonts w:ascii="Trebuchet MS"/>
                <w:b/>
                <w:color w:val="FFFFFF"/>
                <w:sz w:val="24"/>
              </w:rPr>
              <w:t>total de B.C.</w:t>
            </w:r>
          </w:p>
        </w:tc>
      </w:tr>
      <w:tr w:rsidR="008A524F">
        <w:trPr>
          <w:trHeight w:val="558"/>
        </w:trPr>
        <w:tc>
          <w:tcPr>
            <w:tcW w:w="2693" w:type="dxa"/>
            <w:shd w:val="clear" w:color="auto" w:fill="F1F1F1"/>
          </w:tcPr>
          <w:p w:rsidR="008A524F" w:rsidRDefault="002C657E">
            <w:pPr>
              <w:pStyle w:val="TableParagraph"/>
              <w:spacing w:line="261" w:lineRule="exact"/>
              <w:ind w:left="359" w:right="356"/>
              <w:jc w:val="center"/>
              <w:rPr>
                <w:rFonts w:ascii="Trebuchet MS" w:hAnsi="Trebuchet MS"/>
                <w:b/>
                <w:sz w:val="24"/>
              </w:rPr>
            </w:pPr>
            <w:r>
              <w:rPr>
                <w:rFonts w:ascii="Trebuchet MS" w:hAnsi="Trebuchet MS"/>
                <w:b/>
                <w:sz w:val="24"/>
              </w:rPr>
              <w:t>Población con</w:t>
            </w:r>
          </w:p>
          <w:p w:rsidR="008A524F" w:rsidRDefault="002C657E">
            <w:pPr>
              <w:pStyle w:val="TableParagraph"/>
              <w:spacing w:before="1" w:line="277" w:lineRule="exact"/>
              <w:ind w:left="359" w:right="360"/>
              <w:jc w:val="center"/>
              <w:rPr>
                <w:rFonts w:ascii="Trebuchet MS"/>
                <w:b/>
                <w:sz w:val="24"/>
              </w:rPr>
            </w:pPr>
            <w:r>
              <w:rPr>
                <w:rFonts w:ascii="Trebuchet MS"/>
                <w:b/>
                <w:sz w:val="24"/>
              </w:rPr>
              <w:t>pobreza extrema</w:t>
            </w:r>
          </w:p>
        </w:tc>
        <w:tc>
          <w:tcPr>
            <w:tcW w:w="2268" w:type="dxa"/>
            <w:shd w:val="clear" w:color="auto" w:fill="F1F1F1"/>
          </w:tcPr>
          <w:p w:rsidR="008A524F" w:rsidRDefault="002C657E">
            <w:pPr>
              <w:pStyle w:val="TableParagraph"/>
              <w:spacing w:line="261" w:lineRule="exact"/>
              <w:ind w:left="121" w:right="117"/>
              <w:jc w:val="center"/>
              <w:rPr>
                <w:rFonts w:ascii="Trebuchet MS"/>
                <w:b/>
                <w:sz w:val="24"/>
              </w:rPr>
            </w:pPr>
            <w:r>
              <w:rPr>
                <w:rFonts w:ascii="Trebuchet MS"/>
                <w:b/>
                <w:sz w:val="24"/>
              </w:rPr>
              <w:t>105.5</w:t>
            </w:r>
          </w:p>
        </w:tc>
        <w:tc>
          <w:tcPr>
            <w:tcW w:w="3869" w:type="dxa"/>
            <w:shd w:val="clear" w:color="auto" w:fill="F1F1F1"/>
          </w:tcPr>
          <w:p w:rsidR="008A524F" w:rsidRDefault="002C657E">
            <w:pPr>
              <w:pStyle w:val="TableParagraph"/>
              <w:spacing w:line="261" w:lineRule="exact"/>
              <w:ind w:left="1632"/>
              <w:rPr>
                <w:rFonts w:ascii="Trebuchet MS"/>
                <w:b/>
                <w:sz w:val="24"/>
              </w:rPr>
            </w:pPr>
            <w:r>
              <w:rPr>
                <w:rFonts w:ascii="Trebuchet MS"/>
                <w:b/>
                <w:sz w:val="24"/>
              </w:rPr>
              <w:t>3.1 %</w:t>
            </w:r>
          </w:p>
        </w:tc>
      </w:tr>
    </w:tbl>
    <w:p w:rsidR="008A524F" w:rsidRDefault="002C657E">
      <w:pPr>
        <w:spacing w:before="1"/>
        <w:ind w:left="100"/>
        <w:rPr>
          <w:sz w:val="20"/>
        </w:rPr>
      </w:pPr>
      <w:r>
        <w:rPr>
          <w:sz w:val="16"/>
        </w:rPr>
        <w:t>Fuente: INEGI, estadísticas de pobreza, 2014</w:t>
      </w:r>
      <w:r>
        <w:rPr>
          <w:sz w:val="20"/>
        </w:rPr>
        <w:t>.</w:t>
      </w:r>
    </w:p>
    <w:p w:rsidR="008A524F" w:rsidRDefault="008A524F">
      <w:pPr>
        <w:pStyle w:val="Textoindependiente"/>
        <w:rPr>
          <w:sz w:val="20"/>
        </w:rPr>
      </w:pPr>
    </w:p>
    <w:p w:rsidR="008A524F" w:rsidRDefault="008A524F">
      <w:pPr>
        <w:pStyle w:val="Textoindependiente"/>
        <w:spacing w:before="10"/>
        <w:rPr>
          <w:sz w:val="18"/>
        </w:rPr>
      </w:pPr>
    </w:p>
    <w:p w:rsidR="008A524F" w:rsidRDefault="002C657E">
      <w:pPr>
        <w:pStyle w:val="Textoindependiente"/>
        <w:spacing w:after="5" w:line="360" w:lineRule="auto"/>
        <w:ind w:left="100" w:right="508"/>
        <w:rPr>
          <w:rFonts w:ascii="Calibri" w:hAnsi="Calibri"/>
        </w:rPr>
      </w:pPr>
      <w:r>
        <w:rPr>
          <w:rFonts w:ascii="Calibri" w:hAnsi="Calibri"/>
        </w:rPr>
        <w:t>El Programa “De La Mano Contigo”, mediante la cual se han beneficiado a 118 mil familias de Baja California con servicios de atención médica, exámenes de la vista y oído, incluyendo lentes y aparatos auditivos, entre otros.</w:t>
      </w: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418"/>
        <w:gridCol w:w="4414"/>
      </w:tblGrid>
      <w:tr w:rsidR="008A524F">
        <w:trPr>
          <w:trHeight w:val="438"/>
        </w:trPr>
        <w:tc>
          <w:tcPr>
            <w:tcW w:w="4418" w:type="dxa"/>
            <w:shd w:val="clear" w:color="auto" w:fill="00CC99"/>
          </w:tcPr>
          <w:p w:rsidR="008A524F" w:rsidRDefault="002C657E">
            <w:pPr>
              <w:pStyle w:val="TableParagraph"/>
              <w:spacing w:line="287" w:lineRule="exact"/>
              <w:ind w:left="1626" w:right="1629"/>
              <w:jc w:val="center"/>
              <w:rPr>
                <w:rFonts w:ascii="Calibri"/>
                <w:b/>
                <w:sz w:val="24"/>
              </w:rPr>
            </w:pPr>
            <w:r>
              <w:rPr>
                <w:rFonts w:ascii="Calibri"/>
                <w:b/>
                <w:color w:val="FFFFFF"/>
                <w:sz w:val="24"/>
              </w:rPr>
              <w:t>Atenciones</w:t>
            </w:r>
          </w:p>
        </w:tc>
        <w:tc>
          <w:tcPr>
            <w:tcW w:w="4414" w:type="dxa"/>
            <w:shd w:val="clear" w:color="auto" w:fill="00CC99"/>
          </w:tcPr>
          <w:p w:rsidR="008A524F" w:rsidRDefault="002C657E">
            <w:pPr>
              <w:pStyle w:val="TableParagraph"/>
              <w:spacing w:line="287" w:lineRule="exact"/>
              <w:ind w:left="1951"/>
              <w:rPr>
                <w:rFonts w:ascii="Calibri"/>
                <w:b/>
                <w:sz w:val="24"/>
              </w:rPr>
            </w:pPr>
            <w:r>
              <w:rPr>
                <w:rFonts w:ascii="Calibri"/>
                <w:b/>
                <w:color w:val="FFFFFF"/>
                <w:sz w:val="24"/>
              </w:rPr>
              <w:t>Total</w:t>
            </w:r>
          </w:p>
        </w:tc>
      </w:tr>
      <w:tr w:rsidR="008A524F">
        <w:trPr>
          <w:trHeight w:val="365"/>
        </w:trPr>
        <w:tc>
          <w:tcPr>
            <w:tcW w:w="4418" w:type="dxa"/>
            <w:shd w:val="clear" w:color="auto" w:fill="F1F1F1"/>
          </w:tcPr>
          <w:p w:rsidR="008A524F" w:rsidRDefault="002C657E">
            <w:pPr>
              <w:pStyle w:val="TableParagraph"/>
              <w:ind w:left="106"/>
              <w:rPr>
                <w:rFonts w:ascii="Calibri" w:hAnsi="Calibri"/>
                <w:b/>
                <w:sz w:val="20"/>
              </w:rPr>
            </w:pPr>
            <w:r>
              <w:rPr>
                <w:rFonts w:ascii="Calibri" w:hAnsi="Calibri"/>
                <w:b/>
                <w:sz w:val="20"/>
              </w:rPr>
              <w:t>Consulta Médic</w:t>
            </w:r>
            <w:r>
              <w:rPr>
                <w:rFonts w:ascii="Calibri" w:hAnsi="Calibri"/>
                <w:b/>
                <w:sz w:val="20"/>
              </w:rPr>
              <w:t>a General</w:t>
            </w:r>
          </w:p>
        </w:tc>
        <w:tc>
          <w:tcPr>
            <w:tcW w:w="4414" w:type="dxa"/>
            <w:shd w:val="clear" w:color="auto" w:fill="F1F1F1"/>
          </w:tcPr>
          <w:p w:rsidR="008A524F" w:rsidRDefault="002C657E">
            <w:pPr>
              <w:pStyle w:val="TableParagraph"/>
              <w:ind w:left="1926"/>
              <w:rPr>
                <w:rFonts w:ascii="Calibri"/>
                <w:b/>
                <w:sz w:val="20"/>
              </w:rPr>
            </w:pPr>
            <w:r>
              <w:rPr>
                <w:rFonts w:ascii="Calibri"/>
                <w:b/>
                <w:sz w:val="20"/>
              </w:rPr>
              <w:t>22 864</w:t>
            </w:r>
          </w:p>
        </w:tc>
      </w:tr>
      <w:tr w:rsidR="008A524F">
        <w:trPr>
          <w:trHeight w:val="366"/>
        </w:trPr>
        <w:tc>
          <w:tcPr>
            <w:tcW w:w="4418" w:type="dxa"/>
          </w:tcPr>
          <w:p w:rsidR="008A524F" w:rsidRDefault="002C657E">
            <w:pPr>
              <w:pStyle w:val="TableParagraph"/>
              <w:ind w:left="106"/>
              <w:rPr>
                <w:rFonts w:ascii="Calibri"/>
                <w:b/>
                <w:sz w:val="20"/>
              </w:rPr>
            </w:pPr>
            <w:r>
              <w:rPr>
                <w:rFonts w:ascii="Calibri"/>
                <w:b/>
                <w:sz w:val="20"/>
              </w:rPr>
              <w:t>Consulta Dental</w:t>
            </w:r>
          </w:p>
        </w:tc>
        <w:tc>
          <w:tcPr>
            <w:tcW w:w="4414" w:type="dxa"/>
          </w:tcPr>
          <w:p w:rsidR="008A524F" w:rsidRDefault="002C657E">
            <w:pPr>
              <w:pStyle w:val="TableParagraph"/>
              <w:ind w:left="1979"/>
              <w:rPr>
                <w:rFonts w:ascii="Calibri"/>
                <w:b/>
                <w:sz w:val="20"/>
              </w:rPr>
            </w:pPr>
            <w:r>
              <w:rPr>
                <w:rFonts w:ascii="Calibri"/>
                <w:b/>
                <w:sz w:val="20"/>
              </w:rPr>
              <w:t>9 207</w:t>
            </w:r>
          </w:p>
        </w:tc>
      </w:tr>
      <w:tr w:rsidR="008A524F">
        <w:trPr>
          <w:trHeight w:val="365"/>
        </w:trPr>
        <w:tc>
          <w:tcPr>
            <w:tcW w:w="4418" w:type="dxa"/>
            <w:shd w:val="clear" w:color="auto" w:fill="F1F1F1"/>
          </w:tcPr>
          <w:p w:rsidR="008A524F" w:rsidRDefault="002C657E">
            <w:pPr>
              <w:pStyle w:val="TableParagraph"/>
              <w:ind w:left="106"/>
              <w:rPr>
                <w:rFonts w:ascii="Calibri"/>
                <w:b/>
                <w:sz w:val="20"/>
              </w:rPr>
            </w:pPr>
            <w:r>
              <w:rPr>
                <w:rFonts w:ascii="Calibri"/>
                <w:b/>
                <w:sz w:val="20"/>
              </w:rPr>
              <w:t>Limpieza Dental</w:t>
            </w:r>
          </w:p>
        </w:tc>
        <w:tc>
          <w:tcPr>
            <w:tcW w:w="4414" w:type="dxa"/>
            <w:shd w:val="clear" w:color="auto" w:fill="F1F1F1"/>
          </w:tcPr>
          <w:p w:rsidR="008A524F" w:rsidRDefault="002C657E">
            <w:pPr>
              <w:pStyle w:val="TableParagraph"/>
              <w:ind w:left="1979"/>
              <w:rPr>
                <w:rFonts w:ascii="Calibri"/>
                <w:b/>
                <w:sz w:val="20"/>
              </w:rPr>
            </w:pPr>
            <w:r>
              <w:rPr>
                <w:rFonts w:ascii="Calibri"/>
                <w:b/>
                <w:sz w:val="20"/>
              </w:rPr>
              <w:t>4 885</w:t>
            </w:r>
          </w:p>
        </w:tc>
      </w:tr>
      <w:tr w:rsidR="008A524F">
        <w:trPr>
          <w:trHeight w:val="370"/>
        </w:trPr>
        <w:tc>
          <w:tcPr>
            <w:tcW w:w="4418" w:type="dxa"/>
          </w:tcPr>
          <w:p w:rsidR="008A524F" w:rsidRDefault="002C657E">
            <w:pPr>
              <w:pStyle w:val="TableParagraph"/>
              <w:ind w:left="106"/>
              <w:rPr>
                <w:rFonts w:ascii="Calibri" w:hAnsi="Calibri"/>
                <w:b/>
                <w:sz w:val="20"/>
              </w:rPr>
            </w:pPr>
            <w:r>
              <w:rPr>
                <w:rFonts w:ascii="Calibri" w:hAnsi="Calibri"/>
                <w:b/>
                <w:sz w:val="20"/>
              </w:rPr>
              <w:t>Audiometría</w:t>
            </w:r>
          </w:p>
        </w:tc>
        <w:tc>
          <w:tcPr>
            <w:tcW w:w="4414" w:type="dxa"/>
          </w:tcPr>
          <w:p w:rsidR="008A524F" w:rsidRDefault="002C657E">
            <w:pPr>
              <w:pStyle w:val="TableParagraph"/>
              <w:ind w:left="1979"/>
              <w:rPr>
                <w:rFonts w:ascii="Calibri"/>
                <w:b/>
                <w:sz w:val="20"/>
              </w:rPr>
            </w:pPr>
            <w:r>
              <w:rPr>
                <w:rFonts w:ascii="Calibri"/>
                <w:b/>
                <w:sz w:val="20"/>
              </w:rPr>
              <w:t>2 442</w:t>
            </w:r>
          </w:p>
        </w:tc>
      </w:tr>
      <w:tr w:rsidR="008A524F">
        <w:trPr>
          <w:trHeight w:val="365"/>
        </w:trPr>
        <w:tc>
          <w:tcPr>
            <w:tcW w:w="4418" w:type="dxa"/>
            <w:shd w:val="clear" w:color="auto" w:fill="F1F1F1"/>
          </w:tcPr>
          <w:p w:rsidR="008A524F" w:rsidRDefault="002C657E">
            <w:pPr>
              <w:pStyle w:val="TableParagraph"/>
              <w:spacing w:line="241" w:lineRule="exact"/>
              <w:ind w:left="106"/>
              <w:rPr>
                <w:rFonts w:ascii="Calibri"/>
                <w:b/>
                <w:sz w:val="20"/>
              </w:rPr>
            </w:pPr>
            <w:r>
              <w:rPr>
                <w:rFonts w:ascii="Calibri"/>
                <w:b/>
                <w:sz w:val="20"/>
              </w:rPr>
              <w:t>Corte De Cabello</w:t>
            </w:r>
          </w:p>
        </w:tc>
        <w:tc>
          <w:tcPr>
            <w:tcW w:w="4414" w:type="dxa"/>
            <w:shd w:val="clear" w:color="auto" w:fill="F1F1F1"/>
          </w:tcPr>
          <w:p w:rsidR="008A524F" w:rsidRDefault="002C657E">
            <w:pPr>
              <w:pStyle w:val="TableParagraph"/>
              <w:spacing w:line="241" w:lineRule="exact"/>
              <w:ind w:left="1926"/>
              <w:rPr>
                <w:rFonts w:ascii="Calibri"/>
                <w:b/>
                <w:sz w:val="20"/>
              </w:rPr>
            </w:pPr>
            <w:r>
              <w:rPr>
                <w:rFonts w:ascii="Calibri"/>
                <w:b/>
                <w:sz w:val="20"/>
              </w:rPr>
              <w:t>20 728</w:t>
            </w:r>
          </w:p>
        </w:tc>
      </w:tr>
      <w:tr w:rsidR="008A524F">
        <w:trPr>
          <w:trHeight w:val="366"/>
        </w:trPr>
        <w:tc>
          <w:tcPr>
            <w:tcW w:w="4418" w:type="dxa"/>
          </w:tcPr>
          <w:p w:rsidR="008A524F" w:rsidRDefault="002C657E">
            <w:pPr>
              <w:pStyle w:val="TableParagraph"/>
              <w:spacing w:line="241" w:lineRule="exact"/>
              <w:ind w:left="106"/>
              <w:rPr>
                <w:rFonts w:ascii="Calibri" w:hAnsi="Calibri"/>
                <w:b/>
                <w:sz w:val="20"/>
              </w:rPr>
            </w:pPr>
            <w:r>
              <w:rPr>
                <w:rFonts w:ascii="Calibri" w:hAnsi="Calibri"/>
                <w:b/>
                <w:sz w:val="20"/>
              </w:rPr>
              <w:t>Análisis Químicos Sanguíneos</w:t>
            </w:r>
          </w:p>
        </w:tc>
        <w:tc>
          <w:tcPr>
            <w:tcW w:w="4414" w:type="dxa"/>
          </w:tcPr>
          <w:p w:rsidR="008A524F" w:rsidRDefault="002C657E">
            <w:pPr>
              <w:pStyle w:val="TableParagraph"/>
              <w:spacing w:line="241" w:lineRule="exact"/>
              <w:ind w:left="1979"/>
              <w:rPr>
                <w:rFonts w:ascii="Calibri"/>
                <w:b/>
                <w:sz w:val="20"/>
              </w:rPr>
            </w:pPr>
            <w:r>
              <w:rPr>
                <w:rFonts w:ascii="Calibri"/>
                <w:b/>
                <w:sz w:val="20"/>
              </w:rPr>
              <w:t>2 108</w:t>
            </w:r>
          </w:p>
        </w:tc>
      </w:tr>
      <w:tr w:rsidR="008A524F">
        <w:trPr>
          <w:trHeight w:val="366"/>
        </w:trPr>
        <w:tc>
          <w:tcPr>
            <w:tcW w:w="4418" w:type="dxa"/>
            <w:shd w:val="clear" w:color="auto" w:fill="F1F1F1"/>
          </w:tcPr>
          <w:p w:rsidR="008A524F" w:rsidRDefault="002C657E">
            <w:pPr>
              <w:pStyle w:val="TableParagraph"/>
              <w:spacing w:line="241" w:lineRule="exact"/>
              <w:ind w:left="106"/>
              <w:rPr>
                <w:rFonts w:ascii="Calibri"/>
                <w:b/>
                <w:sz w:val="20"/>
              </w:rPr>
            </w:pPr>
            <w:r>
              <w:rPr>
                <w:rFonts w:ascii="Calibri"/>
                <w:b/>
                <w:sz w:val="20"/>
              </w:rPr>
              <w:t>Consulta Legal</w:t>
            </w:r>
          </w:p>
        </w:tc>
        <w:tc>
          <w:tcPr>
            <w:tcW w:w="4414" w:type="dxa"/>
            <w:shd w:val="clear" w:color="auto" w:fill="F1F1F1"/>
          </w:tcPr>
          <w:p w:rsidR="008A524F" w:rsidRDefault="002C657E">
            <w:pPr>
              <w:pStyle w:val="TableParagraph"/>
              <w:spacing w:line="241" w:lineRule="exact"/>
              <w:ind w:left="1979"/>
              <w:rPr>
                <w:rFonts w:ascii="Calibri"/>
                <w:b/>
                <w:sz w:val="20"/>
              </w:rPr>
            </w:pPr>
            <w:r>
              <w:rPr>
                <w:rFonts w:ascii="Calibri"/>
                <w:b/>
                <w:sz w:val="20"/>
              </w:rPr>
              <w:t>7 117</w:t>
            </w:r>
          </w:p>
        </w:tc>
      </w:tr>
    </w:tbl>
    <w:p w:rsidR="008A524F" w:rsidRDefault="002C657E">
      <w:pPr>
        <w:ind w:left="100"/>
        <w:rPr>
          <w:sz w:val="16"/>
        </w:rPr>
      </w:pPr>
      <w:r>
        <w:rPr>
          <w:sz w:val="16"/>
        </w:rPr>
        <w:t>Fuente: 3er. Informe de Gobierno B.C. 2016.</w:t>
      </w:r>
    </w:p>
    <w:p w:rsidR="008A524F" w:rsidRDefault="008A524F">
      <w:pPr>
        <w:rPr>
          <w:sz w:val="16"/>
        </w:rPr>
        <w:sectPr w:rsidR="008A524F">
          <w:pgSz w:w="12240" w:h="15840"/>
          <w:pgMar w:top="1240" w:right="1240" w:bottom="1340" w:left="1600" w:header="291" w:footer="1140" w:gutter="0"/>
          <w:cols w:space="720"/>
        </w:sect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spacing w:before="6"/>
        <w:rPr>
          <w:sz w:val="20"/>
        </w:rPr>
      </w:pPr>
    </w:p>
    <w:p w:rsidR="008A524F" w:rsidRDefault="002C657E">
      <w:pPr>
        <w:spacing w:before="50" w:line="360" w:lineRule="auto"/>
        <w:ind w:left="4646" w:right="455"/>
        <w:jc w:val="both"/>
        <w:rPr>
          <w:sz w:val="24"/>
        </w:rPr>
      </w:pPr>
      <w:r>
        <w:rPr>
          <w:noProof/>
          <w:lang w:eastAsia="es-MX"/>
        </w:rPr>
        <w:drawing>
          <wp:anchor distT="0" distB="0" distL="0" distR="0" simplePos="0" relativeHeight="1720" behindDoc="0" locked="0" layoutInCell="1" allowOverlap="1">
            <wp:simplePos x="0" y="0"/>
            <wp:positionH relativeFrom="page">
              <wp:posOffset>923925</wp:posOffset>
            </wp:positionH>
            <wp:positionV relativeFrom="paragraph">
              <wp:posOffset>44142</wp:posOffset>
            </wp:positionV>
            <wp:extent cx="2780029" cy="2409825"/>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4" cstate="print"/>
                    <a:stretch>
                      <a:fillRect/>
                    </a:stretch>
                  </pic:blipFill>
                  <pic:spPr>
                    <a:xfrm>
                      <a:off x="0" y="0"/>
                      <a:ext cx="2780029" cy="2409825"/>
                    </a:xfrm>
                    <a:prstGeom prst="rect">
                      <a:avLst/>
                    </a:prstGeom>
                  </pic:spPr>
                </pic:pic>
              </a:graphicData>
            </a:graphic>
          </wp:anchor>
        </w:drawing>
      </w:r>
      <w:r>
        <w:rPr>
          <w:b/>
          <w:sz w:val="24"/>
        </w:rPr>
        <w:t>La</w:t>
      </w:r>
      <w:r>
        <w:rPr>
          <w:b/>
          <w:spacing w:val="-12"/>
          <w:sz w:val="24"/>
        </w:rPr>
        <w:t xml:space="preserve"> </w:t>
      </w:r>
      <w:r>
        <w:rPr>
          <w:b/>
          <w:sz w:val="24"/>
        </w:rPr>
        <w:t>cobertura</w:t>
      </w:r>
      <w:r>
        <w:rPr>
          <w:b/>
          <w:spacing w:val="-12"/>
          <w:sz w:val="24"/>
        </w:rPr>
        <w:t xml:space="preserve"> </w:t>
      </w:r>
      <w:r>
        <w:rPr>
          <w:b/>
          <w:sz w:val="24"/>
        </w:rPr>
        <w:t>actual</w:t>
      </w:r>
      <w:r>
        <w:rPr>
          <w:b/>
          <w:spacing w:val="-12"/>
          <w:sz w:val="24"/>
        </w:rPr>
        <w:t xml:space="preserve"> </w:t>
      </w:r>
      <w:r>
        <w:rPr>
          <w:b/>
          <w:sz w:val="24"/>
        </w:rPr>
        <w:t>del</w:t>
      </w:r>
      <w:r>
        <w:rPr>
          <w:b/>
          <w:spacing w:val="-14"/>
          <w:sz w:val="24"/>
        </w:rPr>
        <w:t xml:space="preserve"> </w:t>
      </w:r>
      <w:r>
        <w:rPr>
          <w:b/>
          <w:sz w:val="24"/>
        </w:rPr>
        <w:t>Programa</w:t>
      </w:r>
      <w:r>
        <w:rPr>
          <w:b/>
          <w:spacing w:val="-13"/>
          <w:sz w:val="24"/>
        </w:rPr>
        <w:t xml:space="preserve"> </w:t>
      </w:r>
      <w:r>
        <w:rPr>
          <w:b/>
          <w:sz w:val="24"/>
        </w:rPr>
        <w:t>de</w:t>
      </w:r>
      <w:r>
        <w:rPr>
          <w:b/>
          <w:spacing w:val="-12"/>
          <w:sz w:val="24"/>
        </w:rPr>
        <w:t xml:space="preserve"> </w:t>
      </w:r>
      <w:r>
        <w:rPr>
          <w:b/>
          <w:sz w:val="24"/>
        </w:rPr>
        <w:t>la</w:t>
      </w:r>
      <w:r>
        <w:rPr>
          <w:b/>
          <w:spacing w:val="-13"/>
          <w:sz w:val="24"/>
        </w:rPr>
        <w:t xml:space="preserve"> </w:t>
      </w:r>
      <w:r>
        <w:rPr>
          <w:b/>
          <w:sz w:val="24"/>
        </w:rPr>
        <w:t xml:space="preserve">mano contigo es de 118 mil familias, por lo cual </w:t>
      </w:r>
      <w:r>
        <w:rPr>
          <w:sz w:val="24"/>
        </w:rPr>
        <w:t>se estima</w:t>
      </w:r>
      <w:r>
        <w:rPr>
          <w:spacing w:val="-11"/>
          <w:sz w:val="24"/>
        </w:rPr>
        <w:t xml:space="preserve"> </w:t>
      </w:r>
      <w:r>
        <w:rPr>
          <w:sz w:val="24"/>
        </w:rPr>
        <w:t>una</w:t>
      </w:r>
      <w:r>
        <w:rPr>
          <w:spacing w:val="-11"/>
          <w:sz w:val="24"/>
        </w:rPr>
        <w:t xml:space="preserve"> </w:t>
      </w:r>
      <w:r>
        <w:rPr>
          <w:sz w:val="24"/>
        </w:rPr>
        <w:t>cobertura</w:t>
      </w:r>
      <w:r>
        <w:rPr>
          <w:spacing w:val="-11"/>
          <w:sz w:val="24"/>
        </w:rPr>
        <w:t xml:space="preserve"> </w:t>
      </w:r>
      <w:r>
        <w:rPr>
          <w:sz w:val="24"/>
        </w:rPr>
        <w:t>amplificada</w:t>
      </w:r>
      <w:r>
        <w:rPr>
          <w:spacing w:val="-8"/>
          <w:sz w:val="24"/>
        </w:rPr>
        <w:t xml:space="preserve"> </w:t>
      </w:r>
      <w:r>
        <w:rPr>
          <w:sz w:val="24"/>
        </w:rPr>
        <w:t>de</w:t>
      </w:r>
      <w:r>
        <w:rPr>
          <w:spacing w:val="-10"/>
          <w:sz w:val="24"/>
        </w:rPr>
        <w:t xml:space="preserve"> </w:t>
      </w:r>
      <w:r>
        <w:rPr>
          <w:sz w:val="24"/>
        </w:rPr>
        <w:t>hasta</w:t>
      </w:r>
      <w:r>
        <w:rPr>
          <w:spacing w:val="-10"/>
          <w:sz w:val="24"/>
        </w:rPr>
        <w:t xml:space="preserve"> </w:t>
      </w:r>
      <w:r>
        <w:rPr>
          <w:sz w:val="24"/>
        </w:rPr>
        <w:t>472 mil habitantes de la entidad (13.55 % de la población de Baja California), ya que cada familia puede acceder a sus beneficios con hasta tres menores de edad; lo que se traduce que es de mayor alcance que otros programas de</w:t>
      </w:r>
      <w:r>
        <w:rPr>
          <w:spacing w:val="-10"/>
          <w:sz w:val="24"/>
        </w:rPr>
        <w:t xml:space="preserve"> </w:t>
      </w:r>
      <w:r>
        <w:rPr>
          <w:sz w:val="24"/>
        </w:rPr>
        <w:t>asistencia</w:t>
      </w:r>
      <w:r>
        <w:rPr>
          <w:spacing w:val="-11"/>
          <w:sz w:val="24"/>
        </w:rPr>
        <w:t xml:space="preserve"> </w:t>
      </w:r>
      <w:r>
        <w:rPr>
          <w:sz w:val="24"/>
        </w:rPr>
        <w:t>social</w:t>
      </w:r>
      <w:r>
        <w:rPr>
          <w:spacing w:val="-9"/>
          <w:sz w:val="24"/>
        </w:rPr>
        <w:t xml:space="preserve"> </w:t>
      </w:r>
      <w:r>
        <w:rPr>
          <w:sz w:val="24"/>
        </w:rPr>
        <w:t>y</w:t>
      </w:r>
      <w:r>
        <w:rPr>
          <w:spacing w:val="-9"/>
          <w:sz w:val="24"/>
        </w:rPr>
        <w:t xml:space="preserve"> </w:t>
      </w:r>
      <w:r>
        <w:rPr>
          <w:sz w:val="24"/>
        </w:rPr>
        <w:t>superació</w:t>
      </w:r>
      <w:r>
        <w:rPr>
          <w:sz w:val="24"/>
        </w:rPr>
        <w:t>n</w:t>
      </w:r>
      <w:r>
        <w:rPr>
          <w:spacing w:val="-8"/>
          <w:sz w:val="24"/>
        </w:rPr>
        <w:t xml:space="preserve"> </w:t>
      </w:r>
      <w:r>
        <w:rPr>
          <w:sz w:val="24"/>
        </w:rPr>
        <w:t>de</w:t>
      </w:r>
      <w:r>
        <w:rPr>
          <w:spacing w:val="-10"/>
          <w:sz w:val="24"/>
        </w:rPr>
        <w:t xml:space="preserve"> </w:t>
      </w:r>
      <w:r>
        <w:rPr>
          <w:sz w:val="24"/>
        </w:rPr>
        <w:t>la</w:t>
      </w:r>
      <w:r>
        <w:rPr>
          <w:spacing w:val="-11"/>
          <w:sz w:val="24"/>
        </w:rPr>
        <w:t xml:space="preserve"> </w:t>
      </w:r>
      <w:r>
        <w:rPr>
          <w:sz w:val="24"/>
        </w:rPr>
        <w:t>pobreza.</w:t>
      </w:r>
    </w:p>
    <w:p w:rsidR="008A524F" w:rsidRDefault="008A524F">
      <w:pPr>
        <w:pStyle w:val="Textoindependiente"/>
        <w:rPr>
          <w:sz w:val="20"/>
        </w:rPr>
      </w:pPr>
    </w:p>
    <w:p w:rsidR="008A524F" w:rsidRDefault="002C657E">
      <w:pPr>
        <w:pStyle w:val="Textoindependiente"/>
        <w:spacing w:before="1"/>
        <w:rPr>
          <w:sz w:val="13"/>
        </w:rPr>
      </w:pPr>
      <w:r>
        <w:rPr>
          <w:lang w:val="en-US"/>
        </w:rPr>
        <w:pict>
          <v:shape id="_x0000_s1212" type="#_x0000_t202" style="position:absolute;margin-left:83.65pt;margin-top:9.2pt;width:444.75pt;height:58.65pt;z-index:1672;mso-wrap-distance-left:0;mso-wrap-distance-right:0;mso-position-horizontal-relative:page" fillcolor="#d5e2bb" stroked="f">
            <v:textbox inset="0,0,0,0">
              <w:txbxContent>
                <w:p w:rsidR="008A524F" w:rsidRDefault="002C657E">
                  <w:pPr>
                    <w:tabs>
                      <w:tab w:val="left" w:pos="1726"/>
                      <w:tab w:val="left" w:pos="2589"/>
                      <w:tab w:val="left" w:pos="4064"/>
                      <w:tab w:val="left" w:pos="4656"/>
                      <w:tab w:val="left" w:pos="6431"/>
                      <w:tab w:val="left" w:pos="7294"/>
                      <w:tab w:val="left" w:pos="8514"/>
                    </w:tabs>
                    <w:spacing w:line="360" w:lineRule="auto"/>
                    <w:ind w:left="28" w:right="34"/>
                    <w:rPr>
                      <w:b/>
                      <w:sz w:val="32"/>
                    </w:rPr>
                  </w:pPr>
                  <w:r>
                    <w:rPr>
                      <w:b/>
                      <w:sz w:val="32"/>
                    </w:rPr>
                    <w:t>Alineación</w:t>
                  </w:r>
                  <w:r>
                    <w:rPr>
                      <w:b/>
                      <w:sz w:val="32"/>
                    </w:rPr>
                    <w:tab/>
                    <w:t>Plan</w:t>
                  </w:r>
                  <w:r>
                    <w:rPr>
                      <w:b/>
                      <w:sz w:val="32"/>
                    </w:rPr>
                    <w:tab/>
                    <w:t>Nacional</w:t>
                  </w:r>
                  <w:r>
                    <w:rPr>
                      <w:b/>
                      <w:sz w:val="32"/>
                    </w:rPr>
                    <w:tab/>
                    <w:t>de</w:t>
                  </w:r>
                  <w:r>
                    <w:rPr>
                      <w:b/>
                      <w:sz w:val="32"/>
                    </w:rPr>
                    <w:tab/>
                    <w:t>Desarrollo,</w:t>
                  </w:r>
                  <w:r>
                    <w:rPr>
                      <w:b/>
                      <w:sz w:val="32"/>
                    </w:rPr>
                    <w:tab/>
                    <w:t>Plan</w:t>
                  </w:r>
                  <w:r>
                    <w:rPr>
                      <w:b/>
                      <w:sz w:val="32"/>
                    </w:rPr>
                    <w:tab/>
                    <w:t>Estatal</w:t>
                  </w:r>
                  <w:r>
                    <w:rPr>
                      <w:b/>
                      <w:sz w:val="32"/>
                    </w:rPr>
                    <w:tab/>
                    <w:t>de Desarrollo y Programa Sectorial del</w:t>
                  </w:r>
                  <w:r>
                    <w:rPr>
                      <w:b/>
                      <w:spacing w:val="-15"/>
                      <w:sz w:val="32"/>
                    </w:rPr>
                    <w:t xml:space="preserve"> </w:t>
                  </w:r>
                  <w:r>
                    <w:rPr>
                      <w:b/>
                      <w:sz w:val="32"/>
                    </w:rPr>
                    <w:t>Estado.</w:t>
                  </w:r>
                </w:p>
              </w:txbxContent>
            </v:textbox>
            <w10:wrap type="topAndBottom" anchorx="page"/>
          </v:shape>
        </w:pict>
      </w:r>
    </w:p>
    <w:p w:rsidR="008A524F" w:rsidRDefault="008A524F">
      <w:pPr>
        <w:pStyle w:val="Textoindependiente"/>
        <w:spacing w:before="7"/>
        <w:rPr>
          <w:sz w:val="7"/>
        </w:rPr>
      </w:pPr>
    </w:p>
    <w:tbl>
      <w:tblPr>
        <w:tblStyle w:val="TableNormal"/>
        <w:tblW w:w="0" w:type="auto"/>
        <w:tblInd w:w="36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037"/>
        <w:gridCol w:w="80"/>
        <w:gridCol w:w="2553"/>
        <w:gridCol w:w="256"/>
        <w:gridCol w:w="2867"/>
      </w:tblGrid>
      <w:tr w:rsidR="008A524F">
        <w:trPr>
          <w:trHeight w:val="662"/>
        </w:trPr>
        <w:tc>
          <w:tcPr>
            <w:tcW w:w="3117" w:type="dxa"/>
            <w:gridSpan w:val="2"/>
            <w:shd w:val="clear" w:color="auto" w:fill="00CC99"/>
          </w:tcPr>
          <w:p w:rsidR="008A524F" w:rsidRDefault="002C657E">
            <w:pPr>
              <w:pStyle w:val="TableParagraph"/>
              <w:spacing w:before="107"/>
              <w:ind w:left="1099" w:right="145" w:hanging="613"/>
              <w:rPr>
                <w:b/>
                <w:sz w:val="18"/>
              </w:rPr>
            </w:pPr>
            <w:r>
              <w:rPr>
                <w:b/>
                <w:color w:val="FFFFFF"/>
                <w:sz w:val="18"/>
              </w:rPr>
              <w:t>Plan Nacional de Desarrollo 2013 - 2018.</w:t>
            </w:r>
          </w:p>
        </w:tc>
        <w:tc>
          <w:tcPr>
            <w:tcW w:w="2553" w:type="dxa"/>
            <w:shd w:val="clear" w:color="auto" w:fill="00CC99"/>
          </w:tcPr>
          <w:p w:rsidR="008A524F" w:rsidRDefault="002C657E">
            <w:pPr>
              <w:pStyle w:val="TableParagraph"/>
              <w:spacing w:before="107"/>
              <w:ind w:left="811" w:right="226" w:hanging="557"/>
              <w:rPr>
                <w:b/>
                <w:sz w:val="18"/>
              </w:rPr>
            </w:pPr>
            <w:r>
              <w:rPr>
                <w:b/>
                <w:color w:val="FFFFFF"/>
                <w:sz w:val="18"/>
              </w:rPr>
              <w:t>Plan Estatal del Desarrollo 2014 - 2019.</w:t>
            </w:r>
          </w:p>
        </w:tc>
        <w:tc>
          <w:tcPr>
            <w:tcW w:w="3123" w:type="dxa"/>
            <w:gridSpan w:val="2"/>
            <w:shd w:val="clear" w:color="auto" w:fill="00CC99"/>
          </w:tcPr>
          <w:p w:rsidR="008A524F" w:rsidRDefault="002C657E">
            <w:pPr>
              <w:pStyle w:val="TableParagraph"/>
              <w:ind w:left="387" w:right="340" w:firstLine="2"/>
              <w:jc w:val="center"/>
              <w:rPr>
                <w:b/>
                <w:sz w:val="18"/>
              </w:rPr>
            </w:pPr>
            <w:r>
              <w:rPr>
                <w:b/>
                <w:color w:val="FFFFFF"/>
                <w:sz w:val="18"/>
              </w:rPr>
              <w:t>Programa Sectorial Desarrollo Humano y Sociedad Equ</w:t>
            </w:r>
            <w:r>
              <w:rPr>
                <w:b/>
                <w:color w:val="FFFFFF"/>
                <w:sz w:val="18"/>
              </w:rPr>
              <w:t>itativa</w:t>
            </w:r>
          </w:p>
          <w:p w:rsidR="008A524F" w:rsidRDefault="002C657E">
            <w:pPr>
              <w:pStyle w:val="TableParagraph"/>
              <w:spacing w:line="202" w:lineRule="exact"/>
              <w:ind w:left="1100" w:right="1054"/>
              <w:jc w:val="center"/>
              <w:rPr>
                <w:b/>
                <w:sz w:val="18"/>
              </w:rPr>
            </w:pPr>
            <w:r>
              <w:rPr>
                <w:b/>
                <w:color w:val="FFFFFF"/>
                <w:sz w:val="18"/>
              </w:rPr>
              <w:t>2015 - 2019.</w:t>
            </w:r>
          </w:p>
        </w:tc>
      </w:tr>
      <w:tr w:rsidR="008A524F">
        <w:trPr>
          <w:trHeight w:val="217"/>
        </w:trPr>
        <w:tc>
          <w:tcPr>
            <w:tcW w:w="3117" w:type="dxa"/>
            <w:gridSpan w:val="2"/>
            <w:shd w:val="clear" w:color="auto" w:fill="F1F1F1"/>
          </w:tcPr>
          <w:p w:rsidR="008A524F" w:rsidRDefault="002C657E">
            <w:pPr>
              <w:pStyle w:val="TableParagraph"/>
              <w:spacing w:line="198" w:lineRule="exact"/>
              <w:ind w:left="106"/>
              <w:rPr>
                <w:b/>
                <w:sz w:val="18"/>
              </w:rPr>
            </w:pPr>
            <w:r>
              <w:rPr>
                <w:b/>
                <w:sz w:val="18"/>
              </w:rPr>
              <w:t>Eje Rector:</w:t>
            </w:r>
          </w:p>
        </w:tc>
        <w:tc>
          <w:tcPr>
            <w:tcW w:w="2553" w:type="dxa"/>
            <w:shd w:val="clear" w:color="auto" w:fill="F1F1F1"/>
          </w:tcPr>
          <w:p w:rsidR="008A524F" w:rsidRDefault="002C657E">
            <w:pPr>
              <w:pStyle w:val="TableParagraph"/>
              <w:spacing w:line="198" w:lineRule="exact"/>
              <w:ind w:left="106"/>
              <w:rPr>
                <w:b/>
                <w:sz w:val="18"/>
              </w:rPr>
            </w:pPr>
            <w:r>
              <w:rPr>
                <w:b/>
                <w:sz w:val="18"/>
              </w:rPr>
              <w:t>Eje Rector:</w:t>
            </w:r>
          </w:p>
        </w:tc>
        <w:tc>
          <w:tcPr>
            <w:tcW w:w="3123" w:type="dxa"/>
            <w:gridSpan w:val="2"/>
            <w:shd w:val="clear" w:color="auto" w:fill="F1F1F1"/>
          </w:tcPr>
          <w:p w:rsidR="008A524F" w:rsidRDefault="002C657E">
            <w:pPr>
              <w:pStyle w:val="TableParagraph"/>
              <w:spacing w:line="198" w:lineRule="exact"/>
              <w:ind w:left="107"/>
              <w:rPr>
                <w:b/>
                <w:sz w:val="18"/>
              </w:rPr>
            </w:pPr>
            <w:r>
              <w:rPr>
                <w:b/>
                <w:sz w:val="18"/>
              </w:rPr>
              <w:t>Sub-eje</w:t>
            </w:r>
          </w:p>
        </w:tc>
      </w:tr>
      <w:tr w:rsidR="008A524F">
        <w:trPr>
          <w:trHeight w:val="1098"/>
        </w:trPr>
        <w:tc>
          <w:tcPr>
            <w:tcW w:w="3117" w:type="dxa"/>
            <w:gridSpan w:val="2"/>
          </w:tcPr>
          <w:p w:rsidR="008A524F" w:rsidRDefault="002C657E">
            <w:pPr>
              <w:pStyle w:val="TableParagraph"/>
              <w:spacing w:line="219" w:lineRule="exact"/>
              <w:ind w:left="106"/>
              <w:rPr>
                <w:b/>
                <w:sz w:val="18"/>
              </w:rPr>
            </w:pPr>
            <w:r>
              <w:rPr>
                <w:b/>
                <w:sz w:val="18"/>
              </w:rPr>
              <w:t>2 México Incluyente</w:t>
            </w:r>
          </w:p>
        </w:tc>
        <w:tc>
          <w:tcPr>
            <w:tcW w:w="2553" w:type="dxa"/>
          </w:tcPr>
          <w:p w:rsidR="008A524F" w:rsidRDefault="002C657E">
            <w:pPr>
              <w:pStyle w:val="TableParagraph"/>
              <w:spacing w:before="4" w:line="235" w:lineRule="auto"/>
              <w:ind w:left="106" w:right="91"/>
              <w:rPr>
                <w:sz w:val="18"/>
              </w:rPr>
            </w:pPr>
            <w:r>
              <w:rPr>
                <w:sz w:val="18"/>
              </w:rPr>
              <w:t>1 Sociedad Humano y Sociedad Equitativa</w:t>
            </w:r>
          </w:p>
          <w:p w:rsidR="008A524F" w:rsidRDefault="002C657E">
            <w:pPr>
              <w:pStyle w:val="TableParagraph"/>
              <w:ind w:left="106"/>
              <w:rPr>
                <w:b/>
                <w:sz w:val="18"/>
              </w:rPr>
            </w:pPr>
            <w:r>
              <w:rPr>
                <w:b/>
                <w:sz w:val="18"/>
              </w:rPr>
              <w:t>Mapa Temático.</w:t>
            </w:r>
          </w:p>
          <w:p w:rsidR="008A524F" w:rsidRDefault="002C657E">
            <w:pPr>
              <w:pStyle w:val="TableParagraph"/>
              <w:spacing w:line="220" w:lineRule="atLeast"/>
              <w:ind w:left="106" w:right="226" w:firstLine="36"/>
              <w:rPr>
                <w:sz w:val="18"/>
              </w:rPr>
            </w:pPr>
            <w:r>
              <w:rPr>
                <w:sz w:val="18"/>
              </w:rPr>
              <w:t>1.1.1 Combate a la pobreza, desigualdad y marginación.</w:t>
            </w:r>
          </w:p>
        </w:tc>
        <w:tc>
          <w:tcPr>
            <w:tcW w:w="3123" w:type="dxa"/>
            <w:gridSpan w:val="2"/>
          </w:tcPr>
          <w:p w:rsidR="008A524F" w:rsidRDefault="002C657E">
            <w:pPr>
              <w:pStyle w:val="TableParagraph"/>
              <w:spacing w:before="4" w:line="235" w:lineRule="auto"/>
              <w:ind w:left="107" w:right="59"/>
              <w:rPr>
                <w:sz w:val="18"/>
              </w:rPr>
            </w:pPr>
            <w:r>
              <w:rPr>
                <w:sz w:val="18"/>
              </w:rPr>
              <w:t>1.1 Combate a la Pobreza, Desigualdad  y Marginación</w:t>
            </w:r>
          </w:p>
        </w:tc>
      </w:tr>
      <w:tr w:rsidR="008A524F">
        <w:trPr>
          <w:trHeight w:val="222"/>
        </w:trPr>
        <w:tc>
          <w:tcPr>
            <w:tcW w:w="3117" w:type="dxa"/>
            <w:gridSpan w:val="2"/>
            <w:shd w:val="clear" w:color="auto" w:fill="F1F1F1"/>
          </w:tcPr>
          <w:p w:rsidR="008A524F" w:rsidRDefault="002C657E">
            <w:pPr>
              <w:pStyle w:val="TableParagraph"/>
              <w:spacing w:line="202" w:lineRule="exact"/>
              <w:ind w:left="106"/>
              <w:rPr>
                <w:b/>
                <w:sz w:val="18"/>
              </w:rPr>
            </w:pPr>
            <w:r>
              <w:rPr>
                <w:b/>
                <w:sz w:val="18"/>
              </w:rPr>
              <w:t>Estrategias</w:t>
            </w:r>
          </w:p>
        </w:tc>
        <w:tc>
          <w:tcPr>
            <w:tcW w:w="2553" w:type="dxa"/>
            <w:shd w:val="clear" w:color="auto" w:fill="F1F1F1"/>
          </w:tcPr>
          <w:p w:rsidR="008A524F" w:rsidRDefault="002C657E">
            <w:pPr>
              <w:pStyle w:val="TableParagraph"/>
              <w:spacing w:line="202" w:lineRule="exact"/>
              <w:ind w:left="106"/>
              <w:rPr>
                <w:b/>
                <w:sz w:val="18"/>
              </w:rPr>
            </w:pPr>
            <w:r>
              <w:rPr>
                <w:b/>
                <w:sz w:val="18"/>
              </w:rPr>
              <w:t>Estrategia</w:t>
            </w:r>
          </w:p>
        </w:tc>
        <w:tc>
          <w:tcPr>
            <w:tcW w:w="3123" w:type="dxa"/>
            <w:gridSpan w:val="2"/>
            <w:shd w:val="clear" w:color="auto" w:fill="F1F1F1"/>
          </w:tcPr>
          <w:p w:rsidR="008A524F" w:rsidRDefault="002C657E">
            <w:pPr>
              <w:pStyle w:val="TableParagraph"/>
              <w:spacing w:line="202" w:lineRule="exact"/>
              <w:ind w:left="107"/>
              <w:rPr>
                <w:b/>
                <w:sz w:val="18"/>
              </w:rPr>
            </w:pPr>
            <w:r>
              <w:rPr>
                <w:b/>
                <w:sz w:val="18"/>
              </w:rPr>
              <w:t>Estrategia</w:t>
            </w:r>
          </w:p>
        </w:tc>
      </w:tr>
      <w:tr w:rsidR="008A524F">
        <w:trPr>
          <w:trHeight w:val="233"/>
        </w:trPr>
        <w:tc>
          <w:tcPr>
            <w:tcW w:w="3117" w:type="dxa"/>
            <w:gridSpan w:val="2"/>
            <w:tcBorders>
              <w:bottom w:val="nil"/>
            </w:tcBorders>
          </w:tcPr>
          <w:p w:rsidR="008A524F" w:rsidRDefault="002C657E">
            <w:pPr>
              <w:pStyle w:val="TableParagraph"/>
              <w:spacing w:line="213" w:lineRule="exact"/>
              <w:ind w:left="106"/>
              <w:rPr>
                <w:b/>
                <w:sz w:val="18"/>
              </w:rPr>
            </w:pPr>
            <w:r>
              <w:rPr>
                <w:b/>
                <w:sz w:val="18"/>
              </w:rPr>
              <w:t>2.1. Garantizar el ejercicio efectivo de</w:t>
            </w:r>
          </w:p>
        </w:tc>
        <w:tc>
          <w:tcPr>
            <w:tcW w:w="2553" w:type="dxa"/>
            <w:tcBorders>
              <w:bottom w:val="nil"/>
            </w:tcBorders>
          </w:tcPr>
          <w:p w:rsidR="008A524F" w:rsidRDefault="002C657E">
            <w:pPr>
              <w:pStyle w:val="TableParagraph"/>
              <w:tabs>
                <w:tab w:val="left" w:pos="982"/>
                <w:tab w:val="left" w:pos="2309"/>
              </w:tabs>
              <w:spacing w:line="213" w:lineRule="exact"/>
              <w:ind w:left="106"/>
              <w:rPr>
                <w:sz w:val="18"/>
              </w:rPr>
            </w:pPr>
            <w:r>
              <w:rPr>
                <w:sz w:val="18"/>
              </w:rPr>
              <w:t>1.1.1.1.</w:t>
            </w:r>
            <w:r>
              <w:rPr>
                <w:sz w:val="18"/>
              </w:rPr>
              <w:tab/>
              <w:t>Implementar</w:t>
            </w:r>
            <w:r>
              <w:rPr>
                <w:sz w:val="18"/>
              </w:rPr>
              <w:tab/>
              <w:t>la</w:t>
            </w:r>
          </w:p>
        </w:tc>
        <w:tc>
          <w:tcPr>
            <w:tcW w:w="3123" w:type="dxa"/>
            <w:gridSpan w:val="2"/>
            <w:tcBorders>
              <w:bottom w:val="nil"/>
            </w:tcBorders>
          </w:tcPr>
          <w:p w:rsidR="008A524F" w:rsidRDefault="002C657E">
            <w:pPr>
              <w:pStyle w:val="TableParagraph"/>
              <w:spacing w:line="213" w:lineRule="exact"/>
              <w:ind w:left="107"/>
              <w:rPr>
                <w:sz w:val="18"/>
              </w:rPr>
            </w:pPr>
            <w:r>
              <w:rPr>
                <w:sz w:val="18"/>
              </w:rPr>
              <w:t>1.1.1.1 Implementar la estrategia "De la</w:t>
            </w:r>
          </w:p>
        </w:tc>
      </w:tr>
      <w:tr w:rsidR="008A524F">
        <w:trPr>
          <w:trHeight w:val="220"/>
        </w:trPr>
        <w:tc>
          <w:tcPr>
            <w:tcW w:w="3117" w:type="dxa"/>
            <w:gridSpan w:val="2"/>
            <w:tcBorders>
              <w:top w:val="nil"/>
              <w:bottom w:val="nil"/>
            </w:tcBorders>
          </w:tcPr>
          <w:p w:rsidR="008A524F" w:rsidRDefault="002C657E">
            <w:pPr>
              <w:pStyle w:val="TableParagraph"/>
              <w:spacing w:line="200" w:lineRule="exact"/>
              <w:ind w:left="106"/>
              <w:rPr>
                <w:b/>
                <w:sz w:val="18"/>
              </w:rPr>
            </w:pPr>
            <w:r>
              <w:rPr>
                <w:b/>
                <w:sz w:val="18"/>
              </w:rPr>
              <w:t>los  Derechos  Sociales  para   toda   la</w:t>
            </w:r>
          </w:p>
        </w:tc>
        <w:tc>
          <w:tcPr>
            <w:tcW w:w="2553" w:type="dxa"/>
            <w:tcBorders>
              <w:top w:val="nil"/>
              <w:bottom w:val="nil"/>
            </w:tcBorders>
          </w:tcPr>
          <w:p w:rsidR="008A524F" w:rsidRDefault="002C657E">
            <w:pPr>
              <w:pStyle w:val="TableParagraph"/>
              <w:spacing w:line="200" w:lineRule="exact"/>
              <w:ind w:left="106"/>
              <w:rPr>
                <w:sz w:val="18"/>
              </w:rPr>
            </w:pPr>
            <w:r>
              <w:rPr>
                <w:sz w:val="18"/>
              </w:rPr>
              <w:t>estrategia  de  la  Mano Contigo</w:t>
            </w:r>
          </w:p>
        </w:tc>
        <w:tc>
          <w:tcPr>
            <w:tcW w:w="3123" w:type="dxa"/>
            <w:gridSpan w:val="2"/>
            <w:tcBorders>
              <w:top w:val="nil"/>
              <w:bottom w:val="nil"/>
            </w:tcBorders>
          </w:tcPr>
          <w:p w:rsidR="008A524F" w:rsidRDefault="002C657E">
            <w:pPr>
              <w:pStyle w:val="TableParagraph"/>
              <w:spacing w:line="200" w:lineRule="exact"/>
              <w:ind w:left="107"/>
              <w:rPr>
                <w:sz w:val="18"/>
              </w:rPr>
            </w:pPr>
            <w:r>
              <w:rPr>
                <w:sz w:val="18"/>
              </w:rPr>
              <w:t>Mano     Contigo”     para     combatir    la</w:t>
            </w:r>
          </w:p>
        </w:tc>
      </w:tr>
      <w:tr w:rsidR="008A524F">
        <w:trPr>
          <w:trHeight w:val="220"/>
        </w:trPr>
        <w:tc>
          <w:tcPr>
            <w:tcW w:w="3117" w:type="dxa"/>
            <w:gridSpan w:val="2"/>
            <w:tcBorders>
              <w:top w:val="nil"/>
              <w:bottom w:val="nil"/>
            </w:tcBorders>
          </w:tcPr>
          <w:p w:rsidR="008A524F" w:rsidRDefault="002C657E">
            <w:pPr>
              <w:pStyle w:val="TableParagraph"/>
              <w:spacing w:line="200" w:lineRule="exact"/>
              <w:ind w:left="106"/>
              <w:rPr>
                <w:b/>
                <w:sz w:val="18"/>
              </w:rPr>
            </w:pPr>
            <w:r>
              <w:rPr>
                <w:b/>
                <w:sz w:val="18"/>
              </w:rPr>
              <w:t>Población.</w:t>
            </w:r>
          </w:p>
        </w:tc>
        <w:tc>
          <w:tcPr>
            <w:tcW w:w="2553" w:type="dxa"/>
            <w:tcBorders>
              <w:top w:val="nil"/>
              <w:bottom w:val="nil"/>
            </w:tcBorders>
          </w:tcPr>
          <w:p w:rsidR="008A524F" w:rsidRDefault="002C657E">
            <w:pPr>
              <w:pStyle w:val="TableParagraph"/>
              <w:spacing w:line="200" w:lineRule="exact"/>
              <w:ind w:left="106"/>
              <w:rPr>
                <w:sz w:val="18"/>
              </w:rPr>
            </w:pPr>
            <w:r>
              <w:rPr>
                <w:sz w:val="18"/>
              </w:rPr>
              <w:t>para      combatir      la    pobreza</w:t>
            </w:r>
          </w:p>
        </w:tc>
        <w:tc>
          <w:tcPr>
            <w:tcW w:w="3123" w:type="dxa"/>
            <w:gridSpan w:val="2"/>
            <w:tcBorders>
              <w:top w:val="nil"/>
              <w:bottom w:val="nil"/>
            </w:tcBorders>
          </w:tcPr>
          <w:p w:rsidR="008A524F" w:rsidRDefault="002C657E">
            <w:pPr>
              <w:pStyle w:val="TableParagraph"/>
              <w:spacing w:line="200" w:lineRule="exact"/>
              <w:ind w:left="107"/>
              <w:rPr>
                <w:sz w:val="18"/>
              </w:rPr>
            </w:pPr>
            <w:r>
              <w:rPr>
                <w:sz w:val="18"/>
              </w:rPr>
              <w:t>pobreza extrema y la marginación.</w:t>
            </w:r>
          </w:p>
        </w:tc>
      </w:tr>
      <w:tr w:rsidR="008A524F">
        <w:trPr>
          <w:trHeight w:val="220"/>
        </w:trPr>
        <w:tc>
          <w:tcPr>
            <w:tcW w:w="3117" w:type="dxa"/>
            <w:gridSpan w:val="2"/>
            <w:tcBorders>
              <w:top w:val="nil"/>
              <w:bottom w:val="nil"/>
            </w:tcBorders>
          </w:tcPr>
          <w:p w:rsidR="008A524F" w:rsidRDefault="002C657E">
            <w:pPr>
              <w:pStyle w:val="TableParagraph"/>
              <w:spacing w:line="200" w:lineRule="exact"/>
              <w:ind w:left="106"/>
              <w:rPr>
                <w:b/>
                <w:sz w:val="18"/>
              </w:rPr>
            </w:pPr>
            <w:r>
              <w:rPr>
                <w:b/>
                <w:sz w:val="18"/>
              </w:rPr>
              <w:t>2.3. Asegurar el Acceso a los Servicios</w:t>
            </w:r>
          </w:p>
        </w:tc>
        <w:tc>
          <w:tcPr>
            <w:tcW w:w="2553" w:type="dxa"/>
            <w:tcBorders>
              <w:top w:val="nil"/>
              <w:bottom w:val="nil"/>
            </w:tcBorders>
          </w:tcPr>
          <w:p w:rsidR="008A524F" w:rsidRDefault="002C657E">
            <w:pPr>
              <w:pStyle w:val="TableParagraph"/>
              <w:spacing w:line="200" w:lineRule="exact"/>
              <w:ind w:left="106"/>
              <w:rPr>
                <w:sz w:val="18"/>
              </w:rPr>
            </w:pPr>
            <w:r>
              <w:rPr>
                <w:sz w:val="18"/>
              </w:rPr>
              <w:t>extrema     y     la    marginación.</w:t>
            </w:r>
          </w:p>
        </w:tc>
        <w:tc>
          <w:tcPr>
            <w:tcW w:w="3123" w:type="dxa"/>
            <w:gridSpan w:val="2"/>
            <w:tcBorders>
              <w:top w:val="nil"/>
              <w:bottom w:val="nil"/>
            </w:tcBorders>
          </w:tcPr>
          <w:p w:rsidR="008A524F" w:rsidRDefault="002C657E">
            <w:pPr>
              <w:pStyle w:val="TableParagraph"/>
              <w:spacing w:line="200" w:lineRule="exact"/>
              <w:ind w:left="107"/>
              <w:rPr>
                <w:sz w:val="18"/>
              </w:rPr>
            </w:pPr>
            <w:r>
              <w:rPr>
                <w:sz w:val="18"/>
              </w:rPr>
              <w:t>1.1.1.2:  Elaborar  un  padrón  único  que</w:t>
            </w:r>
          </w:p>
        </w:tc>
      </w:tr>
      <w:tr w:rsidR="008A524F">
        <w:trPr>
          <w:trHeight w:val="220"/>
        </w:trPr>
        <w:tc>
          <w:tcPr>
            <w:tcW w:w="3117" w:type="dxa"/>
            <w:gridSpan w:val="2"/>
            <w:tcBorders>
              <w:top w:val="nil"/>
              <w:bottom w:val="nil"/>
            </w:tcBorders>
          </w:tcPr>
          <w:p w:rsidR="008A524F" w:rsidRDefault="002C657E">
            <w:pPr>
              <w:pStyle w:val="TableParagraph"/>
              <w:spacing w:line="200" w:lineRule="exact"/>
              <w:ind w:left="106"/>
              <w:rPr>
                <w:b/>
                <w:sz w:val="18"/>
              </w:rPr>
            </w:pPr>
            <w:r>
              <w:rPr>
                <w:b/>
                <w:sz w:val="18"/>
              </w:rPr>
              <w:t>de Salud.</w:t>
            </w:r>
          </w:p>
        </w:tc>
        <w:tc>
          <w:tcPr>
            <w:tcW w:w="2553" w:type="dxa"/>
            <w:tcBorders>
              <w:top w:val="nil"/>
              <w:bottom w:val="nil"/>
            </w:tcBorders>
          </w:tcPr>
          <w:p w:rsidR="008A524F" w:rsidRDefault="002C657E">
            <w:pPr>
              <w:pStyle w:val="TableParagraph"/>
              <w:spacing w:line="200" w:lineRule="exact"/>
              <w:ind w:left="106"/>
              <w:rPr>
                <w:sz w:val="18"/>
              </w:rPr>
            </w:pPr>
            <w:r>
              <w:rPr>
                <w:sz w:val="18"/>
              </w:rPr>
              <w:t>1.1.1.2.    Elaborar    un    padrón</w:t>
            </w:r>
          </w:p>
        </w:tc>
        <w:tc>
          <w:tcPr>
            <w:tcW w:w="3123" w:type="dxa"/>
            <w:gridSpan w:val="2"/>
            <w:tcBorders>
              <w:top w:val="nil"/>
              <w:bottom w:val="nil"/>
            </w:tcBorders>
          </w:tcPr>
          <w:p w:rsidR="008A524F" w:rsidRDefault="002C657E">
            <w:pPr>
              <w:pStyle w:val="TableParagraph"/>
              <w:spacing w:line="200" w:lineRule="exact"/>
              <w:ind w:left="107"/>
              <w:rPr>
                <w:sz w:val="18"/>
              </w:rPr>
            </w:pPr>
            <w:r>
              <w:rPr>
                <w:sz w:val="18"/>
              </w:rPr>
              <w:t>perm</w:t>
            </w:r>
            <w:r>
              <w:rPr>
                <w:sz w:val="18"/>
              </w:rPr>
              <w:t>ita identificar a los beneficiarios de</w:t>
            </w:r>
          </w:p>
        </w:tc>
      </w:tr>
      <w:tr w:rsidR="008A524F">
        <w:trPr>
          <w:trHeight w:val="219"/>
        </w:trPr>
        <w:tc>
          <w:tcPr>
            <w:tcW w:w="3117" w:type="dxa"/>
            <w:gridSpan w:val="2"/>
            <w:tcBorders>
              <w:top w:val="nil"/>
              <w:bottom w:val="nil"/>
            </w:tcBorders>
          </w:tcPr>
          <w:p w:rsidR="008A524F" w:rsidRDefault="002C657E">
            <w:pPr>
              <w:pStyle w:val="TableParagraph"/>
              <w:spacing w:line="200" w:lineRule="exact"/>
              <w:ind w:left="106"/>
              <w:rPr>
                <w:b/>
                <w:sz w:val="18"/>
              </w:rPr>
            </w:pPr>
            <w:r>
              <w:rPr>
                <w:b/>
                <w:sz w:val="18"/>
              </w:rPr>
              <w:t>2.4.  Ampliar el Acceso a la seguridad</w:t>
            </w:r>
          </w:p>
        </w:tc>
        <w:tc>
          <w:tcPr>
            <w:tcW w:w="2553" w:type="dxa"/>
            <w:tcBorders>
              <w:top w:val="nil"/>
              <w:bottom w:val="nil"/>
            </w:tcBorders>
          </w:tcPr>
          <w:p w:rsidR="008A524F" w:rsidRDefault="002C657E">
            <w:pPr>
              <w:pStyle w:val="TableParagraph"/>
              <w:spacing w:line="200" w:lineRule="exact"/>
              <w:ind w:left="106"/>
              <w:rPr>
                <w:sz w:val="18"/>
              </w:rPr>
            </w:pPr>
            <w:r>
              <w:rPr>
                <w:sz w:val="18"/>
              </w:rPr>
              <w:t>único  que permita  identificar a</w:t>
            </w:r>
          </w:p>
        </w:tc>
        <w:tc>
          <w:tcPr>
            <w:tcW w:w="3123" w:type="dxa"/>
            <w:gridSpan w:val="2"/>
            <w:tcBorders>
              <w:top w:val="nil"/>
              <w:bottom w:val="nil"/>
            </w:tcBorders>
          </w:tcPr>
          <w:p w:rsidR="008A524F" w:rsidRDefault="002C657E">
            <w:pPr>
              <w:pStyle w:val="TableParagraph"/>
              <w:spacing w:line="200" w:lineRule="exact"/>
              <w:ind w:left="107"/>
              <w:rPr>
                <w:sz w:val="18"/>
              </w:rPr>
            </w:pPr>
            <w:r>
              <w:rPr>
                <w:sz w:val="18"/>
              </w:rPr>
              <w:t>los programas sociales.</w:t>
            </w:r>
          </w:p>
        </w:tc>
      </w:tr>
      <w:tr w:rsidR="008A524F">
        <w:trPr>
          <w:trHeight w:val="220"/>
        </w:trPr>
        <w:tc>
          <w:tcPr>
            <w:tcW w:w="3117" w:type="dxa"/>
            <w:gridSpan w:val="2"/>
            <w:tcBorders>
              <w:top w:val="nil"/>
              <w:bottom w:val="nil"/>
            </w:tcBorders>
          </w:tcPr>
          <w:p w:rsidR="008A524F" w:rsidRDefault="002C657E">
            <w:pPr>
              <w:pStyle w:val="TableParagraph"/>
              <w:spacing w:line="200" w:lineRule="exact"/>
              <w:ind w:left="106"/>
              <w:rPr>
                <w:b/>
                <w:sz w:val="18"/>
              </w:rPr>
            </w:pPr>
            <w:r>
              <w:rPr>
                <w:b/>
                <w:sz w:val="18"/>
              </w:rPr>
              <w:t>Social</w:t>
            </w:r>
          </w:p>
        </w:tc>
        <w:tc>
          <w:tcPr>
            <w:tcW w:w="2553" w:type="dxa"/>
            <w:tcBorders>
              <w:top w:val="nil"/>
              <w:bottom w:val="nil"/>
            </w:tcBorders>
          </w:tcPr>
          <w:p w:rsidR="008A524F" w:rsidRDefault="002C657E">
            <w:pPr>
              <w:pStyle w:val="TableParagraph"/>
              <w:tabs>
                <w:tab w:val="left" w:pos="574"/>
                <w:tab w:val="left" w:pos="1781"/>
                <w:tab w:val="left" w:pos="2231"/>
              </w:tabs>
              <w:spacing w:line="200" w:lineRule="exact"/>
              <w:ind w:left="106"/>
              <w:rPr>
                <w:sz w:val="18"/>
              </w:rPr>
            </w:pPr>
            <w:r>
              <w:rPr>
                <w:sz w:val="18"/>
              </w:rPr>
              <w:t>los</w:t>
            </w:r>
            <w:r>
              <w:rPr>
                <w:sz w:val="18"/>
              </w:rPr>
              <w:tab/>
              <w:t>beneficiarios</w:t>
            </w:r>
            <w:r>
              <w:rPr>
                <w:sz w:val="18"/>
              </w:rPr>
              <w:tab/>
              <w:t>de</w:t>
            </w:r>
            <w:r>
              <w:rPr>
                <w:sz w:val="18"/>
              </w:rPr>
              <w:tab/>
              <w:t>los</w:t>
            </w:r>
          </w:p>
        </w:tc>
        <w:tc>
          <w:tcPr>
            <w:tcW w:w="3123" w:type="dxa"/>
            <w:gridSpan w:val="2"/>
            <w:tcBorders>
              <w:top w:val="nil"/>
              <w:bottom w:val="nil"/>
            </w:tcBorders>
          </w:tcPr>
          <w:p w:rsidR="008A524F" w:rsidRDefault="008A524F">
            <w:pPr>
              <w:pStyle w:val="TableParagraph"/>
              <w:rPr>
                <w:rFonts w:ascii="Times New Roman"/>
                <w:sz w:val="14"/>
              </w:rPr>
            </w:pPr>
          </w:p>
        </w:tc>
      </w:tr>
      <w:tr w:rsidR="008A524F">
        <w:trPr>
          <w:trHeight w:val="205"/>
        </w:trPr>
        <w:tc>
          <w:tcPr>
            <w:tcW w:w="3117" w:type="dxa"/>
            <w:gridSpan w:val="2"/>
            <w:tcBorders>
              <w:top w:val="nil"/>
            </w:tcBorders>
          </w:tcPr>
          <w:p w:rsidR="008A524F" w:rsidRDefault="008A524F">
            <w:pPr>
              <w:pStyle w:val="TableParagraph"/>
              <w:rPr>
                <w:rFonts w:ascii="Times New Roman"/>
                <w:sz w:val="14"/>
              </w:rPr>
            </w:pPr>
          </w:p>
        </w:tc>
        <w:tc>
          <w:tcPr>
            <w:tcW w:w="2553" w:type="dxa"/>
            <w:tcBorders>
              <w:top w:val="nil"/>
            </w:tcBorders>
          </w:tcPr>
          <w:p w:rsidR="008A524F" w:rsidRDefault="002C657E">
            <w:pPr>
              <w:pStyle w:val="TableParagraph"/>
              <w:spacing w:line="185" w:lineRule="exact"/>
              <w:ind w:left="106"/>
              <w:rPr>
                <w:sz w:val="18"/>
              </w:rPr>
            </w:pPr>
            <w:r>
              <w:rPr>
                <w:sz w:val="18"/>
              </w:rPr>
              <w:t>programas sociales</w:t>
            </w:r>
          </w:p>
        </w:tc>
        <w:tc>
          <w:tcPr>
            <w:tcW w:w="3123" w:type="dxa"/>
            <w:gridSpan w:val="2"/>
            <w:tcBorders>
              <w:top w:val="nil"/>
            </w:tcBorders>
          </w:tcPr>
          <w:p w:rsidR="008A524F" w:rsidRDefault="008A524F">
            <w:pPr>
              <w:pStyle w:val="TableParagraph"/>
              <w:rPr>
                <w:rFonts w:ascii="Times New Roman"/>
                <w:sz w:val="14"/>
              </w:rPr>
            </w:pPr>
          </w:p>
        </w:tc>
      </w:tr>
      <w:tr w:rsidR="008A524F">
        <w:trPr>
          <w:trHeight w:val="217"/>
        </w:trPr>
        <w:tc>
          <w:tcPr>
            <w:tcW w:w="3117" w:type="dxa"/>
            <w:gridSpan w:val="2"/>
            <w:shd w:val="clear" w:color="auto" w:fill="F1F1F1"/>
          </w:tcPr>
          <w:p w:rsidR="008A524F" w:rsidRDefault="002C657E">
            <w:pPr>
              <w:pStyle w:val="TableParagraph"/>
              <w:spacing w:line="198" w:lineRule="exact"/>
              <w:ind w:left="106"/>
              <w:rPr>
                <w:b/>
                <w:sz w:val="18"/>
              </w:rPr>
            </w:pPr>
            <w:r>
              <w:rPr>
                <w:b/>
                <w:sz w:val="18"/>
              </w:rPr>
              <w:t>Líneas de Acción.</w:t>
            </w:r>
          </w:p>
        </w:tc>
        <w:tc>
          <w:tcPr>
            <w:tcW w:w="2553" w:type="dxa"/>
            <w:shd w:val="clear" w:color="auto" w:fill="F1F1F1"/>
          </w:tcPr>
          <w:p w:rsidR="008A524F" w:rsidRDefault="008A524F">
            <w:pPr>
              <w:pStyle w:val="TableParagraph"/>
              <w:rPr>
                <w:rFonts w:ascii="Times New Roman"/>
                <w:sz w:val="14"/>
              </w:rPr>
            </w:pPr>
          </w:p>
        </w:tc>
        <w:tc>
          <w:tcPr>
            <w:tcW w:w="3123" w:type="dxa"/>
            <w:gridSpan w:val="2"/>
            <w:shd w:val="clear" w:color="auto" w:fill="F1F1F1"/>
          </w:tcPr>
          <w:p w:rsidR="008A524F" w:rsidRDefault="002C657E">
            <w:pPr>
              <w:pStyle w:val="TableParagraph"/>
              <w:spacing w:line="198" w:lineRule="exact"/>
              <w:ind w:left="107"/>
              <w:rPr>
                <w:b/>
                <w:sz w:val="18"/>
              </w:rPr>
            </w:pPr>
            <w:r>
              <w:rPr>
                <w:b/>
                <w:sz w:val="18"/>
              </w:rPr>
              <w:t>Líneas de Acción.</w:t>
            </w:r>
          </w:p>
        </w:tc>
      </w:tr>
      <w:tr w:rsidR="008A524F">
        <w:trPr>
          <w:trHeight w:val="240"/>
        </w:trPr>
        <w:tc>
          <w:tcPr>
            <w:tcW w:w="3037" w:type="dxa"/>
            <w:tcBorders>
              <w:bottom w:val="nil"/>
              <w:right w:val="nil"/>
            </w:tcBorders>
            <w:shd w:val="clear" w:color="auto" w:fill="FDFDF8"/>
          </w:tcPr>
          <w:p w:rsidR="008A524F" w:rsidRDefault="002C657E">
            <w:pPr>
              <w:pStyle w:val="TableParagraph"/>
              <w:numPr>
                <w:ilvl w:val="0"/>
                <w:numId w:val="25"/>
              </w:numPr>
              <w:tabs>
                <w:tab w:val="left" w:pos="360"/>
                <w:tab w:val="left" w:pos="420"/>
              </w:tabs>
              <w:spacing w:line="220" w:lineRule="exact"/>
              <w:ind w:right="27" w:hanging="360"/>
              <w:jc w:val="right"/>
              <w:rPr>
                <w:b/>
                <w:sz w:val="18"/>
              </w:rPr>
            </w:pPr>
            <w:r>
              <w:rPr>
                <w:b/>
                <w:sz w:val="18"/>
              </w:rPr>
              <w:t xml:space="preserve">Proteger   </w:t>
            </w:r>
            <w:r>
              <w:rPr>
                <w:b/>
                <w:spacing w:val="6"/>
                <w:sz w:val="18"/>
              </w:rPr>
              <w:t xml:space="preserve"> </w:t>
            </w:r>
            <w:r>
              <w:rPr>
                <w:b/>
                <w:sz w:val="18"/>
              </w:rPr>
              <w:t xml:space="preserve">a   </w:t>
            </w:r>
            <w:r>
              <w:rPr>
                <w:b/>
                <w:spacing w:val="5"/>
                <w:sz w:val="18"/>
              </w:rPr>
              <w:t xml:space="preserve"> </w:t>
            </w:r>
            <w:r>
              <w:rPr>
                <w:b/>
                <w:sz w:val="18"/>
              </w:rPr>
              <w:t xml:space="preserve">la   </w:t>
            </w:r>
            <w:r>
              <w:rPr>
                <w:b/>
                <w:spacing w:val="5"/>
                <w:sz w:val="18"/>
              </w:rPr>
              <w:t xml:space="preserve"> </w:t>
            </w:r>
            <w:r>
              <w:rPr>
                <w:b/>
                <w:sz w:val="18"/>
              </w:rPr>
              <w:t xml:space="preserve">sociedad   </w:t>
            </w:r>
            <w:r>
              <w:rPr>
                <w:b/>
                <w:spacing w:val="5"/>
                <w:sz w:val="18"/>
              </w:rPr>
              <w:t xml:space="preserve"> </w:t>
            </w:r>
            <w:r>
              <w:rPr>
                <w:b/>
                <w:sz w:val="18"/>
              </w:rPr>
              <w:t>ante</w:t>
            </w:r>
          </w:p>
        </w:tc>
        <w:tc>
          <w:tcPr>
            <w:tcW w:w="80" w:type="dxa"/>
            <w:vMerge w:val="restart"/>
            <w:tcBorders>
              <w:left w:val="nil"/>
            </w:tcBorders>
            <w:shd w:val="clear" w:color="auto" w:fill="FDFDF8"/>
          </w:tcPr>
          <w:p w:rsidR="008A524F" w:rsidRDefault="008A524F">
            <w:pPr>
              <w:pStyle w:val="TableParagraph"/>
              <w:rPr>
                <w:rFonts w:ascii="Times New Roman"/>
                <w:sz w:val="18"/>
              </w:rPr>
            </w:pPr>
          </w:p>
        </w:tc>
        <w:tc>
          <w:tcPr>
            <w:tcW w:w="2553" w:type="dxa"/>
            <w:vMerge w:val="restart"/>
          </w:tcPr>
          <w:p w:rsidR="008A524F" w:rsidRDefault="002C657E">
            <w:pPr>
              <w:pStyle w:val="TableParagraph"/>
              <w:spacing w:line="220" w:lineRule="exact"/>
              <w:ind w:left="79"/>
              <w:rPr>
                <w:sz w:val="20"/>
              </w:rPr>
            </w:pPr>
            <w:r>
              <w:rPr>
                <w:position w:val="-3"/>
                <w:sz w:val="20"/>
                <w:lang w:val="en-US"/>
              </w:rPr>
            </w:r>
            <w:r>
              <w:rPr>
                <w:position w:val="-3"/>
                <w:sz w:val="20"/>
              </w:rPr>
              <w:pict>
                <v:group id="_x0000_s1210" style="width:119.65pt;height:11pt;mso-position-horizontal-relative:char;mso-position-vertical-relative:line" coordsize="2393,220">
                  <v:rect id="_x0000_s1211" style="position:absolute;width:2393;height:220" fillcolor="#fdfdf8" stroked="f"/>
                  <w10:wrap type="none"/>
                  <w10:anchorlock/>
                </v:group>
              </w:pict>
            </w:r>
          </w:p>
        </w:tc>
        <w:tc>
          <w:tcPr>
            <w:tcW w:w="256" w:type="dxa"/>
            <w:vMerge w:val="restart"/>
            <w:tcBorders>
              <w:right w:val="nil"/>
            </w:tcBorders>
          </w:tcPr>
          <w:p w:rsidR="008A524F" w:rsidRDefault="008A524F">
            <w:pPr>
              <w:pStyle w:val="TableParagraph"/>
              <w:rPr>
                <w:rFonts w:ascii="Times New Roman"/>
                <w:sz w:val="18"/>
              </w:rPr>
            </w:pPr>
          </w:p>
        </w:tc>
        <w:tc>
          <w:tcPr>
            <w:tcW w:w="2867" w:type="dxa"/>
            <w:vMerge w:val="restart"/>
            <w:tcBorders>
              <w:left w:val="nil"/>
            </w:tcBorders>
            <w:shd w:val="clear" w:color="auto" w:fill="FDFDF8"/>
          </w:tcPr>
          <w:p w:rsidR="008A524F" w:rsidRDefault="002C657E">
            <w:pPr>
              <w:pStyle w:val="TableParagraph"/>
              <w:numPr>
                <w:ilvl w:val="0"/>
                <w:numId w:val="24"/>
              </w:numPr>
              <w:tabs>
                <w:tab w:val="left" w:pos="564"/>
              </w:tabs>
              <w:ind w:right="60" w:firstLine="0"/>
              <w:jc w:val="both"/>
              <w:rPr>
                <w:sz w:val="18"/>
              </w:rPr>
            </w:pPr>
            <w:r>
              <w:rPr>
                <w:sz w:val="18"/>
              </w:rPr>
              <w:t>Implementar una plataforma que atienda a personas  en  condiciones de pobreza, pobreza extrema y vulnerabilidad, integrando los diversos apoyos sociales que  brinda el gobierno del</w:t>
            </w:r>
            <w:r>
              <w:rPr>
                <w:spacing w:val="-14"/>
                <w:sz w:val="18"/>
              </w:rPr>
              <w:t xml:space="preserve"> </w:t>
            </w:r>
            <w:r>
              <w:rPr>
                <w:sz w:val="18"/>
              </w:rPr>
              <w:t>Estado.</w:t>
            </w:r>
          </w:p>
          <w:p w:rsidR="008A524F" w:rsidRDefault="002C657E">
            <w:pPr>
              <w:pStyle w:val="TableParagraph"/>
              <w:numPr>
                <w:ilvl w:val="0"/>
                <w:numId w:val="24"/>
              </w:numPr>
              <w:tabs>
                <w:tab w:val="left" w:pos="173"/>
                <w:tab w:val="left" w:pos="1303"/>
                <w:tab w:val="left" w:pos="1371"/>
                <w:tab w:val="left" w:pos="1795"/>
                <w:tab w:val="left" w:pos="2586"/>
              </w:tabs>
              <w:ind w:left="172" w:right="60" w:hanging="141"/>
              <w:rPr>
                <w:sz w:val="18"/>
              </w:rPr>
            </w:pPr>
            <w:r>
              <w:rPr>
                <w:sz w:val="18"/>
              </w:rPr>
              <w:t>Implementar</w:t>
            </w:r>
            <w:r>
              <w:rPr>
                <w:sz w:val="18"/>
              </w:rPr>
              <w:tab/>
            </w:r>
            <w:r>
              <w:rPr>
                <w:sz w:val="18"/>
              </w:rPr>
              <w:tab/>
              <w:t>un</w:t>
            </w:r>
            <w:r>
              <w:rPr>
                <w:sz w:val="18"/>
              </w:rPr>
              <w:tab/>
              <w:t>sistema</w:t>
            </w:r>
            <w:r>
              <w:rPr>
                <w:sz w:val="18"/>
              </w:rPr>
              <w:tab/>
            </w:r>
            <w:r>
              <w:rPr>
                <w:sz w:val="18"/>
              </w:rPr>
              <w:t>de información</w:t>
            </w:r>
            <w:r>
              <w:rPr>
                <w:sz w:val="18"/>
              </w:rPr>
              <w:tab/>
              <w:t>que</w:t>
            </w:r>
            <w:r>
              <w:rPr>
                <w:sz w:val="18"/>
              </w:rPr>
              <w:tab/>
              <w:t>integre</w:t>
            </w:r>
            <w:r>
              <w:rPr>
                <w:sz w:val="18"/>
              </w:rPr>
              <w:tab/>
              <w:t>los</w:t>
            </w:r>
          </w:p>
          <w:p w:rsidR="008A524F" w:rsidRDefault="002C657E">
            <w:pPr>
              <w:pStyle w:val="TableParagraph"/>
              <w:spacing w:line="220" w:lineRule="atLeast"/>
              <w:ind w:left="172" w:right="46"/>
              <w:rPr>
                <w:sz w:val="18"/>
              </w:rPr>
            </w:pPr>
            <w:r>
              <w:rPr>
                <w:sz w:val="18"/>
              </w:rPr>
              <w:t>programas sociales del Gobierno del Estado,  y  que permita registrar</w:t>
            </w:r>
          </w:p>
        </w:tc>
      </w:tr>
      <w:tr w:rsidR="008A524F">
        <w:trPr>
          <w:trHeight w:val="210"/>
        </w:trPr>
        <w:tc>
          <w:tcPr>
            <w:tcW w:w="3037" w:type="dxa"/>
            <w:tcBorders>
              <w:top w:val="nil"/>
              <w:bottom w:val="nil"/>
              <w:right w:val="nil"/>
            </w:tcBorders>
            <w:shd w:val="clear" w:color="auto" w:fill="FDFDF8"/>
          </w:tcPr>
          <w:p w:rsidR="008A524F" w:rsidRDefault="002C657E">
            <w:pPr>
              <w:pStyle w:val="TableParagraph"/>
              <w:tabs>
                <w:tab w:val="left" w:pos="1523"/>
                <w:tab w:val="left" w:pos="2366"/>
              </w:tabs>
              <w:spacing w:line="190" w:lineRule="exact"/>
              <w:ind w:right="27"/>
              <w:jc w:val="right"/>
              <w:rPr>
                <w:b/>
                <w:sz w:val="18"/>
              </w:rPr>
            </w:pPr>
            <w:r>
              <w:rPr>
                <w:b/>
                <w:sz w:val="18"/>
              </w:rPr>
              <w:t>eventualidades</w:t>
            </w:r>
            <w:r>
              <w:rPr>
                <w:b/>
                <w:sz w:val="18"/>
              </w:rPr>
              <w:tab/>
              <w:t>contra</w:t>
            </w:r>
            <w:r>
              <w:rPr>
                <w:b/>
                <w:sz w:val="18"/>
              </w:rPr>
              <w:tab/>
              <w:t>las</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210"/>
        </w:trPr>
        <w:tc>
          <w:tcPr>
            <w:tcW w:w="3037" w:type="dxa"/>
            <w:tcBorders>
              <w:top w:val="nil"/>
              <w:bottom w:val="nil"/>
              <w:right w:val="nil"/>
            </w:tcBorders>
            <w:shd w:val="clear" w:color="auto" w:fill="FDFDF8"/>
          </w:tcPr>
          <w:p w:rsidR="008A524F" w:rsidRDefault="002C657E">
            <w:pPr>
              <w:pStyle w:val="TableParagraph"/>
              <w:spacing w:line="190" w:lineRule="exact"/>
              <w:ind w:right="24"/>
              <w:jc w:val="right"/>
              <w:rPr>
                <w:b/>
                <w:sz w:val="18"/>
              </w:rPr>
            </w:pPr>
            <w:r>
              <w:rPr>
                <w:b/>
                <w:sz w:val="18"/>
              </w:rPr>
              <w:t>privaciones   del   ejercicio   de sus</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192"/>
        </w:trPr>
        <w:tc>
          <w:tcPr>
            <w:tcW w:w="3037" w:type="dxa"/>
            <w:tcBorders>
              <w:top w:val="nil"/>
              <w:bottom w:val="nil"/>
              <w:right w:val="nil"/>
            </w:tcBorders>
            <w:shd w:val="clear" w:color="auto" w:fill="FDFDF8"/>
          </w:tcPr>
          <w:p w:rsidR="008A524F" w:rsidRDefault="002C657E">
            <w:pPr>
              <w:pStyle w:val="TableParagraph"/>
              <w:spacing w:line="172" w:lineRule="exact"/>
              <w:ind w:left="419"/>
              <w:rPr>
                <w:b/>
                <w:sz w:val="18"/>
              </w:rPr>
            </w:pPr>
            <w:r>
              <w:rPr>
                <w:b/>
                <w:sz w:val="18"/>
              </w:rPr>
              <w:t>derechos sociales.</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237"/>
        </w:trPr>
        <w:tc>
          <w:tcPr>
            <w:tcW w:w="3037" w:type="dxa"/>
            <w:tcBorders>
              <w:top w:val="nil"/>
              <w:bottom w:val="nil"/>
              <w:right w:val="nil"/>
            </w:tcBorders>
            <w:shd w:val="clear" w:color="auto" w:fill="FDFDF8"/>
          </w:tcPr>
          <w:p w:rsidR="008A524F" w:rsidRDefault="002C657E">
            <w:pPr>
              <w:pStyle w:val="TableParagraph"/>
              <w:numPr>
                <w:ilvl w:val="0"/>
                <w:numId w:val="23"/>
              </w:numPr>
              <w:tabs>
                <w:tab w:val="left" w:pos="360"/>
                <w:tab w:val="left" w:pos="420"/>
              </w:tabs>
              <w:spacing w:line="218" w:lineRule="exact"/>
              <w:ind w:right="27" w:hanging="360"/>
              <w:jc w:val="right"/>
              <w:rPr>
                <w:b/>
                <w:sz w:val="18"/>
              </w:rPr>
            </w:pPr>
            <w:r>
              <w:rPr>
                <w:b/>
                <w:sz w:val="18"/>
              </w:rPr>
              <w:t>Promover  la  cobertura</w:t>
            </w:r>
            <w:r>
              <w:rPr>
                <w:b/>
                <w:spacing w:val="22"/>
                <w:sz w:val="18"/>
              </w:rPr>
              <w:t xml:space="preserve"> </w:t>
            </w:r>
            <w:r>
              <w:rPr>
                <w:b/>
                <w:sz w:val="18"/>
              </w:rPr>
              <w:t>universal</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208"/>
        </w:trPr>
        <w:tc>
          <w:tcPr>
            <w:tcW w:w="3037" w:type="dxa"/>
            <w:tcBorders>
              <w:top w:val="nil"/>
              <w:bottom w:val="nil"/>
              <w:right w:val="nil"/>
            </w:tcBorders>
            <w:shd w:val="clear" w:color="auto" w:fill="FDFDF8"/>
          </w:tcPr>
          <w:p w:rsidR="008A524F" w:rsidRDefault="002C657E">
            <w:pPr>
              <w:pStyle w:val="TableParagraph"/>
              <w:spacing w:line="188" w:lineRule="exact"/>
              <w:ind w:right="28"/>
              <w:jc w:val="right"/>
              <w:rPr>
                <w:b/>
                <w:sz w:val="18"/>
              </w:rPr>
            </w:pPr>
            <w:r>
              <w:rPr>
                <w:b/>
                <w:sz w:val="18"/>
              </w:rPr>
              <w:t>de  servicios  de  seguridad  social</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192"/>
        </w:trPr>
        <w:tc>
          <w:tcPr>
            <w:tcW w:w="3037" w:type="dxa"/>
            <w:tcBorders>
              <w:top w:val="nil"/>
              <w:bottom w:val="nil"/>
              <w:right w:val="nil"/>
            </w:tcBorders>
            <w:shd w:val="clear" w:color="auto" w:fill="FDFDF8"/>
          </w:tcPr>
          <w:p w:rsidR="008A524F" w:rsidRDefault="002C657E">
            <w:pPr>
              <w:pStyle w:val="TableParagraph"/>
              <w:spacing w:line="173" w:lineRule="exact"/>
              <w:ind w:left="419"/>
              <w:rPr>
                <w:b/>
                <w:sz w:val="18"/>
              </w:rPr>
            </w:pPr>
            <w:r>
              <w:rPr>
                <w:b/>
                <w:sz w:val="18"/>
              </w:rPr>
              <w:t>en la población.</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237"/>
        </w:trPr>
        <w:tc>
          <w:tcPr>
            <w:tcW w:w="3037" w:type="dxa"/>
            <w:tcBorders>
              <w:top w:val="nil"/>
              <w:bottom w:val="nil"/>
              <w:right w:val="nil"/>
            </w:tcBorders>
            <w:shd w:val="clear" w:color="auto" w:fill="FDFDF8"/>
          </w:tcPr>
          <w:p w:rsidR="008A524F" w:rsidRDefault="002C657E">
            <w:pPr>
              <w:pStyle w:val="TableParagraph"/>
              <w:numPr>
                <w:ilvl w:val="0"/>
                <w:numId w:val="22"/>
              </w:numPr>
              <w:tabs>
                <w:tab w:val="left" w:pos="360"/>
                <w:tab w:val="left" w:pos="420"/>
              </w:tabs>
              <w:spacing w:line="218" w:lineRule="exact"/>
              <w:ind w:right="28" w:hanging="360"/>
              <w:jc w:val="right"/>
              <w:rPr>
                <w:b/>
                <w:sz w:val="18"/>
              </w:rPr>
            </w:pPr>
            <w:r>
              <w:rPr>
                <w:b/>
                <w:sz w:val="18"/>
              </w:rPr>
              <w:t>Promover  la  inclusión</w:t>
            </w:r>
            <w:r>
              <w:rPr>
                <w:b/>
                <w:spacing w:val="25"/>
                <w:sz w:val="18"/>
              </w:rPr>
              <w:t xml:space="preserve"> </w:t>
            </w:r>
            <w:r>
              <w:rPr>
                <w:b/>
                <w:sz w:val="18"/>
              </w:rPr>
              <w:t>financiera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208"/>
        </w:trPr>
        <w:tc>
          <w:tcPr>
            <w:tcW w:w="3037" w:type="dxa"/>
            <w:tcBorders>
              <w:top w:val="nil"/>
              <w:bottom w:val="nil"/>
              <w:right w:val="nil"/>
            </w:tcBorders>
            <w:shd w:val="clear" w:color="auto" w:fill="FDFDF8"/>
          </w:tcPr>
          <w:p w:rsidR="008A524F" w:rsidRDefault="002C657E">
            <w:pPr>
              <w:pStyle w:val="TableParagraph"/>
              <w:spacing w:line="188" w:lineRule="exact"/>
              <w:ind w:right="26"/>
              <w:jc w:val="right"/>
              <w:rPr>
                <w:b/>
                <w:sz w:val="18"/>
              </w:rPr>
            </w:pPr>
            <w:r>
              <w:rPr>
                <w:b/>
                <w:sz w:val="18"/>
              </w:rPr>
              <w:t>en materia  de  aseguramiento de</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r w:rsidR="008A524F">
        <w:trPr>
          <w:trHeight w:val="199"/>
        </w:trPr>
        <w:tc>
          <w:tcPr>
            <w:tcW w:w="3037" w:type="dxa"/>
            <w:tcBorders>
              <w:top w:val="nil"/>
              <w:right w:val="nil"/>
            </w:tcBorders>
            <w:shd w:val="clear" w:color="auto" w:fill="FDFDF8"/>
          </w:tcPr>
          <w:p w:rsidR="008A524F" w:rsidRDefault="002C657E">
            <w:pPr>
              <w:pStyle w:val="TableParagraph"/>
              <w:tabs>
                <w:tab w:val="left" w:pos="499"/>
                <w:tab w:val="left" w:pos="1459"/>
                <w:tab w:val="left" w:pos="2291"/>
              </w:tabs>
              <w:spacing w:line="180" w:lineRule="exact"/>
              <w:ind w:right="27"/>
              <w:jc w:val="right"/>
              <w:rPr>
                <w:b/>
                <w:sz w:val="18"/>
              </w:rPr>
            </w:pPr>
            <w:r>
              <w:rPr>
                <w:b/>
                <w:sz w:val="18"/>
              </w:rPr>
              <w:t>los</w:t>
            </w:r>
            <w:r>
              <w:rPr>
                <w:b/>
                <w:sz w:val="18"/>
              </w:rPr>
              <w:tab/>
              <w:t>distintos</w:t>
            </w:r>
            <w:r>
              <w:rPr>
                <w:b/>
                <w:sz w:val="18"/>
              </w:rPr>
              <w:tab/>
              <w:t>riesgos</w:t>
            </w:r>
            <w:r>
              <w:rPr>
                <w:b/>
                <w:sz w:val="18"/>
              </w:rPr>
              <w:tab/>
              <w:t>que</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256" w:type="dxa"/>
            <w:vMerge/>
            <w:tcBorders>
              <w:top w:val="nil"/>
              <w:right w:val="nil"/>
            </w:tcBorders>
          </w:tcPr>
          <w:p w:rsidR="008A524F" w:rsidRDefault="008A524F">
            <w:pPr>
              <w:rPr>
                <w:sz w:val="2"/>
                <w:szCs w:val="2"/>
              </w:rPr>
            </w:pPr>
          </w:p>
        </w:tc>
        <w:tc>
          <w:tcPr>
            <w:tcW w:w="2867" w:type="dxa"/>
            <w:vMerge/>
            <w:tcBorders>
              <w:top w:val="nil"/>
              <w:left w:val="nil"/>
            </w:tcBorders>
            <w:shd w:val="clear" w:color="auto" w:fill="FDFDF8"/>
          </w:tcPr>
          <w:p w:rsidR="008A524F" w:rsidRDefault="008A524F">
            <w:pPr>
              <w:rPr>
                <w:sz w:val="2"/>
                <w:szCs w:val="2"/>
              </w:rPr>
            </w:pPr>
          </w:p>
        </w:tc>
      </w:tr>
    </w:tbl>
    <w:p w:rsidR="008A524F" w:rsidRDefault="008A524F">
      <w:pPr>
        <w:rPr>
          <w:sz w:val="2"/>
          <w:szCs w:val="2"/>
        </w:rPr>
        <w:sectPr w:rsidR="008A524F">
          <w:pgSz w:w="12240" w:h="15840"/>
          <w:pgMar w:top="1240" w:right="1240" w:bottom="1340" w:left="1340" w:header="291" w:footer="1140" w:gutter="0"/>
          <w:cols w:space="720"/>
        </w:sectPr>
      </w:pPr>
    </w:p>
    <w:p w:rsidR="008A524F" w:rsidRDefault="002C657E">
      <w:pPr>
        <w:pStyle w:val="Textoindependiente"/>
        <w:spacing w:before="9"/>
        <w:rPr>
          <w:sz w:val="20"/>
        </w:rPr>
      </w:pPr>
      <w:r>
        <w:rPr>
          <w:lang w:val="en-US"/>
        </w:rPr>
        <w:lastRenderedPageBreak/>
        <w:pict>
          <v:polyline id="_x0000_s1209" style="position:absolute;z-index:-107368;mso-position-horizontal-relative:page;mso-position-vertical-relative:page" points="904.45pt,152.4pt,763pt,152.4pt,763pt,163.4pt,763pt,174.4pt,904.45pt,174.4pt,904.45pt,163.4pt,904.45pt,152.4pt" coordorigin="7630,1524" coordsize="2829,440" fillcolor="#fdfdf8" stroked="f">
            <v:path arrowok="t"/>
            <w10:wrap anchorx="page" anchory="page"/>
          </v:polyline>
        </w:pict>
      </w: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037"/>
        <w:gridCol w:w="80"/>
        <w:gridCol w:w="2553"/>
        <w:gridCol w:w="3161"/>
      </w:tblGrid>
      <w:tr w:rsidR="008A524F">
        <w:trPr>
          <w:trHeight w:val="231"/>
        </w:trPr>
        <w:tc>
          <w:tcPr>
            <w:tcW w:w="3037" w:type="dxa"/>
            <w:tcBorders>
              <w:bottom w:val="nil"/>
              <w:right w:val="nil"/>
            </w:tcBorders>
            <w:shd w:val="clear" w:color="auto" w:fill="FDFDF8"/>
          </w:tcPr>
          <w:p w:rsidR="008A524F" w:rsidRDefault="002C657E">
            <w:pPr>
              <w:pStyle w:val="TableParagraph"/>
              <w:spacing w:line="212" w:lineRule="exact"/>
              <w:ind w:right="27"/>
              <w:jc w:val="right"/>
              <w:rPr>
                <w:b/>
                <w:sz w:val="18"/>
              </w:rPr>
            </w:pPr>
            <w:r>
              <w:rPr>
                <w:b/>
                <w:sz w:val="18"/>
              </w:rPr>
              <w:t>enfrentan    los    mexicanos    a lo</w:t>
            </w:r>
          </w:p>
        </w:tc>
        <w:tc>
          <w:tcPr>
            <w:tcW w:w="80" w:type="dxa"/>
            <w:vMerge w:val="restart"/>
            <w:tcBorders>
              <w:left w:val="nil"/>
            </w:tcBorders>
            <w:shd w:val="clear" w:color="auto" w:fill="FDFDF8"/>
          </w:tcPr>
          <w:p w:rsidR="008A524F" w:rsidRDefault="008A524F">
            <w:pPr>
              <w:pStyle w:val="TableParagraph"/>
              <w:rPr>
                <w:rFonts w:ascii="Times New Roman"/>
                <w:sz w:val="18"/>
              </w:rPr>
            </w:pPr>
          </w:p>
        </w:tc>
        <w:tc>
          <w:tcPr>
            <w:tcW w:w="2553" w:type="dxa"/>
            <w:vMerge w:val="restart"/>
          </w:tcPr>
          <w:p w:rsidR="008A524F" w:rsidRDefault="008A524F">
            <w:pPr>
              <w:pStyle w:val="TableParagraph"/>
              <w:rPr>
                <w:rFonts w:ascii="Times New Roman"/>
                <w:sz w:val="18"/>
              </w:rPr>
            </w:pPr>
          </w:p>
        </w:tc>
        <w:tc>
          <w:tcPr>
            <w:tcW w:w="3161" w:type="dxa"/>
            <w:tcBorders>
              <w:bottom w:val="nil"/>
            </w:tcBorders>
          </w:tcPr>
          <w:p w:rsidR="008A524F" w:rsidRDefault="002C657E">
            <w:pPr>
              <w:pStyle w:val="TableParagraph"/>
              <w:spacing w:line="212" w:lineRule="exact"/>
              <w:ind w:left="423"/>
              <w:rPr>
                <w:sz w:val="18"/>
              </w:rPr>
            </w:pPr>
            <w:r>
              <w:rPr>
                <w:sz w:val="18"/>
              </w:rPr>
              <w:t>de   manera   individual   los apoyos</w:t>
            </w:r>
          </w:p>
        </w:tc>
      </w:tr>
      <w:tr w:rsidR="008A524F">
        <w:trPr>
          <w:trHeight w:val="192"/>
        </w:trPr>
        <w:tc>
          <w:tcPr>
            <w:tcW w:w="3037" w:type="dxa"/>
            <w:tcBorders>
              <w:top w:val="nil"/>
              <w:bottom w:val="nil"/>
              <w:right w:val="nil"/>
            </w:tcBorders>
            <w:shd w:val="clear" w:color="auto" w:fill="FDFDF8"/>
          </w:tcPr>
          <w:p w:rsidR="008A524F" w:rsidRDefault="002C657E">
            <w:pPr>
              <w:pStyle w:val="TableParagraph"/>
              <w:spacing w:line="172" w:lineRule="exact"/>
              <w:ind w:left="419"/>
              <w:rPr>
                <w:b/>
                <w:sz w:val="18"/>
              </w:rPr>
            </w:pPr>
            <w:r>
              <w:rPr>
                <w:b/>
                <w:sz w:val="18"/>
              </w:rPr>
              <w:t>largo del ciclo de vida.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2C657E">
            <w:pPr>
              <w:pStyle w:val="TableParagraph"/>
              <w:spacing w:line="172" w:lineRule="exact"/>
              <w:ind w:left="423"/>
              <w:rPr>
                <w:sz w:val="18"/>
              </w:rPr>
            </w:pPr>
            <w:r>
              <w:rPr>
                <w:sz w:val="18"/>
              </w:rPr>
              <w:t>recibidos por las/los beneficiarios.</w:t>
            </w:r>
          </w:p>
        </w:tc>
      </w:tr>
      <w:tr w:rsidR="008A524F">
        <w:trPr>
          <w:trHeight w:val="237"/>
        </w:trPr>
        <w:tc>
          <w:tcPr>
            <w:tcW w:w="3037" w:type="dxa"/>
            <w:tcBorders>
              <w:top w:val="nil"/>
              <w:bottom w:val="nil"/>
              <w:right w:val="nil"/>
            </w:tcBorders>
            <w:shd w:val="clear" w:color="auto" w:fill="FDFDF8"/>
          </w:tcPr>
          <w:p w:rsidR="008A524F" w:rsidRDefault="002C657E">
            <w:pPr>
              <w:pStyle w:val="TableParagraph"/>
              <w:numPr>
                <w:ilvl w:val="0"/>
                <w:numId w:val="21"/>
              </w:numPr>
              <w:tabs>
                <w:tab w:val="left" w:pos="395"/>
                <w:tab w:val="left" w:pos="455"/>
              </w:tabs>
              <w:spacing w:line="218" w:lineRule="exact"/>
              <w:ind w:right="28" w:hanging="395"/>
              <w:jc w:val="right"/>
              <w:rPr>
                <w:b/>
                <w:sz w:val="18"/>
              </w:rPr>
            </w:pPr>
            <w:r>
              <w:rPr>
                <w:b/>
                <w:sz w:val="18"/>
              </w:rPr>
              <w:t xml:space="preserve">Apoyar  a  la  población </w:t>
            </w:r>
            <w:r>
              <w:rPr>
                <w:b/>
                <w:spacing w:val="5"/>
                <w:sz w:val="18"/>
              </w:rPr>
              <w:t xml:space="preserve"> </w:t>
            </w:r>
            <w:r>
              <w:rPr>
                <w:b/>
                <w:sz w:val="18"/>
              </w:rPr>
              <w:t>afectada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6"/>
              </w:rPr>
            </w:pPr>
          </w:p>
        </w:tc>
      </w:tr>
      <w:tr w:rsidR="008A524F">
        <w:trPr>
          <w:trHeight w:val="208"/>
        </w:trPr>
        <w:tc>
          <w:tcPr>
            <w:tcW w:w="3037" w:type="dxa"/>
            <w:tcBorders>
              <w:top w:val="nil"/>
              <w:bottom w:val="nil"/>
              <w:right w:val="nil"/>
            </w:tcBorders>
            <w:shd w:val="clear" w:color="auto" w:fill="FDFDF8"/>
          </w:tcPr>
          <w:p w:rsidR="008A524F" w:rsidRDefault="002C657E">
            <w:pPr>
              <w:pStyle w:val="TableParagraph"/>
              <w:tabs>
                <w:tab w:val="left" w:pos="543"/>
                <w:tab w:val="left" w:pos="1807"/>
                <w:tab w:val="left" w:pos="2187"/>
              </w:tabs>
              <w:spacing w:line="188" w:lineRule="exact"/>
              <w:ind w:right="23"/>
              <w:jc w:val="right"/>
              <w:rPr>
                <w:b/>
                <w:sz w:val="18"/>
              </w:rPr>
            </w:pPr>
            <w:r>
              <w:rPr>
                <w:b/>
                <w:sz w:val="18"/>
              </w:rPr>
              <w:t>por</w:t>
            </w:r>
            <w:r>
              <w:rPr>
                <w:b/>
                <w:sz w:val="18"/>
              </w:rPr>
              <w:tab/>
              <w:t>emergencias</w:t>
            </w:r>
            <w:r>
              <w:rPr>
                <w:b/>
                <w:sz w:val="18"/>
              </w:rPr>
              <w:tab/>
              <w:t>u</w:t>
            </w:r>
            <w:r>
              <w:rPr>
                <w:b/>
                <w:sz w:val="18"/>
              </w:rPr>
              <w:tab/>
            </w:r>
            <w:r>
              <w:rPr>
                <w:b/>
                <w:spacing w:val="-1"/>
                <w:sz w:val="18"/>
              </w:rPr>
              <w:t>otras</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4"/>
              </w:rPr>
            </w:pPr>
          </w:p>
        </w:tc>
      </w:tr>
      <w:tr w:rsidR="008A524F">
        <w:trPr>
          <w:trHeight w:val="210"/>
        </w:trPr>
        <w:tc>
          <w:tcPr>
            <w:tcW w:w="3037" w:type="dxa"/>
            <w:tcBorders>
              <w:top w:val="nil"/>
              <w:bottom w:val="nil"/>
              <w:right w:val="nil"/>
            </w:tcBorders>
            <w:shd w:val="clear" w:color="auto" w:fill="FDFDF8"/>
          </w:tcPr>
          <w:p w:rsidR="008A524F" w:rsidRDefault="002C657E">
            <w:pPr>
              <w:pStyle w:val="TableParagraph"/>
              <w:spacing w:line="190" w:lineRule="exact"/>
              <w:ind w:right="27"/>
              <w:jc w:val="right"/>
              <w:rPr>
                <w:b/>
                <w:sz w:val="18"/>
              </w:rPr>
            </w:pPr>
            <w:r>
              <w:rPr>
                <w:b/>
                <w:sz w:val="18"/>
              </w:rPr>
              <w:t>situaciones adversas mediante la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4"/>
              </w:rPr>
            </w:pPr>
          </w:p>
        </w:tc>
      </w:tr>
      <w:tr w:rsidR="008A524F">
        <w:trPr>
          <w:trHeight w:val="210"/>
        </w:trPr>
        <w:tc>
          <w:tcPr>
            <w:tcW w:w="3037" w:type="dxa"/>
            <w:tcBorders>
              <w:top w:val="nil"/>
              <w:bottom w:val="nil"/>
              <w:right w:val="nil"/>
            </w:tcBorders>
            <w:shd w:val="clear" w:color="auto" w:fill="FDFDF8"/>
          </w:tcPr>
          <w:p w:rsidR="008A524F" w:rsidRDefault="002C657E">
            <w:pPr>
              <w:pStyle w:val="TableParagraph"/>
              <w:tabs>
                <w:tab w:val="left" w:pos="1687"/>
              </w:tabs>
              <w:spacing w:line="190" w:lineRule="exact"/>
              <w:ind w:right="27"/>
              <w:jc w:val="right"/>
              <w:rPr>
                <w:b/>
                <w:sz w:val="18"/>
              </w:rPr>
            </w:pPr>
            <w:r>
              <w:rPr>
                <w:b/>
                <w:sz w:val="18"/>
              </w:rPr>
              <w:t>responsabilidad</w:t>
            </w:r>
            <w:r>
              <w:rPr>
                <w:b/>
                <w:sz w:val="18"/>
              </w:rPr>
              <w:tab/>
            </w:r>
            <w:r>
              <w:rPr>
                <w:b/>
                <w:spacing w:val="-1"/>
                <w:sz w:val="18"/>
              </w:rPr>
              <w:t>compartida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4"/>
              </w:rPr>
            </w:pPr>
          </w:p>
        </w:tc>
      </w:tr>
      <w:tr w:rsidR="008A524F">
        <w:trPr>
          <w:trHeight w:val="192"/>
        </w:trPr>
        <w:tc>
          <w:tcPr>
            <w:tcW w:w="3037" w:type="dxa"/>
            <w:tcBorders>
              <w:top w:val="nil"/>
              <w:bottom w:val="nil"/>
              <w:right w:val="nil"/>
            </w:tcBorders>
            <w:shd w:val="clear" w:color="auto" w:fill="FDFDF8"/>
          </w:tcPr>
          <w:p w:rsidR="008A524F" w:rsidRDefault="002C657E">
            <w:pPr>
              <w:pStyle w:val="TableParagraph"/>
              <w:spacing w:line="173" w:lineRule="exact"/>
              <w:ind w:left="419"/>
              <w:rPr>
                <w:b/>
                <w:sz w:val="18"/>
              </w:rPr>
            </w:pPr>
            <w:r>
              <w:rPr>
                <w:b/>
                <w:sz w:val="18"/>
              </w:rPr>
              <w:t>entre la sociedad y el Estado.</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2"/>
              </w:rPr>
            </w:pPr>
          </w:p>
        </w:tc>
      </w:tr>
      <w:tr w:rsidR="008A524F">
        <w:trPr>
          <w:trHeight w:val="237"/>
        </w:trPr>
        <w:tc>
          <w:tcPr>
            <w:tcW w:w="3037" w:type="dxa"/>
            <w:tcBorders>
              <w:top w:val="nil"/>
              <w:bottom w:val="nil"/>
              <w:right w:val="nil"/>
            </w:tcBorders>
            <w:shd w:val="clear" w:color="auto" w:fill="FDFDF8"/>
          </w:tcPr>
          <w:p w:rsidR="008A524F" w:rsidRDefault="002C657E">
            <w:pPr>
              <w:pStyle w:val="TableParagraph"/>
              <w:numPr>
                <w:ilvl w:val="0"/>
                <w:numId w:val="20"/>
              </w:numPr>
              <w:tabs>
                <w:tab w:val="left" w:pos="360"/>
                <w:tab w:val="left" w:pos="420"/>
              </w:tabs>
              <w:spacing w:line="218" w:lineRule="exact"/>
              <w:ind w:right="27" w:hanging="360"/>
              <w:jc w:val="right"/>
              <w:rPr>
                <w:b/>
                <w:sz w:val="18"/>
              </w:rPr>
            </w:pPr>
            <w:r>
              <w:rPr>
                <w:b/>
                <w:sz w:val="18"/>
              </w:rPr>
              <w:t>Combatir  la  carencia</w:t>
            </w:r>
            <w:r>
              <w:rPr>
                <w:b/>
                <w:spacing w:val="-13"/>
                <w:sz w:val="18"/>
              </w:rPr>
              <w:t xml:space="preserve"> </w:t>
            </w:r>
            <w:r>
              <w:rPr>
                <w:b/>
                <w:sz w:val="18"/>
              </w:rPr>
              <w:t>alimentaria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6"/>
              </w:rPr>
            </w:pPr>
          </w:p>
        </w:tc>
      </w:tr>
      <w:tr w:rsidR="008A524F">
        <w:trPr>
          <w:trHeight w:val="208"/>
        </w:trPr>
        <w:tc>
          <w:tcPr>
            <w:tcW w:w="3037" w:type="dxa"/>
            <w:tcBorders>
              <w:top w:val="nil"/>
              <w:bottom w:val="nil"/>
              <w:right w:val="nil"/>
            </w:tcBorders>
            <w:shd w:val="clear" w:color="auto" w:fill="FDFDF8"/>
          </w:tcPr>
          <w:p w:rsidR="008A524F" w:rsidRDefault="002C657E">
            <w:pPr>
              <w:pStyle w:val="TableParagraph"/>
              <w:spacing w:line="188" w:lineRule="exact"/>
              <w:ind w:right="28"/>
              <w:jc w:val="right"/>
              <w:rPr>
                <w:b/>
                <w:sz w:val="18"/>
              </w:rPr>
            </w:pPr>
            <w:r>
              <w:rPr>
                <w:b/>
                <w:sz w:val="18"/>
              </w:rPr>
              <w:t>de    la    población    a    través   de</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4"/>
              </w:rPr>
            </w:pPr>
          </w:p>
        </w:tc>
      </w:tr>
      <w:tr w:rsidR="008A524F">
        <w:trPr>
          <w:trHeight w:val="210"/>
        </w:trPr>
        <w:tc>
          <w:tcPr>
            <w:tcW w:w="3037" w:type="dxa"/>
            <w:tcBorders>
              <w:top w:val="nil"/>
              <w:bottom w:val="nil"/>
              <w:right w:val="nil"/>
            </w:tcBorders>
            <w:shd w:val="clear" w:color="auto" w:fill="FDFDF8"/>
          </w:tcPr>
          <w:p w:rsidR="008A524F" w:rsidRDefault="002C657E">
            <w:pPr>
              <w:pStyle w:val="TableParagraph"/>
              <w:spacing w:line="190" w:lineRule="exact"/>
              <w:ind w:right="28"/>
              <w:jc w:val="right"/>
              <w:rPr>
                <w:b/>
                <w:sz w:val="18"/>
              </w:rPr>
            </w:pPr>
            <w:r>
              <w:rPr>
                <w:b/>
                <w:sz w:val="18"/>
              </w:rPr>
              <w:t>políticas  públicas  coordinadas  y</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4"/>
              </w:rPr>
            </w:pPr>
          </w:p>
        </w:tc>
      </w:tr>
      <w:tr w:rsidR="008A524F">
        <w:trPr>
          <w:trHeight w:val="210"/>
        </w:trPr>
        <w:tc>
          <w:tcPr>
            <w:tcW w:w="3037" w:type="dxa"/>
            <w:tcBorders>
              <w:top w:val="nil"/>
              <w:bottom w:val="nil"/>
              <w:right w:val="nil"/>
            </w:tcBorders>
            <w:shd w:val="clear" w:color="auto" w:fill="FDFDF8"/>
          </w:tcPr>
          <w:p w:rsidR="008A524F" w:rsidRDefault="002C657E">
            <w:pPr>
              <w:pStyle w:val="TableParagraph"/>
              <w:tabs>
                <w:tab w:val="left" w:pos="1315"/>
                <w:tab w:val="left" w:pos="2446"/>
              </w:tabs>
              <w:spacing w:line="190" w:lineRule="exact"/>
              <w:ind w:right="27"/>
              <w:jc w:val="right"/>
              <w:rPr>
                <w:b/>
                <w:sz w:val="18"/>
              </w:rPr>
            </w:pPr>
            <w:r>
              <w:rPr>
                <w:b/>
                <w:sz w:val="18"/>
              </w:rPr>
              <w:t>concurrentes,</w:t>
            </w:r>
            <w:r>
              <w:rPr>
                <w:b/>
                <w:sz w:val="18"/>
              </w:rPr>
              <w:tab/>
              <w:t>priorizando</w:t>
            </w:r>
            <w:r>
              <w:rPr>
                <w:b/>
                <w:sz w:val="18"/>
              </w:rPr>
              <w:tab/>
            </w:r>
            <w:r>
              <w:rPr>
                <w:b/>
                <w:spacing w:val="-2"/>
                <w:sz w:val="18"/>
              </w:rPr>
              <w:t>la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4"/>
              </w:rPr>
            </w:pPr>
          </w:p>
        </w:tc>
      </w:tr>
      <w:tr w:rsidR="008A524F">
        <w:trPr>
          <w:trHeight w:val="210"/>
        </w:trPr>
        <w:tc>
          <w:tcPr>
            <w:tcW w:w="3037" w:type="dxa"/>
            <w:tcBorders>
              <w:top w:val="nil"/>
              <w:bottom w:val="nil"/>
              <w:right w:val="nil"/>
            </w:tcBorders>
            <w:shd w:val="clear" w:color="auto" w:fill="FDFDF8"/>
          </w:tcPr>
          <w:p w:rsidR="008A524F" w:rsidRDefault="002C657E">
            <w:pPr>
              <w:pStyle w:val="TableParagraph"/>
              <w:spacing w:line="190" w:lineRule="exact"/>
              <w:ind w:right="28"/>
              <w:jc w:val="right"/>
              <w:rPr>
                <w:b/>
                <w:sz w:val="18"/>
              </w:rPr>
            </w:pPr>
            <w:r>
              <w:rPr>
                <w:b/>
                <w:sz w:val="18"/>
              </w:rPr>
              <w:t>atención   en   a   las   familias   en</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bottom w:val="nil"/>
            </w:tcBorders>
          </w:tcPr>
          <w:p w:rsidR="008A524F" w:rsidRDefault="008A524F">
            <w:pPr>
              <w:pStyle w:val="TableParagraph"/>
              <w:rPr>
                <w:rFonts w:ascii="Times New Roman"/>
                <w:sz w:val="14"/>
              </w:rPr>
            </w:pPr>
          </w:p>
        </w:tc>
      </w:tr>
      <w:tr w:rsidR="008A524F">
        <w:trPr>
          <w:trHeight w:val="199"/>
        </w:trPr>
        <w:tc>
          <w:tcPr>
            <w:tcW w:w="3037" w:type="dxa"/>
            <w:tcBorders>
              <w:top w:val="nil"/>
              <w:right w:val="nil"/>
            </w:tcBorders>
            <w:shd w:val="clear" w:color="auto" w:fill="FDFDF8"/>
          </w:tcPr>
          <w:p w:rsidR="008A524F" w:rsidRDefault="002C657E">
            <w:pPr>
              <w:pStyle w:val="TableParagraph"/>
              <w:spacing w:line="180" w:lineRule="exact"/>
              <w:ind w:left="419"/>
              <w:rPr>
                <w:b/>
                <w:sz w:val="18"/>
              </w:rPr>
            </w:pPr>
            <w:r>
              <w:rPr>
                <w:b/>
                <w:sz w:val="18"/>
              </w:rPr>
              <w:t>extrema pobreza.</w:t>
            </w:r>
          </w:p>
        </w:tc>
        <w:tc>
          <w:tcPr>
            <w:tcW w:w="80" w:type="dxa"/>
            <w:vMerge/>
            <w:tcBorders>
              <w:top w:val="nil"/>
              <w:left w:val="nil"/>
            </w:tcBorders>
            <w:shd w:val="clear" w:color="auto" w:fill="FDFDF8"/>
          </w:tcPr>
          <w:p w:rsidR="008A524F" w:rsidRDefault="008A524F">
            <w:pPr>
              <w:rPr>
                <w:sz w:val="2"/>
                <w:szCs w:val="2"/>
              </w:rPr>
            </w:pPr>
          </w:p>
        </w:tc>
        <w:tc>
          <w:tcPr>
            <w:tcW w:w="2553" w:type="dxa"/>
            <w:vMerge/>
            <w:tcBorders>
              <w:top w:val="nil"/>
            </w:tcBorders>
          </w:tcPr>
          <w:p w:rsidR="008A524F" w:rsidRDefault="008A524F">
            <w:pPr>
              <w:rPr>
                <w:sz w:val="2"/>
                <w:szCs w:val="2"/>
              </w:rPr>
            </w:pPr>
          </w:p>
        </w:tc>
        <w:tc>
          <w:tcPr>
            <w:tcW w:w="3161" w:type="dxa"/>
            <w:tcBorders>
              <w:top w:val="nil"/>
            </w:tcBorders>
          </w:tcPr>
          <w:p w:rsidR="008A524F" w:rsidRDefault="008A524F">
            <w:pPr>
              <w:pStyle w:val="TableParagraph"/>
              <w:rPr>
                <w:rFonts w:ascii="Times New Roman"/>
                <w:sz w:val="12"/>
              </w:rPr>
            </w:pPr>
          </w:p>
        </w:tc>
      </w:tr>
      <w:tr w:rsidR="008A524F">
        <w:trPr>
          <w:trHeight w:val="390"/>
        </w:trPr>
        <w:tc>
          <w:tcPr>
            <w:tcW w:w="8831" w:type="dxa"/>
            <w:gridSpan w:val="4"/>
            <w:tcBorders>
              <w:left w:val="nil"/>
              <w:bottom w:val="nil"/>
              <w:right w:val="nil"/>
            </w:tcBorders>
            <w:shd w:val="clear" w:color="auto" w:fill="FDFDF8"/>
          </w:tcPr>
          <w:p w:rsidR="008A524F" w:rsidRDefault="002C657E">
            <w:pPr>
              <w:pStyle w:val="TableParagraph"/>
              <w:spacing w:line="190" w:lineRule="exact"/>
              <w:ind w:right="-15"/>
              <w:rPr>
                <w:rFonts w:ascii="Calibri" w:hAnsi="Calibri"/>
                <w:sz w:val="16"/>
              </w:rPr>
            </w:pPr>
            <w:r>
              <w:rPr>
                <w:rFonts w:ascii="Calibri" w:hAnsi="Calibri"/>
                <w:sz w:val="16"/>
              </w:rPr>
              <w:t>Fuente:</w:t>
            </w:r>
            <w:r>
              <w:rPr>
                <w:rFonts w:ascii="Calibri" w:hAnsi="Calibri"/>
                <w:spacing w:val="-2"/>
                <w:sz w:val="16"/>
              </w:rPr>
              <w:t xml:space="preserve"> </w:t>
            </w:r>
            <w:r>
              <w:rPr>
                <w:rFonts w:ascii="Calibri" w:hAnsi="Calibri"/>
                <w:sz w:val="16"/>
              </w:rPr>
              <w:t>Elaboración</w:t>
            </w:r>
            <w:r>
              <w:rPr>
                <w:rFonts w:ascii="Calibri" w:hAnsi="Calibri"/>
                <w:spacing w:val="-4"/>
                <w:sz w:val="16"/>
              </w:rPr>
              <w:t xml:space="preserve"> </w:t>
            </w:r>
            <w:r>
              <w:rPr>
                <w:rFonts w:ascii="Calibri" w:hAnsi="Calibri"/>
                <w:sz w:val="16"/>
              </w:rPr>
              <w:t>Propia</w:t>
            </w:r>
            <w:r>
              <w:rPr>
                <w:rFonts w:ascii="Calibri" w:hAnsi="Calibri"/>
                <w:spacing w:val="-4"/>
                <w:sz w:val="16"/>
              </w:rPr>
              <w:t xml:space="preserve"> </w:t>
            </w:r>
            <w:r>
              <w:rPr>
                <w:rFonts w:ascii="Calibri" w:hAnsi="Calibri"/>
                <w:sz w:val="16"/>
              </w:rPr>
              <w:t>con</w:t>
            </w:r>
            <w:r>
              <w:rPr>
                <w:rFonts w:ascii="Calibri" w:hAnsi="Calibri"/>
                <w:spacing w:val="-3"/>
                <w:sz w:val="16"/>
              </w:rPr>
              <w:t xml:space="preserve"> </w:t>
            </w:r>
            <w:r>
              <w:rPr>
                <w:rFonts w:ascii="Calibri" w:hAnsi="Calibri"/>
                <w:sz w:val="16"/>
              </w:rPr>
              <w:t>base</w:t>
            </w:r>
            <w:r>
              <w:rPr>
                <w:rFonts w:ascii="Calibri" w:hAnsi="Calibri"/>
                <w:spacing w:val="-3"/>
                <w:sz w:val="16"/>
              </w:rPr>
              <w:t xml:space="preserve"> </w:t>
            </w:r>
            <w:r>
              <w:rPr>
                <w:rFonts w:ascii="Calibri" w:hAnsi="Calibri"/>
                <w:sz w:val="16"/>
              </w:rPr>
              <w:t>al</w:t>
            </w:r>
            <w:r>
              <w:rPr>
                <w:rFonts w:ascii="Calibri" w:hAnsi="Calibri"/>
                <w:spacing w:val="-5"/>
                <w:sz w:val="16"/>
              </w:rPr>
              <w:t xml:space="preserve"> </w:t>
            </w:r>
            <w:r>
              <w:rPr>
                <w:rFonts w:ascii="Calibri" w:hAnsi="Calibri"/>
                <w:sz w:val="16"/>
              </w:rPr>
              <w:t>Plan</w:t>
            </w:r>
            <w:r>
              <w:rPr>
                <w:rFonts w:ascii="Calibri" w:hAnsi="Calibri"/>
                <w:spacing w:val="-4"/>
                <w:sz w:val="16"/>
              </w:rPr>
              <w:t xml:space="preserve"> </w:t>
            </w:r>
            <w:r>
              <w:rPr>
                <w:rFonts w:ascii="Calibri" w:hAnsi="Calibri"/>
                <w:sz w:val="16"/>
              </w:rPr>
              <w:t>Nacional</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Desarrollo</w:t>
            </w:r>
            <w:r>
              <w:rPr>
                <w:rFonts w:ascii="Calibri" w:hAnsi="Calibri"/>
                <w:spacing w:val="-4"/>
                <w:sz w:val="16"/>
              </w:rPr>
              <w:t xml:space="preserve"> </w:t>
            </w:r>
            <w:r>
              <w:rPr>
                <w:rFonts w:ascii="Calibri" w:hAnsi="Calibri"/>
                <w:sz w:val="16"/>
              </w:rPr>
              <w:t>20132018</w:t>
            </w:r>
            <w:r>
              <w:rPr>
                <w:rFonts w:ascii="Calibri" w:hAnsi="Calibri"/>
                <w:spacing w:val="-5"/>
                <w:sz w:val="16"/>
              </w:rPr>
              <w:t xml:space="preserve"> </w:t>
            </w:r>
            <w:r>
              <w:rPr>
                <w:rFonts w:ascii="Calibri" w:hAnsi="Calibri"/>
                <w:sz w:val="16"/>
              </w:rPr>
              <w:t>y</w:t>
            </w:r>
            <w:r>
              <w:rPr>
                <w:rFonts w:ascii="Calibri" w:hAnsi="Calibri"/>
                <w:spacing w:val="-4"/>
                <w:sz w:val="16"/>
              </w:rPr>
              <w:t xml:space="preserve"> </w:t>
            </w:r>
            <w:r>
              <w:rPr>
                <w:rFonts w:ascii="Calibri" w:hAnsi="Calibri"/>
                <w:sz w:val="16"/>
              </w:rPr>
              <w:t>Plan</w:t>
            </w:r>
            <w:r>
              <w:rPr>
                <w:rFonts w:ascii="Calibri" w:hAnsi="Calibri"/>
                <w:spacing w:val="-4"/>
                <w:sz w:val="16"/>
              </w:rPr>
              <w:t xml:space="preserve"> </w:t>
            </w:r>
            <w:r>
              <w:rPr>
                <w:rFonts w:ascii="Calibri" w:hAnsi="Calibri"/>
                <w:sz w:val="16"/>
              </w:rPr>
              <w:t>Estatal</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Desarrollo</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Baja</w:t>
            </w:r>
            <w:r>
              <w:rPr>
                <w:rFonts w:ascii="Calibri" w:hAnsi="Calibri"/>
                <w:spacing w:val="-4"/>
                <w:sz w:val="16"/>
              </w:rPr>
              <w:t xml:space="preserve"> </w:t>
            </w:r>
            <w:r>
              <w:rPr>
                <w:rFonts w:ascii="Calibri" w:hAnsi="Calibri"/>
                <w:sz w:val="16"/>
              </w:rPr>
              <w:t>California</w:t>
            </w:r>
            <w:r>
              <w:rPr>
                <w:rFonts w:ascii="Calibri" w:hAnsi="Calibri"/>
                <w:spacing w:val="-4"/>
                <w:sz w:val="16"/>
              </w:rPr>
              <w:t xml:space="preserve"> </w:t>
            </w:r>
            <w:r>
              <w:rPr>
                <w:rFonts w:ascii="Calibri" w:hAnsi="Calibri"/>
                <w:sz w:val="16"/>
              </w:rPr>
              <w:t>2014-2019</w:t>
            </w:r>
            <w:r>
              <w:rPr>
                <w:rFonts w:ascii="Calibri" w:hAnsi="Calibri"/>
                <w:spacing w:val="-5"/>
                <w:sz w:val="16"/>
              </w:rPr>
              <w:t xml:space="preserve"> </w:t>
            </w:r>
            <w:r>
              <w:rPr>
                <w:rFonts w:ascii="Calibri" w:hAnsi="Calibri"/>
                <w:sz w:val="16"/>
              </w:rPr>
              <w:t>y</w:t>
            </w:r>
          </w:p>
          <w:p w:rsidR="008A524F" w:rsidRDefault="002C657E">
            <w:pPr>
              <w:pStyle w:val="TableParagraph"/>
              <w:spacing w:line="180" w:lineRule="exact"/>
              <w:rPr>
                <w:rFonts w:ascii="Calibri"/>
                <w:sz w:val="16"/>
              </w:rPr>
            </w:pPr>
            <w:r>
              <w:rPr>
                <w:rFonts w:ascii="Calibri"/>
                <w:sz w:val="16"/>
              </w:rPr>
              <w:t>Programa Sectorial de Desarrollo del Estado 2014-2019</w:t>
            </w:r>
          </w:p>
        </w:tc>
      </w:tr>
    </w:tbl>
    <w:p w:rsidR="008A524F" w:rsidRDefault="008A524F">
      <w:pPr>
        <w:pStyle w:val="Textoindependiente"/>
        <w:rPr>
          <w:sz w:val="20"/>
        </w:rPr>
      </w:pPr>
    </w:p>
    <w:p w:rsidR="008A524F" w:rsidRDefault="008A524F">
      <w:pPr>
        <w:pStyle w:val="Textoindependiente"/>
        <w:spacing w:before="10"/>
        <w:rPr>
          <w:sz w:val="27"/>
        </w:rPr>
      </w:pPr>
    </w:p>
    <w:p w:rsidR="008A524F" w:rsidRDefault="002C657E">
      <w:pPr>
        <w:pStyle w:val="Textoindependiente"/>
        <w:spacing w:before="52" w:line="360" w:lineRule="auto"/>
        <w:ind w:left="100" w:right="461"/>
        <w:jc w:val="both"/>
        <w:rPr>
          <w:rFonts w:ascii="Calibri" w:hAnsi="Calibri"/>
        </w:rPr>
      </w:pPr>
      <w:r>
        <w:rPr>
          <w:rFonts w:ascii="Calibri" w:hAnsi="Calibri"/>
        </w:rPr>
        <w:t>La alineación del Programa de la Mano contigo se refleja en los ejes y estrategias que promueven</w:t>
      </w:r>
      <w:r>
        <w:rPr>
          <w:rFonts w:ascii="Calibri" w:hAnsi="Calibri"/>
          <w:spacing w:val="-13"/>
        </w:rPr>
        <w:t xml:space="preserve"> </w:t>
      </w:r>
      <w:r>
        <w:rPr>
          <w:rFonts w:ascii="Calibri" w:hAnsi="Calibri"/>
        </w:rPr>
        <w:t>la</w:t>
      </w:r>
      <w:r>
        <w:rPr>
          <w:rFonts w:ascii="Calibri" w:hAnsi="Calibri"/>
          <w:spacing w:val="-14"/>
        </w:rPr>
        <w:t xml:space="preserve"> </w:t>
      </w:r>
      <w:r>
        <w:rPr>
          <w:rFonts w:ascii="Calibri" w:hAnsi="Calibri"/>
        </w:rPr>
        <w:t>prevención</w:t>
      </w:r>
      <w:r>
        <w:rPr>
          <w:rFonts w:ascii="Calibri" w:hAnsi="Calibri"/>
          <w:spacing w:val="-13"/>
        </w:rPr>
        <w:t xml:space="preserve"> </w:t>
      </w:r>
      <w:r>
        <w:rPr>
          <w:rFonts w:ascii="Calibri" w:hAnsi="Calibri"/>
        </w:rPr>
        <w:t>de</w:t>
      </w:r>
      <w:r>
        <w:rPr>
          <w:rFonts w:ascii="Calibri" w:hAnsi="Calibri"/>
          <w:spacing w:val="-14"/>
        </w:rPr>
        <w:t xml:space="preserve"> </w:t>
      </w:r>
      <w:r>
        <w:rPr>
          <w:rFonts w:ascii="Calibri" w:hAnsi="Calibri"/>
        </w:rPr>
        <w:t>riesgos</w:t>
      </w:r>
      <w:r>
        <w:rPr>
          <w:rFonts w:ascii="Calibri" w:hAnsi="Calibri"/>
          <w:spacing w:val="-16"/>
        </w:rPr>
        <w:t xml:space="preserve"> </w:t>
      </w:r>
      <w:r>
        <w:rPr>
          <w:rFonts w:ascii="Calibri" w:hAnsi="Calibri"/>
        </w:rPr>
        <w:t>de</w:t>
      </w:r>
      <w:r>
        <w:rPr>
          <w:rFonts w:ascii="Calibri" w:hAnsi="Calibri"/>
          <w:spacing w:val="-14"/>
        </w:rPr>
        <w:t xml:space="preserve"> </w:t>
      </w:r>
      <w:r>
        <w:rPr>
          <w:rFonts w:ascii="Calibri" w:hAnsi="Calibri"/>
        </w:rPr>
        <w:t>salud</w:t>
      </w:r>
      <w:r>
        <w:rPr>
          <w:rFonts w:ascii="Calibri" w:hAnsi="Calibri"/>
          <w:spacing w:val="-13"/>
        </w:rPr>
        <w:t xml:space="preserve"> </w:t>
      </w:r>
      <w:r>
        <w:rPr>
          <w:rFonts w:ascii="Calibri" w:hAnsi="Calibri"/>
        </w:rPr>
        <w:t>y</w:t>
      </w:r>
      <w:r>
        <w:rPr>
          <w:rFonts w:ascii="Calibri" w:hAnsi="Calibri"/>
          <w:spacing w:val="-15"/>
        </w:rPr>
        <w:t xml:space="preserve"> </w:t>
      </w:r>
      <w:r>
        <w:rPr>
          <w:rFonts w:ascii="Calibri" w:hAnsi="Calibri"/>
        </w:rPr>
        <w:t>desarrollo</w:t>
      </w:r>
      <w:r>
        <w:rPr>
          <w:rFonts w:ascii="Calibri" w:hAnsi="Calibri"/>
          <w:spacing w:val="-14"/>
        </w:rPr>
        <w:t xml:space="preserve"> </w:t>
      </w:r>
      <w:r>
        <w:rPr>
          <w:rFonts w:ascii="Calibri" w:hAnsi="Calibri"/>
        </w:rPr>
        <w:t>sostenible</w:t>
      </w:r>
      <w:r>
        <w:rPr>
          <w:rFonts w:ascii="Calibri" w:hAnsi="Calibri"/>
          <w:spacing w:val="-14"/>
        </w:rPr>
        <w:t xml:space="preserve"> </w:t>
      </w:r>
      <w:r>
        <w:rPr>
          <w:rFonts w:ascii="Calibri" w:hAnsi="Calibri"/>
        </w:rPr>
        <w:t>del</w:t>
      </w:r>
      <w:r>
        <w:rPr>
          <w:rFonts w:ascii="Calibri" w:hAnsi="Calibri"/>
          <w:spacing w:val="-14"/>
        </w:rPr>
        <w:t xml:space="preserve"> </w:t>
      </w:r>
      <w:r>
        <w:rPr>
          <w:rFonts w:ascii="Calibri" w:hAnsi="Calibri"/>
        </w:rPr>
        <w:t>Estado,</w:t>
      </w:r>
      <w:r>
        <w:rPr>
          <w:rFonts w:ascii="Calibri" w:hAnsi="Calibri"/>
          <w:spacing w:val="-15"/>
        </w:rPr>
        <w:t xml:space="preserve"> </w:t>
      </w:r>
      <w:r>
        <w:rPr>
          <w:rFonts w:ascii="Calibri" w:hAnsi="Calibri"/>
        </w:rPr>
        <w:t>así</w:t>
      </w:r>
      <w:r>
        <w:rPr>
          <w:rFonts w:ascii="Calibri" w:hAnsi="Calibri"/>
          <w:spacing w:val="-14"/>
        </w:rPr>
        <w:t xml:space="preserve"> </w:t>
      </w:r>
      <w:r>
        <w:rPr>
          <w:rFonts w:ascii="Calibri" w:hAnsi="Calibri"/>
        </w:rPr>
        <w:t>también contempla</w:t>
      </w:r>
      <w:r>
        <w:rPr>
          <w:rFonts w:ascii="Calibri" w:hAnsi="Calibri"/>
          <w:spacing w:val="-1"/>
        </w:rPr>
        <w:t xml:space="preserve"> </w:t>
      </w:r>
      <w:r>
        <w:rPr>
          <w:rFonts w:ascii="Calibri" w:hAnsi="Calibri"/>
        </w:rPr>
        <w:t>entre</w:t>
      </w:r>
      <w:r>
        <w:rPr>
          <w:rFonts w:ascii="Calibri" w:hAnsi="Calibri"/>
          <w:spacing w:val="-2"/>
        </w:rPr>
        <w:t xml:space="preserve"> </w:t>
      </w:r>
      <w:r>
        <w:rPr>
          <w:rFonts w:ascii="Calibri" w:hAnsi="Calibri"/>
        </w:rPr>
        <w:t>sus</w:t>
      </w:r>
      <w:r>
        <w:rPr>
          <w:rFonts w:ascii="Calibri" w:hAnsi="Calibri"/>
          <w:spacing w:val="-8"/>
        </w:rPr>
        <w:t xml:space="preserve"> </w:t>
      </w:r>
      <w:r>
        <w:rPr>
          <w:rFonts w:ascii="Calibri" w:hAnsi="Calibri"/>
        </w:rPr>
        <w:t>prioridades</w:t>
      </w:r>
      <w:r>
        <w:rPr>
          <w:rFonts w:ascii="Calibri" w:hAnsi="Calibri"/>
          <w:spacing w:val="-3"/>
        </w:rPr>
        <w:t xml:space="preserve"> </w:t>
      </w:r>
      <w:r>
        <w:rPr>
          <w:rFonts w:ascii="Calibri" w:hAnsi="Calibri"/>
        </w:rPr>
        <w:t>líneas</w:t>
      </w:r>
      <w:r>
        <w:rPr>
          <w:rFonts w:ascii="Calibri" w:hAnsi="Calibri"/>
          <w:spacing w:val="-8"/>
        </w:rPr>
        <w:t xml:space="preserve"> </w:t>
      </w:r>
      <w:r>
        <w:rPr>
          <w:rFonts w:ascii="Calibri" w:hAnsi="Calibri"/>
        </w:rPr>
        <w:t>de</w:t>
      </w:r>
      <w:r>
        <w:rPr>
          <w:rFonts w:ascii="Calibri" w:hAnsi="Calibri"/>
          <w:spacing w:val="-6"/>
        </w:rPr>
        <w:t xml:space="preserve"> </w:t>
      </w:r>
      <w:r>
        <w:rPr>
          <w:rFonts w:ascii="Calibri" w:hAnsi="Calibri"/>
        </w:rPr>
        <w:t>acciones</w:t>
      </w:r>
      <w:r>
        <w:rPr>
          <w:rFonts w:ascii="Calibri" w:hAnsi="Calibri"/>
          <w:spacing w:val="-7"/>
        </w:rPr>
        <w:t xml:space="preserve"> </w:t>
      </w:r>
      <w:r>
        <w:rPr>
          <w:rFonts w:ascii="Calibri" w:hAnsi="Calibri"/>
        </w:rPr>
        <w:t>que</w:t>
      </w:r>
      <w:r>
        <w:rPr>
          <w:rFonts w:ascii="Calibri" w:hAnsi="Calibri"/>
          <w:spacing w:val="-6"/>
        </w:rPr>
        <w:t xml:space="preserve"> </w:t>
      </w:r>
      <w:r>
        <w:rPr>
          <w:rFonts w:ascii="Calibri" w:hAnsi="Calibri"/>
        </w:rPr>
        <w:t>vinculan</w:t>
      </w:r>
      <w:r>
        <w:rPr>
          <w:rFonts w:ascii="Calibri" w:hAnsi="Calibri"/>
          <w:spacing w:val="-4"/>
        </w:rPr>
        <w:t xml:space="preserve"> </w:t>
      </w:r>
      <w:r>
        <w:rPr>
          <w:rFonts w:ascii="Calibri" w:hAnsi="Calibri"/>
        </w:rPr>
        <w:t>la</w:t>
      </w:r>
      <w:r>
        <w:rPr>
          <w:rFonts w:ascii="Calibri" w:hAnsi="Calibri"/>
          <w:spacing w:val="-5"/>
        </w:rPr>
        <w:t xml:space="preserve"> </w:t>
      </w:r>
      <w:r>
        <w:rPr>
          <w:rFonts w:ascii="Calibri" w:hAnsi="Calibri"/>
        </w:rPr>
        <w:t>creación de</w:t>
      </w:r>
      <w:r>
        <w:rPr>
          <w:rFonts w:ascii="Calibri" w:hAnsi="Calibri"/>
          <w:spacing w:val="-1"/>
        </w:rPr>
        <w:t xml:space="preserve"> </w:t>
      </w:r>
      <w:r>
        <w:rPr>
          <w:rFonts w:ascii="Calibri" w:hAnsi="Calibri"/>
        </w:rPr>
        <w:t>proyecto.</w:t>
      </w:r>
    </w:p>
    <w:p w:rsidR="008A524F" w:rsidRDefault="008A524F">
      <w:pPr>
        <w:spacing w:line="360" w:lineRule="auto"/>
        <w:jc w:val="both"/>
        <w:rPr>
          <w:rFonts w:ascii="Calibri" w:hAnsi="Calibri"/>
        </w:rPr>
        <w:sectPr w:rsidR="008A524F">
          <w:footerReference w:type="default" r:id="rId25"/>
          <w:pgSz w:w="12240" w:h="15840"/>
          <w:pgMar w:top="1240" w:right="1240" w:bottom="1340" w:left="1600" w:header="291" w:footer="1140" w:gutter="0"/>
          <w:pgNumType w:start="10"/>
          <w:cols w:space="720"/>
        </w:sectPr>
      </w:pPr>
    </w:p>
    <w:p w:rsidR="008A524F" w:rsidRDefault="008A524F">
      <w:pPr>
        <w:pStyle w:val="Textoindependiente"/>
        <w:rPr>
          <w:rFonts w:ascii="Calibri"/>
          <w:sz w:val="20"/>
        </w:rPr>
      </w:pPr>
    </w:p>
    <w:p w:rsidR="008A524F" w:rsidRDefault="008A524F">
      <w:pPr>
        <w:pStyle w:val="Textoindependiente"/>
        <w:rPr>
          <w:rFonts w:ascii="Calibri"/>
          <w:sz w:val="20"/>
        </w:rPr>
      </w:pPr>
    </w:p>
    <w:p w:rsidR="008A524F" w:rsidRDefault="008A524F">
      <w:pPr>
        <w:pStyle w:val="Textoindependiente"/>
        <w:rPr>
          <w:rFonts w:ascii="Calibri"/>
          <w:sz w:val="20"/>
        </w:rPr>
      </w:pPr>
    </w:p>
    <w:p w:rsidR="008A524F" w:rsidRDefault="008A524F">
      <w:pPr>
        <w:pStyle w:val="Textoindependiente"/>
        <w:spacing w:before="8" w:after="1"/>
        <w:rPr>
          <w:rFonts w:ascii="Calibri"/>
          <w:sz w:val="21"/>
        </w:rPr>
      </w:pPr>
    </w:p>
    <w:p w:rsidR="008A524F" w:rsidRDefault="002C657E">
      <w:pPr>
        <w:pStyle w:val="Textoindependiente"/>
        <w:ind w:left="2420"/>
        <w:rPr>
          <w:rFonts w:ascii="Calibri"/>
          <w:sz w:val="20"/>
        </w:rPr>
      </w:pPr>
      <w:r>
        <w:rPr>
          <w:rFonts w:ascii="Calibri"/>
          <w:noProof/>
          <w:sz w:val="20"/>
          <w:lang w:eastAsia="es-MX"/>
        </w:rPr>
        <w:drawing>
          <wp:inline distT="0" distB="0" distL="0" distR="0">
            <wp:extent cx="2666937" cy="271138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2666937" cy="2711386"/>
                    </a:xfrm>
                    <a:prstGeom prst="rect">
                      <a:avLst/>
                    </a:prstGeom>
                  </pic:spPr>
                </pic:pic>
              </a:graphicData>
            </a:graphic>
          </wp:inline>
        </w:drawing>
      </w:r>
    </w:p>
    <w:p w:rsidR="008A524F" w:rsidRDefault="008A524F">
      <w:pPr>
        <w:pStyle w:val="Textoindependiente"/>
        <w:rPr>
          <w:rFonts w:ascii="Calibri"/>
          <w:sz w:val="20"/>
        </w:rPr>
      </w:pPr>
    </w:p>
    <w:p w:rsidR="008A524F" w:rsidRDefault="008A524F">
      <w:pPr>
        <w:pStyle w:val="Textoindependiente"/>
        <w:rPr>
          <w:rFonts w:ascii="Calibri"/>
          <w:sz w:val="20"/>
        </w:rPr>
      </w:pPr>
    </w:p>
    <w:p w:rsidR="008A524F" w:rsidRDefault="008A524F">
      <w:pPr>
        <w:pStyle w:val="Textoindependiente"/>
        <w:spacing w:before="11"/>
        <w:rPr>
          <w:rFonts w:ascii="Calibri"/>
          <w:sz w:val="14"/>
        </w:rPr>
      </w:pPr>
    </w:p>
    <w:p w:rsidR="008A524F" w:rsidRDefault="002C657E">
      <w:pPr>
        <w:pStyle w:val="Ttulo1"/>
        <w:spacing w:line="668" w:lineRule="exact"/>
        <w:ind w:right="456"/>
      </w:pPr>
      <w:bookmarkStart w:id="5" w:name="_TOC_250000"/>
      <w:bookmarkEnd w:id="5"/>
      <w:r>
        <w:rPr>
          <w:color w:val="00AF50"/>
        </w:rPr>
        <w:t>Resultados Logrados del Programa</w:t>
      </w:r>
    </w:p>
    <w:p w:rsidR="008A524F" w:rsidRDefault="002C657E">
      <w:pPr>
        <w:spacing w:before="344"/>
        <w:ind w:right="458"/>
        <w:jc w:val="right"/>
        <w:rPr>
          <w:b/>
          <w:sz w:val="56"/>
        </w:rPr>
      </w:pPr>
      <w:r>
        <w:rPr>
          <w:b/>
          <w:color w:val="00AF50"/>
          <w:sz w:val="56"/>
        </w:rPr>
        <w:t>Estatal de la Mano Contigo, ejercicio</w:t>
      </w:r>
    </w:p>
    <w:p w:rsidR="008A524F" w:rsidRDefault="002C657E">
      <w:pPr>
        <w:spacing w:before="340"/>
        <w:ind w:right="457"/>
        <w:jc w:val="right"/>
        <w:rPr>
          <w:b/>
          <w:sz w:val="56"/>
        </w:rPr>
      </w:pPr>
      <w:r>
        <w:rPr>
          <w:b/>
          <w:color w:val="00AF50"/>
          <w:sz w:val="56"/>
        </w:rPr>
        <w:t>2016</w:t>
      </w: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2C657E">
      <w:pPr>
        <w:pStyle w:val="Textoindependiente"/>
        <w:spacing w:before="3"/>
        <w:rPr>
          <w:b/>
          <w:sz w:val="19"/>
        </w:rPr>
      </w:pPr>
      <w:r>
        <w:rPr>
          <w:noProof/>
          <w:lang w:eastAsia="es-MX"/>
        </w:rPr>
        <w:drawing>
          <wp:anchor distT="0" distB="0" distL="0" distR="0" simplePos="0" relativeHeight="1768" behindDoc="0" locked="0" layoutInCell="1" allowOverlap="1">
            <wp:simplePos x="0" y="0"/>
            <wp:positionH relativeFrom="page">
              <wp:posOffset>1150619</wp:posOffset>
            </wp:positionH>
            <wp:positionV relativeFrom="paragraph">
              <wp:posOffset>174287</wp:posOffset>
            </wp:positionV>
            <wp:extent cx="5503347" cy="12382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5503347" cy="1238250"/>
                    </a:xfrm>
                    <a:prstGeom prst="rect">
                      <a:avLst/>
                    </a:prstGeom>
                  </pic:spPr>
                </pic:pic>
              </a:graphicData>
            </a:graphic>
          </wp:anchor>
        </w:drawing>
      </w:r>
    </w:p>
    <w:p w:rsidR="008A524F" w:rsidRDefault="008A524F">
      <w:pPr>
        <w:rPr>
          <w:sz w:val="19"/>
        </w:rPr>
        <w:sectPr w:rsidR="008A524F">
          <w:pgSz w:w="12240" w:h="15840"/>
          <w:pgMar w:top="1240" w:right="1240" w:bottom="1340" w:left="1600" w:header="291" w:footer="1140" w:gutter="0"/>
          <w:cols w:space="720"/>
        </w:sectPr>
      </w:pPr>
    </w:p>
    <w:p w:rsidR="008A524F" w:rsidRDefault="008A524F">
      <w:pPr>
        <w:pStyle w:val="Textoindependiente"/>
        <w:spacing w:before="12"/>
        <w:rPr>
          <w:b/>
          <w:sz w:val="17"/>
        </w:rPr>
      </w:pPr>
    </w:p>
    <w:p w:rsidR="008A524F" w:rsidRDefault="002C657E">
      <w:pPr>
        <w:pStyle w:val="Ttulo4"/>
        <w:spacing w:before="33" w:line="360" w:lineRule="auto"/>
        <w:ind w:right="462"/>
        <w:jc w:val="both"/>
      </w:pPr>
      <w:r>
        <w:rPr>
          <w:color w:val="00AF50"/>
        </w:rPr>
        <w:t>Análisis del cumplimiento de los objetivos establecidos por el Programa Estatal de la Mano Contigo, ejercicio 2016</w:t>
      </w:r>
    </w:p>
    <w:p w:rsidR="008A524F" w:rsidRDefault="008A524F">
      <w:pPr>
        <w:pStyle w:val="Textoindependiente"/>
        <w:spacing w:before="7"/>
        <w:rPr>
          <w:b/>
          <w:sz w:val="35"/>
        </w:rPr>
      </w:pPr>
    </w:p>
    <w:p w:rsidR="008A524F" w:rsidRDefault="002C657E">
      <w:pPr>
        <w:pStyle w:val="Textoindependiente"/>
        <w:spacing w:line="360" w:lineRule="auto"/>
        <w:ind w:left="100" w:right="454"/>
        <w:jc w:val="both"/>
      </w:pPr>
      <w:r>
        <w:t>El Programa de la Mano Contigo es un programa social implementado en Baja California, enfocado</w:t>
      </w:r>
      <w:r>
        <w:rPr>
          <w:spacing w:val="-15"/>
        </w:rPr>
        <w:t xml:space="preserve"> </w:t>
      </w:r>
      <w:r>
        <w:t>íntegramente</w:t>
      </w:r>
      <w:r>
        <w:rPr>
          <w:spacing w:val="-14"/>
        </w:rPr>
        <w:t xml:space="preserve"> </w:t>
      </w:r>
      <w:r>
        <w:t>a</w:t>
      </w:r>
      <w:r>
        <w:rPr>
          <w:spacing w:val="-16"/>
        </w:rPr>
        <w:t xml:space="preserve"> </w:t>
      </w:r>
      <w:r>
        <w:t>mejorar</w:t>
      </w:r>
      <w:r>
        <w:rPr>
          <w:spacing w:val="-13"/>
        </w:rPr>
        <w:t xml:space="preserve"> </w:t>
      </w:r>
      <w:r>
        <w:t>el</w:t>
      </w:r>
      <w:r>
        <w:rPr>
          <w:spacing w:val="-14"/>
        </w:rPr>
        <w:t xml:space="preserve"> </w:t>
      </w:r>
      <w:r>
        <w:t>bienestar</w:t>
      </w:r>
      <w:r>
        <w:rPr>
          <w:spacing w:val="-15"/>
        </w:rPr>
        <w:t xml:space="preserve"> </w:t>
      </w:r>
      <w:r>
        <w:t>individual,</w:t>
      </w:r>
      <w:r>
        <w:rPr>
          <w:spacing w:val="-14"/>
        </w:rPr>
        <w:t xml:space="preserve"> </w:t>
      </w:r>
      <w:r>
        <w:t>así</w:t>
      </w:r>
      <w:r>
        <w:rPr>
          <w:spacing w:val="-14"/>
        </w:rPr>
        <w:t xml:space="preserve"> </w:t>
      </w:r>
      <w:r>
        <w:t>como</w:t>
      </w:r>
      <w:r>
        <w:rPr>
          <w:spacing w:val="-13"/>
        </w:rPr>
        <w:t xml:space="preserve"> </w:t>
      </w:r>
      <w:r>
        <w:t>de</w:t>
      </w:r>
      <w:r>
        <w:rPr>
          <w:spacing w:val="-14"/>
        </w:rPr>
        <w:t xml:space="preserve"> </w:t>
      </w:r>
      <w:r>
        <w:t>las</w:t>
      </w:r>
      <w:r>
        <w:rPr>
          <w:spacing w:val="-15"/>
        </w:rPr>
        <w:t xml:space="preserve"> </w:t>
      </w:r>
      <w:r>
        <w:t>familias,</w:t>
      </w:r>
      <w:r>
        <w:rPr>
          <w:spacing w:val="-10"/>
        </w:rPr>
        <w:t xml:space="preserve"> </w:t>
      </w:r>
      <w:r>
        <w:t>diseñado especialmente para cubrir todas las necesidades de salud y economía además de poner a disposición de la población una extensa gama de beneficios y servicios específicos esenciales</w:t>
      </w:r>
      <w:r>
        <w:rPr>
          <w:spacing w:val="-4"/>
        </w:rPr>
        <w:t xml:space="preserve"> </w:t>
      </w:r>
      <w:r>
        <w:t>y</w:t>
      </w:r>
      <w:r>
        <w:rPr>
          <w:spacing w:val="-2"/>
        </w:rPr>
        <w:t xml:space="preserve"> </w:t>
      </w:r>
      <w:r>
        <w:t>útiles</w:t>
      </w:r>
      <w:r>
        <w:rPr>
          <w:spacing w:val="-8"/>
        </w:rPr>
        <w:t xml:space="preserve"> </w:t>
      </w:r>
      <w:r>
        <w:t>para</w:t>
      </w:r>
      <w:r>
        <w:rPr>
          <w:spacing w:val="-4"/>
        </w:rPr>
        <w:t xml:space="preserve"> </w:t>
      </w:r>
      <w:r>
        <w:t>la</w:t>
      </w:r>
      <w:r>
        <w:rPr>
          <w:spacing w:val="-4"/>
        </w:rPr>
        <w:t xml:space="preserve"> </w:t>
      </w:r>
      <w:r>
        <w:t>vida</w:t>
      </w:r>
      <w:r>
        <w:rPr>
          <w:spacing w:val="-4"/>
        </w:rPr>
        <w:t xml:space="preserve"> </w:t>
      </w:r>
      <w:r>
        <w:t>diaria.</w:t>
      </w:r>
      <w:r>
        <w:rPr>
          <w:spacing w:val="-2"/>
        </w:rPr>
        <w:t xml:space="preserve"> </w:t>
      </w:r>
      <w:r>
        <w:t>El</w:t>
      </w:r>
      <w:r>
        <w:rPr>
          <w:spacing w:val="-3"/>
        </w:rPr>
        <w:t xml:space="preserve"> </w:t>
      </w:r>
      <w:r>
        <w:t>programa</w:t>
      </w:r>
      <w:r>
        <w:rPr>
          <w:spacing w:val="-4"/>
        </w:rPr>
        <w:t xml:space="preserve"> </w:t>
      </w:r>
      <w:r>
        <w:t>está</w:t>
      </w:r>
      <w:r>
        <w:rPr>
          <w:spacing w:val="-4"/>
        </w:rPr>
        <w:t xml:space="preserve"> </w:t>
      </w:r>
      <w:r>
        <w:t>dirigido</w:t>
      </w:r>
      <w:r>
        <w:rPr>
          <w:spacing w:val="-2"/>
        </w:rPr>
        <w:t xml:space="preserve"> </w:t>
      </w:r>
      <w:r>
        <w:t>a</w:t>
      </w:r>
      <w:r>
        <w:rPr>
          <w:spacing w:val="-4"/>
        </w:rPr>
        <w:t xml:space="preserve"> </w:t>
      </w:r>
      <w:r>
        <w:t>adultos</w:t>
      </w:r>
      <w:r>
        <w:rPr>
          <w:spacing w:val="-4"/>
        </w:rPr>
        <w:t xml:space="preserve"> </w:t>
      </w:r>
      <w:r>
        <w:t>mayores,</w:t>
      </w:r>
      <w:r>
        <w:rPr>
          <w:spacing w:val="-2"/>
        </w:rPr>
        <w:t xml:space="preserve"> </w:t>
      </w:r>
      <w:r>
        <w:t>jefas</w:t>
      </w:r>
      <w:r>
        <w:rPr>
          <w:spacing w:val="-4"/>
        </w:rPr>
        <w:t xml:space="preserve"> </w:t>
      </w:r>
      <w:r>
        <w:t>de familia, personas con discapacidad y</w:t>
      </w:r>
      <w:r>
        <w:rPr>
          <w:spacing w:val="-19"/>
        </w:rPr>
        <w:t xml:space="preserve"> </w:t>
      </w:r>
      <w:r>
        <w:t>estudiantes.</w:t>
      </w:r>
    </w:p>
    <w:p w:rsidR="008A524F" w:rsidRDefault="008A524F">
      <w:pPr>
        <w:pStyle w:val="Textoindependiente"/>
        <w:spacing w:before="9"/>
        <w:rPr>
          <w:sz w:val="35"/>
        </w:rPr>
      </w:pPr>
    </w:p>
    <w:p w:rsidR="008A524F" w:rsidRDefault="002C657E">
      <w:pPr>
        <w:pStyle w:val="Textoindependiente"/>
        <w:spacing w:line="360" w:lineRule="auto"/>
        <w:ind w:left="100" w:right="456"/>
        <w:jc w:val="both"/>
      </w:pPr>
      <w:r>
        <w:t>A través del programa estratégico de la mano contigo se otorgaron a la ciudadanía, en el 2016, tarjetas electrónicas donde transitaron los diferentes programas sociales de una manera rápida y eficaz, cuyos beneficios se clasificaron en 5 grupos:</w:t>
      </w:r>
    </w:p>
    <w:p w:rsidR="008A524F" w:rsidRDefault="002C657E">
      <w:pPr>
        <w:pStyle w:val="Prrafodelista"/>
        <w:numPr>
          <w:ilvl w:val="1"/>
          <w:numId w:val="26"/>
        </w:numPr>
        <w:tabs>
          <w:tab w:val="left" w:pos="1529"/>
        </w:tabs>
        <w:spacing w:line="360" w:lineRule="auto"/>
        <w:ind w:right="456"/>
        <w:jc w:val="both"/>
        <w:rPr>
          <w:sz w:val="24"/>
        </w:rPr>
      </w:pPr>
      <w:r>
        <w:rPr>
          <w:sz w:val="24"/>
        </w:rPr>
        <w:t>Seguros pa</w:t>
      </w:r>
      <w:r>
        <w:rPr>
          <w:sz w:val="24"/>
        </w:rPr>
        <w:t>ra: gastos funerarios, gastos médicos por accidente, apoyo de hospitalización por accidente, vida por muerte accidental o natural, diagnósticos de cáncer femenino, pérdidas orgánicas por</w:t>
      </w:r>
      <w:r>
        <w:rPr>
          <w:spacing w:val="-29"/>
          <w:sz w:val="24"/>
        </w:rPr>
        <w:t xml:space="preserve"> </w:t>
      </w:r>
      <w:r>
        <w:rPr>
          <w:sz w:val="24"/>
        </w:rPr>
        <w:t>accidente.</w:t>
      </w:r>
    </w:p>
    <w:p w:rsidR="008A524F" w:rsidRDefault="002C657E">
      <w:pPr>
        <w:pStyle w:val="Prrafodelista"/>
        <w:numPr>
          <w:ilvl w:val="1"/>
          <w:numId w:val="26"/>
        </w:numPr>
        <w:tabs>
          <w:tab w:val="left" w:pos="1529"/>
        </w:tabs>
        <w:spacing w:line="360" w:lineRule="auto"/>
        <w:ind w:right="458"/>
        <w:jc w:val="both"/>
        <w:rPr>
          <w:sz w:val="24"/>
        </w:rPr>
      </w:pPr>
      <w:r>
        <w:rPr>
          <w:sz w:val="24"/>
        </w:rPr>
        <w:t>Tecnología para: llamadas gratuitas ilimitadas de larga di</w:t>
      </w:r>
      <w:r>
        <w:rPr>
          <w:sz w:val="24"/>
        </w:rPr>
        <w:t>stancia a Estados Unidos, Canadá, al interior del país (México) y 43 países más, así como  centro de atención telefónica *baja desde</w:t>
      </w:r>
      <w:r>
        <w:rPr>
          <w:spacing w:val="-25"/>
          <w:sz w:val="24"/>
        </w:rPr>
        <w:t xml:space="preserve"> </w:t>
      </w:r>
      <w:r>
        <w:rPr>
          <w:sz w:val="24"/>
        </w:rPr>
        <w:t>celular.</w:t>
      </w:r>
    </w:p>
    <w:p w:rsidR="008A524F" w:rsidRDefault="002C657E">
      <w:pPr>
        <w:pStyle w:val="Prrafodelista"/>
        <w:numPr>
          <w:ilvl w:val="1"/>
          <w:numId w:val="26"/>
        </w:numPr>
        <w:tabs>
          <w:tab w:val="left" w:pos="1529"/>
        </w:tabs>
        <w:spacing w:before="4" w:line="360" w:lineRule="auto"/>
        <w:ind w:right="458"/>
        <w:jc w:val="both"/>
        <w:rPr>
          <w:sz w:val="24"/>
        </w:rPr>
      </w:pPr>
      <w:r>
        <w:rPr>
          <w:sz w:val="24"/>
        </w:rPr>
        <w:t>Red social para: consulta médica general, asistencia en unidades móviles, análisis de laboratorio, exámenes médico</w:t>
      </w:r>
      <w:r>
        <w:rPr>
          <w:sz w:val="24"/>
        </w:rPr>
        <w:t>s y servicios  de  ambulancia  terrestre (estos últimos un evento por</w:t>
      </w:r>
      <w:r>
        <w:rPr>
          <w:spacing w:val="-19"/>
          <w:sz w:val="24"/>
        </w:rPr>
        <w:t xml:space="preserve"> </w:t>
      </w:r>
      <w:r>
        <w:rPr>
          <w:sz w:val="24"/>
        </w:rPr>
        <w:t>año).</w:t>
      </w:r>
    </w:p>
    <w:p w:rsidR="008A524F" w:rsidRDefault="002C657E">
      <w:pPr>
        <w:pStyle w:val="Prrafodelista"/>
        <w:numPr>
          <w:ilvl w:val="1"/>
          <w:numId w:val="26"/>
        </w:numPr>
        <w:tabs>
          <w:tab w:val="left" w:pos="1529"/>
        </w:tabs>
        <w:spacing w:line="360" w:lineRule="auto"/>
        <w:ind w:right="460"/>
        <w:jc w:val="both"/>
        <w:rPr>
          <w:sz w:val="24"/>
        </w:rPr>
      </w:pPr>
      <w:r>
        <w:rPr>
          <w:sz w:val="24"/>
        </w:rPr>
        <w:t>Red ahorro: descuento del 5 al 50% en negocios afiliados. Red de establecimientos</w:t>
      </w:r>
      <w:r>
        <w:rPr>
          <w:spacing w:val="-11"/>
          <w:sz w:val="24"/>
        </w:rPr>
        <w:t xml:space="preserve"> </w:t>
      </w:r>
      <w:r>
        <w:rPr>
          <w:sz w:val="24"/>
        </w:rPr>
        <w:t>afiliados</w:t>
      </w:r>
      <w:r>
        <w:rPr>
          <w:spacing w:val="-12"/>
          <w:sz w:val="24"/>
        </w:rPr>
        <w:t xml:space="preserve"> </w:t>
      </w:r>
      <w:r>
        <w:rPr>
          <w:sz w:val="24"/>
        </w:rPr>
        <w:t>a</w:t>
      </w:r>
      <w:r>
        <w:rPr>
          <w:spacing w:val="-12"/>
          <w:sz w:val="24"/>
        </w:rPr>
        <w:t xml:space="preserve"> </w:t>
      </w:r>
      <w:r>
        <w:rPr>
          <w:sz w:val="24"/>
        </w:rPr>
        <w:t>las</w:t>
      </w:r>
      <w:r>
        <w:rPr>
          <w:spacing w:val="-8"/>
          <w:sz w:val="24"/>
        </w:rPr>
        <w:t xml:space="preserve"> </w:t>
      </w:r>
      <w:r>
        <w:rPr>
          <w:sz w:val="24"/>
        </w:rPr>
        <w:t>cámaras</w:t>
      </w:r>
      <w:r>
        <w:rPr>
          <w:spacing w:val="-11"/>
          <w:sz w:val="24"/>
        </w:rPr>
        <w:t xml:space="preserve"> </w:t>
      </w:r>
      <w:r>
        <w:rPr>
          <w:sz w:val="24"/>
        </w:rPr>
        <w:t>de</w:t>
      </w:r>
      <w:r>
        <w:rPr>
          <w:spacing w:val="-10"/>
          <w:sz w:val="24"/>
        </w:rPr>
        <w:t xml:space="preserve"> </w:t>
      </w:r>
      <w:r>
        <w:rPr>
          <w:sz w:val="24"/>
        </w:rPr>
        <w:t>comercios</w:t>
      </w:r>
      <w:r>
        <w:rPr>
          <w:spacing w:val="-11"/>
          <w:sz w:val="24"/>
        </w:rPr>
        <w:t xml:space="preserve"> </w:t>
      </w:r>
      <w:r>
        <w:rPr>
          <w:sz w:val="24"/>
        </w:rPr>
        <w:t>del</w:t>
      </w:r>
      <w:r>
        <w:rPr>
          <w:spacing w:val="-10"/>
          <w:sz w:val="24"/>
        </w:rPr>
        <w:t xml:space="preserve"> </w:t>
      </w:r>
      <w:r>
        <w:rPr>
          <w:sz w:val="24"/>
        </w:rPr>
        <w:t>estado,</w:t>
      </w:r>
      <w:r>
        <w:rPr>
          <w:spacing w:val="-10"/>
          <w:sz w:val="24"/>
        </w:rPr>
        <w:t xml:space="preserve"> </w:t>
      </w:r>
      <w:r>
        <w:rPr>
          <w:sz w:val="24"/>
        </w:rPr>
        <w:t>CANACO, CONCAMIN,</w:t>
      </w:r>
      <w:r>
        <w:rPr>
          <w:spacing w:val="-16"/>
          <w:sz w:val="24"/>
        </w:rPr>
        <w:t xml:space="preserve"> </w:t>
      </w:r>
      <w:r>
        <w:rPr>
          <w:sz w:val="24"/>
        </w:rPr>
        <w:t>CANACOPE.</w:t>
      </w:r>
    </w:p>
    <w:p w:rsidR="008A524F" w:rsidRDefault="002C657E">
      <w:pPr>
        <w:pStyle w:val="Prrafodelista"/>
        <w:numPr>
          <w:ilvl w:val="1"/>
          <w:numId w:val="26"/>
        </w:numPr>
        <w:tabs>
          <w:tab w:val="left" w:pos="1529"/>
        </w:tabs>
        <w:spacing w:line="360" w:lineRule="auto"/>
        <w:ind w:right="459"/>
        <w:jc w:val="both"/>
        <w:rPr>
          <w:sz w:val="24"/>
        </w:rPr>
      </w:pPr>
      <w:r>
        <w:rPr>
          <w:sz w:val="24"/>
        </w:rPr>
        <w:t>Servicios especializados: asistencia médica telefónica, asistencia legal, asistencia psicológica, asistencia para empleo, asistencia de viajes y servicios "conoce tu estado" y asistencia en el</w:t>
      </w:r>
      <w:r>
        <w:rPr>
          <w:spacing w:val="-16"/>
          <w:sz w:val="24"/>
        </w:rPr>
        <w:t xml:space="preserve"> </w:t>
      </w:r>
      <w:r>
        <w:rPr>
          <w:sz w:val="24"/>
        </w:rPr>
        <w:t>hogar</w:t>
      </w:r>
      <w:r>
        <w:rPr>
          <w:sz w:val="24"/>
          <w:shd w:val="clear" w:color="auto" w:fill="F8F8F8"/>
        </w:rPr>
        <w:t>.</w:t>
      </w:r>
    </w:p>
    <w:p w:rsidR="008A524F" w:rsidRDefault="008A524F">
      <w:pPr>
        <w:spacing w:line="360" w:lineRule="auto"/>
        <w:jc w:val="both"/>
        <w:rPr>
          <w:sz w:val="24"/>
        </w:rPr>
        <w:sectPr w:rsidR="008A524F">
          <w:pgSz w:w="12240" w:h="15840"/>
          <w:pgMar w:top="1240" w:right="1240" w:bottom="1340" w:left="1600" w:header="291" w:footer="1140" w:gutter="0"/>
          <w:cols w:space="720"/>
        </w:sectPr>
      </w:pPr>
    </w:p>
    <w:p w:rsidR="008A524F" w:rsidRDefault="008A524F">
      <w:pPr>
        <w:pStyle w:val="Textoindependiente"/>
        <w:spacing w:before="3"/>
        <w:rPr>
          <w:sz w:val="16"/>
        </w:rPr>
      </w:pPr>
    </w:p>
    <w:p w:rsidR="008A524F" w:rsidRDefault="002C657E">
      <w:pPr>
        <w:pStyle w:val="Ttulo5"/>
        <w:spacing w:before="50"/>
        <w:ind w:left="1597"/>
      </w:pPr>
      <w:r>
        <w:rPr>
          <w:color w:val="009A46"/>
        </w:rPr>
        <w:t>Figura 1. Beneficiarios del Programa de l</w:t>
      </w:r>
      <w:r>
        <w:rPr>
          <w:color w:val="009A46"/>
        </w:rPr>
        <w:t>a Mano Contigo.</w:t>
      </w:r>
    </w:p>
    <w:p w:rsidR="008A524F" w:rsidRDefault="008A524F">
      <w:pPr>
        <w:pStyle w:val="Textoindependiente"/>
        <w:rPr>
          <w:b/>
          <w:sz w:val="20"/>
        </w:rPr>
      </w:pPr>
    </w:p>
    <w:p w:rsidR="008A524F" w:rsidRDefault="002C657E">
      <w:pPr>
        <w:pStyle w:val="Textoindependiente"/>
        <w:spacing w:before="1"/>
        <w:rPr>
          <w:b/>
          <w:sz w:val="27"/>
        </w:rPr>
      </w:pPr>
      <w:r>
        <w:rPr>
          <w:lang w:val="en-US"/>
        </w:rPr>
        <w:pict>
          <v:group id="_x0000_s1200" style="position:absolute;margin-left:186.2pt;margin-top:18.5pt;width:235.6pt;height:146.2pt;z-index:1888;mso-wrap-distance-left:0;mso-wrap-distance-right:0;mso-position-horizontal-relative:page" coordorigin="3724,370" coordsize="4712,2924">
            <v:shape id="_x0000_s1208" type="#_x0000_t75" style="position:absolute;left:3804;top:370;width:2280;height:1428">
              <v:imagedata r:id="rId28" o:title=""/>
            </v:shape>
            <v:shape id="_x0000_s1207" type="#_x0000_t75" style="position:absolute;left:6152;top:370;width:2284;height:1428">
              <v:imagedata r:id="rId29" o:title=""/>
            </v:shape>
            <v:shape id="_x0000_s1206" type="#_x0000_t75" style="position:absolute;left:3724;top:1866;width:2492;height:1428">
              <v:imagedata r:id="rId30" o:title=""/>
            </v:shape>
            <v:shape id="_x0000_s1205" type="#_x0000_t75" style="position:absolute;left:6152;top:1866;width:2284;height:1428">
              <v:imagedata r:id="rId29" o:title=""/>
            </v:shape>
            <v:shape id="_x0000_s1204" type="#_x0000_t202" style="position:absolute;left:4339;top:707;width:1230;height:713" filled="f" stroked="f">
              <v:textbox inset="0,0,0,0">
                <w:txbxContent>
                  <w:p w:rsidR="008A524F" w:rsidRDefault="002C657E">
                    <w:pPr>
                      <w:spacing w:line="323" w:lineRule="exact"/>
                      <w:ind w:left="60"/>
                      <w:rPr>
                        <w:sz w:val="34"/>
                      </w:rPr>
                    </w:pPr>
                    <w:r>
                      <w:rPr>
                        <w:color w:val="FFFFFF"/>
                        <w:sz w:val="34"/>
                      </w:rPr>
                      <w:t>Adultos</w:t>
                    </w:r>
                  </w:p>
                  <w:p w:rsidR="008A524F" w:rsidRDefault="002C657E">
                    <w:pPr>
                      <w:spacing w:line="389" w:lineRule="exact"/>
                      <w:rPr>
                        <w:sz w:val="34"/>
                      </w:rPr>
                    </w:pPr>
                    <w:r>
                      <w:rPr>
                        <w:color w:val="FFFFFF"/>
                        <w:sz w:val="34"/>
                      </w:rPr>
                      <w:t>Mayores</w:t>
                    </w:r>
                  </w:p>
                </w:txbxContent>
              </v:textbox>
            </v:shape>
            <v:shape id="_x0000_s1203" type="#_x0000_t202" style="position:absolute;left:6730;top:707;width:1150;height:713" filled="f" stroked="f">
              <v:textbox inset="0,0,0,0">
                <w:txbxContent>
                  <w:p w:rsidR="008A524F" w:rsidRDefault="002C657E">
                    <w:pPr>
                      <w:spacing w:line="323" w:lineRule="exact"/>
                      <w:rPr>
                        <w:sz w:val="34"/>
                      </w:rPr>
                    </w:pPr>
                    <w:r>
                      <w:rPr>
                        <w:color w:val="FFFFFF"/>
                        <w:sz w:val="34"/>
                      </w:rPr>
                      <w:t>Jefas de</w:t>
                    </w:r>
                  </w:p>
                  <w:p w:rsidR="008A524F" w:rsidRDefault="002C657E">
                    <w:pPr>
                      <w:spacing w:line="389" w:lineRule="exact"/>
                      <w:ind w:left="52"/>
                      <w:rPr>
                        <w:sz w:val="34"/>
                      </w:rPr>
                    </w:pPr>
                    <w:r>
                      <w:rPr>
                        <w:color w:val="FFFFFF"/>
                        <w:sz w:val="34"/>
                      </w:rPr>
                      <w:t>Familia</w:t>
                    </w:r>
                  </w:p>
                </w:txbxContent>
              </v:textbox>
            </v:shape>
            <v:shape id="_x0000_s1202" type="#_x0000_t202" style="position:absolute;left:4007;top:2202;width:1890;height:713" filled="f" stroked="f">
              <v:textbox inset="0,0,0,0">
                <w:txbxContent>
                  <w:p w:rsidR="008A524F" w:rsidRDefault="002C657E">
                    <w:pPr>
                      <w:spacing w:line="323" w:lineRule="exact"/>
                      <w:ind w:left="16"/>
                      <w:rPr>
                        <w:sz w:val="34"/>
                      </w:rPr>
                    </w:pPr>
                    <w:r>
                      <w:rPr>
                        <w:color w:val="FFFFFF"/>
                        <w:sz w:val="34"/>
                      </w:rPr>
                      <w:t>Personas con</w:t>
                    </w:r>
                  </w:p>
                  <w:p w:rsidR="008A524F" w:rsidRDefault="002C657E">
                    <w:pPr>
                      <w:spacing w:line="390" w:lineRule="exact"/>
                      <w:rPr>
                        <w:sz w:val="34"/>
                      </w:rPr>
                    </w:pPr>
                    <w:r>
                      <w:rPr>
                        <w:color w:val="FFFFFF"/>
                        <w:sz w:val="34"/>
                      </w:rPr>
                      <w:t>Discapacidad</w:t>
                    </w:r>
                  </w:p>
                </w:txbxContent>
              </v:textbox>
            </v:shape>
            <v:shape id="_x0000_s1201" type="#_x0000_t202" style="position:absolute;left:6466;top:2390;width:1676;height:340" filled="f" stroked="f">
              <v:textbox inset="0,0,0,0">
                <w:txbxContent>
                  <w:p w:rsidR="008A524F" w:rsidRDefault="002C657E">
                    <w:pPr>
                      <w:spacing w:line="340" w:lineRule="exact"/>
                      <w:rPr>
                        <w:sz w:val="34"/>
                      </w:rPr>
                    </w:pPr>
                    <w:r>
                      <w:rPr>
                        <w:color w:val="FFFFFF"/>
                        <w:sz w:val="34"/>
                      </w:rPr>
                      <w:t>Estudiantes</w:t>
                    </w:r>
                  </w:p>
                </w:txbxContent>
              </v:textbox>
            </v:shape>
            <w10:wrap type="topAndBottom" anchorx="page"/>
          </v:group>
        </w:pict>
      </w:r>
    </w:p>
    <w:p w:rsidR="008A524F" w:rsidRDefault="002C657E">
      <w:pPr>
        <w:spacing w:before="196"/>
        <w:ind w:left="2208"/>
        <w:rPr>
          <w:sz w:val="16"/>
        </w:rPr>
      </w:pPr>
      <w:r>
        <w:rPr>
          <w:sz w:val="16"/>
        </w:rPr>
        <w:t>Fuente: Elaboración Propia 2016</w:t>
      </w:r>
    </w:p>
    <w:p w:rsidR="008A524F" w:rsidRDefault="008A524F">
      <w:pPr>
        <w:rPr>
          <w:sz w:val="16"/>
        </w:rPr>
        <w:sectPr w:rsidR="008A524F">
          <w:pgSz w:w="12240" w:h="15840"/>
          <w:pgMar w:top="1240" w:right="1240" w:bottom="1340" w:left="1600" w:header="291" w:footer="1140" w:gutter="0"/>
          <w:cols w:space="720"/>
        </w:sectPr>
      </w:pPr>
    </w:p>
    <w:p w:rsidR="008A524F" w:rsidRDefault="008A524F">
      <w:pPr>
        <w:pStyle w:val="Textoindependiente"/>
        <w:spacing w:before="12"/>
        <w:rPr>
          <w:sz w:val="17"/>
        </w:rPr>
      </w:pPr>
    </w:p>
    <w:p w:rsidR="008A524F" w:rsidRDefault="002C657E">
      <w:pPr>
        <w:pStyle w:val="Ttulo4"/>
        <w:spacing w:before="33" w:line="360" w:lineRule="auto"/>
        <w:ind w:left="220" w:right="463"/>
        <w:jc w:val="both"/>
      </w:pPr>
      <w:r>
        <w:rPr>
          <w:color w:val="00AF50"/>
        </w:rPr>
        <w:t>Análisis</w:t>
      </w:r>
      <w:r>
        <w:rPr>
          <w:color w:val="00AF50"/>
          <w:spacing w:val="-12"/>
        </w:rPr>
        <w:t xml:space="preserve"> </w:t>
      </w:r>
      <w:r>
        <w:rPr>
          <w:color w:val="00AF50"/>
        </w:rPr>
        <w:t>de</w:t>
      </w:r>
      <w:r>
        <w:rPr>
          <w:color w:val="00AF50"/>
          <w:spacing w:val="-12"/>
        </w:rPr>
        <w:t xml:space="preserve"> </w:t>
      </w:r>
      <w:r>
        <w:rPr>
          <w:color w:val="00AF50"/>
        </w:rPr>
        <w:t>los</w:t>
      </w:r>
      <w:r>
        <w:rPr>
          <w:color w:val="00AF50"/>
          <w:spacing w:val="-12"/>
        </w:rPr>
        <w:t xml:space="preserve"> </w:t>
      </w:r>
      <w:r>
        <w:rPr>
          <w:color w:val="00AF50"/>
        </w:rPr>
        <w:t>indicadores</w:t>
      </w:r>
      <w:r>
        <w:rPr>
          <w:color w:val="00AF50"/>
          <w:spacing w:val="-12"/>
        </w:rPr>
        <w:t xml:space="preserve"> </w:t>
      </w:r>
      <w:r>
        <w:rPr>
          <w:color w:val="00AF50"/>
        </w:rPr>
        <w:t>con</w:t>
      </w:r>
      <w:r>
        <w:rPr>
          <w:color w:val="00AF50"/>
          <w:spacing w:val="-14"/>
        </w:rPr>
        <w:t xml:space="preserve"> </w:t>
      </w:r>
      <w:r>
        <w:rPr>
          <w:color w:val="00AF50"/>
        </w:rPr>
        <w:t>que</w:t>
      </w:r>
      <w:r>
        <w:rPr>
          <w:color w:val="00AF50"/>
          <w:spacing w:val="-12"/>
        </w:rPr>
        <w:t xml:space="preserve"> </w:t>
      </w:r>
      <w:r>
        <w:rPr>
          <w:color w:val="00AF50"/>
        </w:rPr>
        <w:t>cuenta</w:t>
      </w:r>
      <w:r>
        <w:rPr>
          <w:color w:val="00AF50"/>
          <w:spacing w:val="-13"/>
        </w:rPr>
        <w:t xml:space="preserve"> </w:t>
      </w:r>
      <w:r>
        <w:rPr>
          <w:color w:val="00AF50"/>
        </w:rPr>
        <w:t>el</w:t>
      </w:r>
      <w:r>
        <w:rPr>
          <w:color w:val="00AF50"/>
          <w:spacing w:val="-10"/>
        </w:rPr>
        <w:t xml:space="preserve"> </w:t>
      </w:r>
      <w:r>
        <w:rPr>
          <w:color w:val="00AF50"/>
        </w:rPr>
        <w:t>Programa</w:t>
      </w:r>
      <w:r>
        <w:rPr>
          <w:color w:val="00AF50"/>
          <w:spacing w:val="-13"/>
        </w:rPr>
        <w:t xml:space="preserve"> </w:t>
      </w:r>
      <w:r>
        <w:rPr>
          <w:color w:val="00AF50"/>
        </w:rPr>
        <w:t>Estatal</w:t>
      </w:r>
      <w:r>
        <w:rPr>
          <w:color w:val="00AF50"/>
          <w:spacing w:val="-14"/>
        </w:rPr>
        <w:t xml:space="preserve"> </w:t>
      </w:r>
      <w:r>
        <w:rPr>
          <w:color w:val="00AF50"/>
        </w:rPr>
        <w:t>de la Mano Contigo, ejercicio 2016 los avances presentados en el ejercicio evaluado, así como de la MIR si cuenta con</w:t>
      </w:r>
      <w:r>
        <w:rPr>
          <w:color w:val="00AF50"/>
          <w:spacing w:val="-23"/>
        </w:rPr>
        <w:t xml:space="preserve"> </w:t>
      </w:r>
      <w:r>
        <w:rPr>
          <w:color w:val="00AF50"/>
        </w:rPr>
        <w:t>ella.</w:t>
      </w:r>
    </w:p>
    <w:p w:rsidR="008A524F" w:rsidRDefault="008A524F">
      <w:pPr>
        <w:pStyle w:val="Textoindependiente"/>
        <w:spacing w:before="11"/>
        <w:rPr>
          <w:b/>
          <w:sz w:val="35"/>
        </w:rPr>
      </w:pPr>
    </w:p>
    <w:p w:rsidR="008A524F" w:rsidRDefault="002C657E">
      <w:pPr>
        <w:pStyle w:val="Textoindependiente"/>
        <w:spacing w:line="360" w:lineRule="auto"/>
        <w:ind w:left="220" w:right="457"/>
        <w:jc w:val="both"/>
      </w:pPr>
      <w:r>
        <w:t>Los</w:t>
      </w:r>
      <w:r>
        <w:rPr>
          <w:spacing w:val="-5"/>
        </w:rPr>
        <w:t xml:space="preserve"> </w:t>
      </w:r>
      <w:r>
        <w:t>Indicadores</w:t>
      </w:r>
      <w:r>
        <w:rPr>
          <w:spacing w:val="-3"/>
        </w:rPr>
        <w:t xml:space="preserve"> </w:t>
      </w:r>
      <w:r>
        <w:t>de</w:t>
      </w:r>
      <w:r>
        <w:rPr>
          <w:spacing w:val="-3"/>
        </w:rPr>
        <w:t xml:space="preserve"> </w:t>
      </w:r>
      <w:r>
        <w:t>Gestión</w:t>
      </w:r>
      <w:r>
        <w:rPr>
          <w:spacing w:val="-2"/>
        </w:rPr>
        <w:t xml:space="preserve"> </w:t>
      </w:r>
      <w:r>
        <w:t>Financiera</w:t>
      </w:r>
      <w:r>
        <w:rPr>
          <w:spacing w:val="-5"/>
        </w:rPr>
        <w:t xml:space="preserve"> </w:t>
      </w:r>
      <w:r>
        <w:t>establecidos,</w:t>
      </w:r>
      <w:r>
        <w:rPr>
          <w:spacing w:val="-3"/>
        </w:rPr>
        <w:t xml:space="preserve"> </w:t>
      </w:r>
      <w:r>
        <w:t>para</w:t>
      </w:r>
      <w:r>
        <w:rPr>
          <w:spacing w:val="-5"/>
        </w:rPr>
        <w:t xml:space="preserve"> </w:t>
      </w:r>
      <w:r>
        <w:t>el programa</w:t>
      </w:r>
      <w:r>
        <w:rPr>
          <w:spacing w:val="-5"/>
        </w:rPr>
        <w:t xml:space="preserve"> </w:t>
      </w:r>
      <w:r>
        <w:t>de</w:t>
      </w:r>
      <w:r>
        <w:rPr>
          <w:spacing w:val="-3"/>
        </w:rPr>
        <w:t xml:space="preserve"> </w:t>
      </w:r>
      <w:r>
        <w:t>la</w:t>
      </w:r>
      <w:r>
        <w:rPr>
          <w:spacing w:val="-5"/>
        </w:rPr>
        <w:t xml:space="preserve"> </w:t>
      </w:r>
      <w:r>
        <w:t>Mano</w:t>
      </w:r>
      <w:r>
        <w:rPr>
          <w:spacing w:val="-4"/>
        </w:rPr>
        <w:t xml:space="preserve"> </w:t>
      </w:r>
      <w:r>
        <w:t>Contigo, de</w:t>
      </w:r>
      <w:r>
        <w:rPr>
          <w:spacing w:val="-6"/>
        </w:rPr>
        <w:t xml:space="preserve"> </w:t>
      </w:r>
      <w:r>
        <w:t>acuerdo</w:t>
      </w:r>
      <w:r>
        <w:rPr>
          <w:spacing w:val="-6"/>
        </w:rPr>
        <w:t xml:space="preserve"> </w:t>
      </w:r>
      <w:r>
        <w:t>a</w:t>
      </w:r>
      <w:r>
        <w:rPr>
          <w:spacing w:val="-8"/>
        </w:rPr>
        <w:t xml:space="preserve"> </w:t>
      </w:r>
      <w:r>
        <w:t>la</w:t>
      </w:r>
      <w:r>
        <w:rPr>
          <w:spacing w:val="-8"/>
        </w:rPr>
        <w:t xml:space="preserve"> </w:t>
      </w:r>
      <w:r>
        <w:t>Programación</w:t>
      </w:r>
      <w:r>
        <w:rPr>
          <w:spacing w:val="-5"/>
        </w:rPr>
        <w:t xml:space="preserve"> </w:t>
      </w:r>
      <w:r>
        <w:t>2016</w:t>
      </w:r>
      <w:r>
        <w:rPr>
          <w:spacing w:val="-8"/>
        </w:rPr>
        <w:t xml:space="preserve"> </w:t>
      </w:r>
      <w:r>
        <w:t>de</w:t>
      </w:r>
      <w:r>
        <w:rPr>
          <w:spacing w:val="-6"/>
        </w:rPr>
        <w:t xml:space="preserve"> </w:t>
      </w:r>
      <w:r>
        <w:t>la</w:t>
      </w:r>
      <w:r>
        <w:rPr>
          <w:spacing w:val="-4"/>
        </w:rPr>
        <w:t xml:space="preserve"> </w:t>
      </w:r>
      <w:r>
        <w:t>Secretaría</w:t>
      </w:r>
      <w:r>
        <w:rPr>
          <w:spacing w:val="-8"/>
        </w:rPr>
        <w:t xml:space="preserve"> </w:t>
      </w:r>
      <w:r>
        <w:t>de</w:t>
      </w:r>
      <w:r>
        <w:rPr>
          <w:spacing w:val="-6"/>
        </w:rPr>
        <w:t xml:space="preserve"> </w:t>
      </w:r>
      <w:r>
        <w:t>Desarrollo</w:t>
      </w:r>
      <w:r>
        <w:rPr>
          <w:spacing w:val="-6"/>
        </w:rPr>
        <w:t xml:space="preserve"> </w:t>
      </w:r>
      <w:r>
        <w:t>Social</w:t>
      </w:r>
      <w:r>
        <w:rPr>
          <w:spacing w:val="-6"/>
        </w:rPr>
        <w:t xml:space="preserve"> </w:t>
      </w:r>
      <w:r>
        <w:t>del</w:t>
      </w:r>
      <w:r>
        <w:rPr>
          <w:spacing w:val="-6"/>
        </w:rPr>
        <w:t xml:space="preserve"> </w:t>
      </w:r>
      <w:r>
        <w:t>estado</w:t>
      </w:r>
      <w:r>
        <w:rPr>
          <w:spacing w:val="-3"/>
        </w:rPr>
        <w:t xml:space="preserve"> </w:t>
      </w:r>
      <w:r>
        <w:t>de</w:t>
      </w:r>
      <w:r>
        <w:rPr>
          <w:spacing w:val="-6"/>
        </w:rPr>
        <w:t xml:space="preserve"> </w:t>
      </w:r>
      <w:r>
        <w:t>Baja California:</w:t>
      </w:r>
    </w:p>
    <w:p w:rsidR="008A524F" w:rsidRDefault="002C657E">
      <w:pPr>
        <w:pStyle w:val="Ttulo5"/>
        <w:ind w:left="2008"/>
      </w:pPr>
      <w:r>
        <w:rPr>
          <w:color w:val="009A46"/>
        </w:rPr>
        <w:t>Tabla 1. Indicadores Programa de la Mano Contigo.</w:t>
      </w:r>
    </w:p>
    <w:p w:rsidR="008A524F" w:rsidRDefault="008A524F">
      <w:pPr>
        <w:pStyle w:val="Textoindependiente"/>
        <w:spacing w:before="4"/>
        <w:rPr>
          <w:b/>
          <w:sz w:val="12"/>
        </w:rPr>
      </w:pPr>
    </w:p>
    <w:tbl>
      <w:tblPr>
        <w:tblStyle w:val="TableNormal"/>
        <w:tblW w:w="0" w:type="auto"/>
        <w:tblInd w:w="113"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1528"/>
        <w:gridCol w:w="1132"/>
        <w:gridCol w:w="1135"/>
        <w:gridCol w:w="1560"/>
        <w:gridCol w:w="2380"/>
        <w:gridCol w:w="1320"/>
      </w:tblGrid>
      <w:tr w:rsidR="008A524F">
        <w:trPr>
          <w:trHeight w:val="806"/>
        </w:trPr>
        <w:tc>
          <w:tcPr>
            <w:tcW w:w="1528" w:type="dxa"/>
            <w:shd w:val="clear" w:color="auto" w:fill="009A46"/>
          </w:tcPr>
          <w:p w:rsidR="008A524F" w:rsidRDefault="008A524F">
            <w:pPr>
              <w:pStyle w:val="TableParagraph"/>
              <w:rPr>
                <w:b/>
              </w:rPr>
            </w:pPr>
          </w:p>
          <w:p w:rsidR="008A524F" w:rsidRDefault="002C657E">
            <w:pPr>
              <w:pStyle w:val="TableParagraph"/>
              <w:spacing w:before="1"/>
              <w:ind w:left="230"/>
              <w:rPr>
                <w:rFonts w:ascii="Calibri"/>
                <w:b/>
              </w:rPr>
            </w:pPr>
            <w:r>
              <w:rPr>
                <w:rFonts w:ascii="Calibri"/>
                <w:b/>
                <w:color w:val="FFFFFF"/>
              </w:rPr>
              <w:t>INDICADOR</w:t>
            </w:r>
          </w:p>
        </w:tc>
        <w:tc>
          <w:tcPr>
            <w:tcW w:w="1132" w:type="dxa"/>
            <w:shd w:val="clear" w:color="auto" w:fill="009A46"/>
          </w:tcPr>
          <w:p w:rsidR="008A524F" w:rsidRDefault="002C657E">
            <w:pPr>
              <w:pStyle w:val="TableParagraph"/>
              <w:spacing w:before="133"/>
              <w:ind w:left="339" w:right="265" w:hanging="44"/>
              <w:rPr>
                <w:rFonts w:ascii="Calibri"/>
                <w:b/>
              </w:rPr>
            </w:pPr>
            <w:r>
              <w:rPr>
                <w:rFonts w:ascii="Calibri"/>
                <w:b/>
                <w:color w:val="FFFFFF"/>
              </w:rPr>
              <w:t>META 2016</w:t>
            </w:r>
          </w:p>
        </w:tc>
        <w:tc>
          <w:tcPr>
            <w:tcW w:w="1135" w:type="dxa"/>
            <w:shd w:val="clear" w:color="auto" w:fill="009A46"/>
          </w:tcPr>
          <w:p w:rsidR="008A524F" w:rsidRDefault="002C657E">
            <w:pPr>
              <w:pStyle w:val="TableParagraph"/>
              <w:spacing w:before="1"/>
              <w:ind w:left="440" w:right="163" w:hanging="256"/>
              <w:rPr>
                <w:rFonts w:ascii="Calibri"/>
                <w:b/>
              </w:rPr>
            </w:pPr>
            <w:r>
              <w:rPr>
                <w:rFonts w:ascii="Calibri"/>
                <w:b/>
                <w:color w:val="FFFFFF"/>
              </w:rPr>
              <w:t>UNIDAD DE</w:t>
            </w:r>
          </w:p>
          <w:p w:rsidR="008A524F" w:rsidRDefault="002C657E">
            <w:pPr>
              <w:pStyle w:val="TableParagraph"/>
              <w:spacing w:line="248" w:lineRule="exact"/>
              <w:ind w:left="180"/>
              <w:rPr>
                <w:rFonts w:ascii="Calibri"/>
                <w:b/>
              </w:rPr>
            </w:pPr>
            <w:r>
              <w:rPr>
                <w:rFonts w:ascii="Calibri"/>
                <w:b/>
                <w:color w:val="FFFFFF"/>
              </w:rPr>
              <w:t>MEDIDA</w:t>
            </w:r>
          </w:p>
        </w:tc>
        <w:tc>
          <w:tcPr>
            <w:tcW w:w="1560" w:type="dxa"/>
            <w:shd w:val="clear" w:color="auto" w:fill="009A46"/>
          </w:tcPr>
          <w:p w:rsidR="008A524F" w:rsidRDefault="008A524F">
            <w:pPr>
              <w:pStyle w:val="TableParagraph"/>
              <w:rPr>
                <w:b/>
              </w:rPr>
            </w:pPr>
          </w:p>
          <w:p w:rsidR="008A524F" w:rsidRDefault="002C657E">
            <w:pPr>
              <w:pStyle w:val="TableParagraph"/>
              <w:spacing w:before="1"/>
              <w:ind w:left="90" w:right="81"/>
              <w:jc w:val="center"/>
              <w:rPr>
                <w:rFonts w:ascii="Calibri"/>
                <w:b/>
              </w:rPr>
            </w:pPr>
            <w:r>
              <w:rPr>
                <w:rFonts w:ascii="Calibri"/>
                <w:b/>
                <w:color w:val="FFFFFF"/>
              </w:rPr>
              <w:t>PERIODICIDAD</w:t>
            </w:r>
          </w:p>
        </w:tc>
        <w:tc>
          <w:tcPr>
            <w:tcW w:w="2380" w:type="dxa"/>
            <w:shd w:val="clear" w:color="auto" w:fill="009A46"/>
          </w:tcPr>
          <w:p w:rsidR="008A524F" w:rsidRDefault="008A524F">
            <w:pPr>
              <w:pStyle w:val="TableParagraph"/>
              <w:rPr>
                <w:b/>
              </w:rPr>
            </w:pPr>
          </w:p>
          <w:p w:rsidR="008A524F" w:rsidRDefault="002C657E">
            <w:pPr>
              <w:pStyle w:val="TableParagraph"/>
              <w:spacing w:before="1"/>
              <w:ind w:left="714"/>
              <w:rPr>
                <w:rFonts w:ascii="Calibri" w:hAnsi="Calibri"/>
                <w:b/>
              </w:rPr>
            </w:pPr>
            <w:r>
              <w:rPr>
                <w:rFonts w:ascii="Calibri" w:hAnsi="Calibri"/>
                <w:b/>
                <w:color w:val="FFFFFF"/>
              </w:rPr>
              <w:t>QUÉ MIDE</w:t>
            </w:r>
          </w:p>
        </w:tc>
        <w:tc>
          <w:tcPr>
            <w:tcW w:w="1320" w:type="dxa"/>
            <w:shd w:val="clear" w:color="auto" w:fill="009A46"/>
          </w:tcPr>
          <w:p w:rsidR="008A524F" w:rsidRDefault="008A524F">
            <w:pPr>
              <w:pStyle w:val="TableParagraph"/>
              <w:rPr>
                <w:b/>
              </w:rPr>
            </w:pPr>
          </w:p>
          <w:p w:rsidR="008A524F" w:rsidRDefault="002C657E">
            <w:pPr>
              <w:pStyle w:val="TableParagraph"/>
              <w:spacing w:before="1"/>
              <w:ind w:left="89" w:right="78"/>
              <w:jc w:val="center"/>
              <w:rPr>
                <w:rFonts w:ascii="Calibri"/>
                <w:b/>
              </w:rPr>
            </w:pPr>
            <w:r>
              <w:rPr>
                <w:rFonts w:ascii="Calibri"/>
                <w:b/>
                <w:color w:val="FFFFFF"/>
              </w:rPr>
              <w:t>RESULTADO</w:t>
            </w:r>
          </w:p>
        </w:tc>
      </w:tr>
      <w:tr w:rsidR="008A524F">
        <w:trPr>
          <w:trHeight w:val="2098"/>
        </w:trPr>
        <w:tc>
          <w:tcPr>
            <w:tcW w:w="1528" w:type="dxa"/>
          </w:tcPr>
          <w:p w:rsidR="008A524F" w:rsidRDefault="002C657E">
            <w:pPr>
              <w:pStyle w:val="TableParagraph"/>
              <w:tabs>
                <w:tab w:val="left" w:pos="1209"/>
              </w:tabs>
              <w:spacing w:before="76"/>
              <w:ind w:left="107" w:right="98"/>
              <w:rPr>
                <w:sz w:val="20"/>
              </w:rPr>
            </w:pPr>
            <w:r>
              <w:rPr>
                <w:sz w:val="20"/>
              </w:rPr>
              <w:t>Porcentaje</w:t>
            </w:r>
            <w:r>
              <w:rPr>
                <w:sz w:val="20"/>
              </w:rPr>
              <w:tab/>
              <w:t>de retención</w:t>
            </w:r>
            <w:r>
              <w:rPr>
                <w:sz w:val="20"/>
              </w:rPr>
              <w:tab/>
              <w:t>de</w:t>
            </w:r>
          </w:p>
          <w:p w:rsidR="008A524F" w:rsidRDefault="002C657E">
            <w:pPr>
              <w:pStyle w:val="TableParagraph"/>
              <w:tabs>
                <w:tab w:val="left" w:pos="802"/>
                <w:tab w:val="left" w:pos="1206"/>
              </w:tabs>
              <w:ind w:left="107" w:right="95"/>
              <w:rPr>
                <w:sz w:val="20"/>
              </w:rPr>
            </w:pPr>
            <w:r>
              <w:rPr>
                <w:sz w:val="20"/>
              </w:rPr>
              <w:t>alumnos</w:t>
            </w:r>
            <w:r>
              <w:rPr>
                <w:sz w:val="20"/>
              </w:rPr>
              <w:tab/>
              <w:t>de educación media superior que</w:t>
            </w:r>
            <w:r>
              <w:rPr>
                <w:sz w:val="20"/>
              </w:rPr>
              <w:tab/>
            </w:r>
            <w:r>
              <w:rPr>
                <w:sz w:val="20"/>
              </w:rPr>
              <w:t>reciben</w:t>
            </w:r>
          </w:p>
          <w:p w:rsidR="008A524F" w:rsidRDefault="002C657E">
            <w:pPr>
              <w:pStyle w:val="TableParagraph"/>
              <w:tabs>
                <w:tab w:val="left" w:pos="1210"/>
              </w:tabs>
              <w:ind w:left="107"/>
              <w:rPr>
                <w:sz w:val="20"/>
              </w:rPr>
            </w:pPr>
            <w:r>
              <w:rPr>
                <w:sz w:val="20"/>
              </w:rPr>
              <w:t>beca</w:t>
            </w:r>
            <w:r>
              <w:rPr>
                <w:sz w:val="20"/>
              </w:rPr>
              <w:tab/>
              <w:t>de</w:t>
            </w:r>
          </w:p>
          <w:p w:rsidR="008A524F" w:rsidRDefault="002C657E">
            <w:pPr>
              <w:pStyle w:val="TableParagraph"/>
              <w:ind w:left="107"/>
              <w:rPr>
                <w:sz w:val="20"/>
              </w:rPr>
            </w:pPr>
            <w:r>
              <w:rPr>
                <w:sz w:val="20"/>
              </w:rPr>
              <w:t>transporte</w:t>
            </w:r>
          </w:p>
        </w:tc>
        <w:tc>
          <w:tcPr>
            <w:tcW w:w="1132"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spacing w:before="1"/>
              <w:rPr>
                <w:b/>
                <w:sz w:val="16"/>
              </w:rPr>
            </w:pPr>
          </w:p>
          <w:p w:rsidR="008A524F" w:rsidRDefault="002C657E">
            <w:pPr>
              <w:pStyle w:val="TableParagraph"/>
              <w:ind w:left="439" w:right="432"/>
              <w:jc w:val="center"/>
              <w:rPr>
                <w:sz w:val="20"/>
              </w:rPr>
            </w:pPr>
            <w:r>
              <w:rPr>
                <w:sz w:val="20"/>
              </w:rPr>
              <w:t>75</w:t>
            </w:r>
          </w:p>
        </w:tc>
        <w:tc>
          <w:tcPr>
            <w:tcW w:w="1135"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spacing w:before="1"/>
              <w:rPr>
                <w:b/>
                <w:sz w:val="16"/>
              </w:rPr>
            </w:pPr>
          </w:p>
          <w:p w:rsidR="008A524F" w:rsidRDefault="002C657E">
            <w:pPr>
              <w:pStyle w:val="TableParagraph"/>
              <w:ind w:right="116"/>
              <w:jc w:val="right"/>
              <w:rPr>
                <w:sz w:val="20"/>
              </w:rPr>
            </w:pPr>
            <w:r>
              <w:rPr>
                <w:sz w:val="20"/>
              </w:rPr>
              <w:t>porcentaje</w:t>
            </w:r>
          </w:p>
        </w:tc>
        <w:tc>
          <w:tcPr>
            <w:tcW w:w="1560"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spacing w:before="1"/>
              <w:rPr>
                <w:b/>
                <w:sz w:val="16"/>
              </w:rPr>
            </w:pPr>
          </w:p>
          <w:p w:rsidR="008A524F" w:rsidRDefault="002C657E">
            <w:pPr>
              <w:pStyle w:val="TableParagraph"/>
              <w:ind w:left="84" w:right="81"/>
              <w:jc w:val="center"/>
              <w:rPr>
                <w:sz w:val="20"/>
              </w:rPr>
            </w:pPr>
            <w:r>
              <w:rPr>
                <w:sz w:val="20"/>
              </w:rPr>
              <w:t>anual</w:t>
            </w:r>
          </w:p>
        </w:tc>
        <w:tc>
          <w:tcPr>
            <w:tcW w:w="2380" w:type="dxa"/>
          </w:tcPr>
          <w:p w:rsidR="008A524F" w:rsidRDefault="002C657E">
            <w:pPr>
              <w:pStyle w:val="TableParagraph"/>
              <w:spacing w:before="76"/>
              <w:ind w:left="105" w:right="92"/>
              <w:jc w:val="both"/>
              <w:rPr>
                <w:sz w:val="20"/>
              </w:rPr>
            </w:pPr>
            <w:r>
              <w:rPr>
                <w:sz w:val="20"/>
              </w:rPr>
              <w:t>El porcentaje de alumnos que fueron beneficiados con</w:t>
            </w:r>
            <w:r>
              <w:rPr>
                <w:spacing w:val="-12"/>
                <w:sz w:val="20"/>
              </w:rPr>
              <w:t xml:space="preserve"> </w:t>
            </w:r>
            <w:r>
              <w:rPr>
                <w:sz w:val="20"/>
              </w:rPr>
              <w:t>la</w:t>
            </w:r>
            <w:r>
              <w:rPr>
                <w:spacing w:val="-12"/>
                <w:sz w:val="20"/>
              </w:rPr>
              <w:t xml:space="preserve"> </w:t>
            </w:r>
            <w:r>
              <w:rPr>
                <w:sz w:val="20"/>
              </w:rPr>
              <w:t>beca</w:t>
            </w:r>
            <w:r>
              <w:rPr>
                <w:spacing w:val="-12"/>
                <w:sz w:val="20"/>
              </w:rPr>
              <w:t xml:space="preserve"> </w:t>
            </w:r>
            <w:r>
              <w:rPr>
                <w:sz w:val="20"/>
              </w:rPr>
              <w:t>de</w:t>
            </w:r>
            <w:r>
              <w:rPr>
                <w:spacing w:val="-10"/>
                <w:sz w:val="20"/>
              </w:rPr>
              <w:t xml:space="preserve"> </w:t>
            </w:r>
            <w:r>
              <w:rPr>
                <w:sz w:val="20"/>
              </w:rPr>
              <w:t>transporte</w:t>
            </w:r>
            <w:r>
              <w:rPr>
                <w:spacing w:val="-10"/>
                <w:sz w:val="20"/>
              </w:rPr>
              <w:t xml:space="preserve"> </w:t>
            </w:r>
            <w:r>
              <w:rPr>
                <w:sz w:val="20"/>
              </w:rPr>
              <w:t>y que continúan sus estudios en educación media superior, respecto al total de alumnos que recibieron el</w:t>
            </w:r>
            <w:r>
              <w:rPr>
                <w:spacing w:val="-4"/>
                <w:sz w:val="20"/>
              </w:rPr>
              <w:t xml:space="preserve"> </w:t>
            </w:r>
            <w:r>
              <w:rPr>
                <w:sz w:val="20"/>
              </w:rPr>
              <w:t>apoyo.</w:t>
            </w:r>
          </w:p>
        </w:tc>
        <w:tc>
          <w:tcPr>
            <w:tcW w:w="1320"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spacing w:before="1"/>
              <w:rPr>
                <w:b/>
                <w:sz w:val="16"/>
              </w:rPr>
            </w:pPr>
          </w:p>
          <w:p w:rsidR="008A524F" w:rsidRDefault="002C657E">
            <w:pPr>
              <w:pStyle w:val="TableParagraph"/>
              <w:ind w:left="86" w:right="78"/>
              <w:jc w:val="center"/>
              <w:rPr>
                <w:sz w:val="20"/>
              </w:rPr>
            </w:pPr>
            <w:r>
              <w:rPr>
                <w:sz w:val="20"/>
              </w:rPr>
              <w:t>89.2</w:t>
            </w:r>
          </w:p>
        </w:tc>
      </w:tr>
      <w:tr w:rsidR="008A524F">
        <w:trPr>
          <w:trHeight w:val="2530"/>
        </w:trPr>
        <w:tc>
          <w:tcPr>
            <w:tcW w:w="1528" w:type="dxa"/>
          </w:tcPr>
          <w:p w:rsidR="008A524F" w:rsidRDefault="002C657E">
            <w:pPr>
              <w:pStyle w:val="TableParagraph"/>
              <w:tabs>
                <w:tab w:val="left" w:pos="1209"/>
                <w:tab w:val="left" w:pos="1271"/>
              </w:tabs>
              <w:spacing w:before="168"/>
              <w:ind w:left="107" w:right="98"/>
              <w:rPr>
                <w:sz w:val="20"/>
              </w:rPr>
            </w:pPr>
            <w:r>
              <w:rPr>
                <w:sz w:val="20"/>
              </w:rPr>
              <w:t>Porcentaje</w:t>
            </w:r>
            <w:r>
              <w:rPr>
                <w:sz w:val="20"/>
              </w:rPr>
              <w:tab/>
              <w:t>de retenci0n</w:t>
            </w:r>
            <w:r>
              <w:rPr>
                <w:sz w:val="20"/>
              </w:rPr>
              <w:tab/>
              <w:t>de alumnos beneficiados con</w:t>
            </w:r>
            <w:r>
              <w:rPr>
                <w:sz w:val="20"/>
              </w:rPr>
              <w:tab/>
            </w:r>
            <w:r>
              <w:rPr>
                <w:sz w:val="20"/>
              </w:rPr>
              <w:tab/>
              <w:t>el</w:t>
            </w:r>
          </w:p>
          <w:p w:rsidR="008A524F" w:rsidRDefault="002C657E">
            <w:pPr>
              <w:pStyle w:val="TableParagraph"/>
              <w:tabs>
                <w:tab w:val="left" w:pos="1205"/>
              </w:tabs>
              <w:spacing w:line="244" w:lineRule="exact"/>
              <w:ind w:left="107"/>
              <w:rPr>
                <w:sz w:val="20"/>
              </w:rPr>
            </w:pPr>
            <w:r>
              <w:rPr>
                <w:sz w:val="20"/>
              </w:rPr>
              <w:t>programa</w:t>
            </w:r>
            <w:r>
              <w:rPr>
                <w:sz w:val="20"/>
              </w:rPr>
              <w:tab/>
              <w:t>de</w:t>
            </w:r>
          </w:p>
          <w:p w:rsidR="008A524F" w:rsidRDefault="002C657E">
            <w:pPr>
              <w:pStyle w:val="TableParagraph"/>
              <w:tabs>
                <w:tab w:val="left" w:pos="1046"/>
              </w:tabs>
              <w:ind w:left="107" w:right="99"/>
              <w:rPr>
                <w:sz w:val="20"/>
              </w:rPr>
            </w:pPr>
            <w:r>
              <w:rPr>
                <w:sz w:val="20"/>
              </w:rPr>
              <w:t>becas</w:t>
            </w:r>
            <w:r>
              <w:rPr>
                <w:sz w:val="20"/>
              </w:rPr>
              <w:tab/>
              <w:t>para madres trabajadoras</w:t>
            </w:r>
          </w:p>
        </w:tc>
        <w:tc>
          <w:tcPr>
            <w:tcW w:w="1132"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68"/>
              <w:ind w:left="439" w:right="432"/>
              <w:jc w:val="center"/>
              <w:rPr>
                <w:sz w:val="20"/>
              </w:rPr>
            </w:pPr>
            <w:r>
              <w:rPr>
                <w:sz w:val="20"/>
              </w:rPr>
              <w:t>75</w:t>
            </w:r>
          </w:p>
        </w:tc>
        <w:tc>
          <w:tcPr>
            <w:tcW w:w="1135"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68"/>
              <w:ind w:right="116"/>
              <w:jc w:val="right"/>
              <w:rPr>
                <w:sz w:val="20"/>
              </w:rPr>
            </w:pPr>
            <w:r>
              <w:rPr>
                <w:sz w:val="20"/>
              </w:rPr>
              <w:t>porcentaje</w:t>
            </w:r>
          </w:p>
        </w:tc>
        <w:tc>
          <w:tcPr>
            <w:tcW w:w="1560"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68"/>
              <w:ind w:left="84" w:right="81"/>
              <w:jc w:val="center"/>
              <w:rPr>
                <w:sz w:val="20"/>
              </w:rPr>
            </w:pPr>
            <w:r>
              <w:rPr>
                <w:sz w:val="20"/>
              </w:rPr>
              <w:t>anual</w:t>
            </w:r>
          </w:p>
        </w:tc>
        <w:tc>
          <w:tcPr>
            <w:tcW w:w="2380" w:type="dxa"/>
          </w:tcPr>
          <w:p w:rsidR="008A524F" w:rsidRDefault="008A524F">
            <w:pPr>
              <w:pStyle w:val="TableParagraph"/>
              <w:rPr>
                <w:b/>
                <w:sz w:val="20"/>
              </w:rPr>
            </w:pPr>
          </w:p>
          <w:p w:rsidR="008A524F" w:rsidRDefault="002C657E">
            <w:pPr>
              <w:pStyle w:val="TableParagraph"/>
              <w:spacing w:before="168"/>
              <w:ind w:left="105" w:right="92"/>
              <w:jc w:val="both"/>
              <w:rPr>
                <w:sz w:val="20"/>
              </w:rPr>
            </w:pPr>
            <w:r>
              <w:rPr>
                <w:sz w:val="20"/>
              </w:rPr>
              <w:t>El porcentaje de alumnos de educaci0n básica y media superior que fueron beneficiados con el programa de becas para madres</w:t>
            </w:r>
            <w:r>
              <w:rPr>
                <w:spacing w:val="-13"/>
                <w:sz w:val="20"/>
              </w:rPr>
              <w:t xml:space="preserve"> </w:t>
            </w:r>
            <w:r>
              <w:rPr>
                <w:sz w:val="20"/>
              </w:rPr>
              <w:t>trabajadoras</w:t>
            </w:r>
            <w:r>
              <w:rPr>
                <w:spacing w:val="-10"/>
                <w:sz w:val="20"/>
              </w:rPr>
              <w:t xml:space="preserve"> </w:t>
            </w:r>
            <w:r>
              <w:rPr>
                <w:sz w:val="20"/>
              </w:rPr>
              <w:t>y</w:t>
            </w:r>
            <w:r>
              <w:rPr>
                <w:spacing w:val="-12"/>
                <w:sz w:val="20"/>
              </w:rPr>
              <w:t xml:space="preserve"> </w:t>
            </w:r>
            <w:r>
              <w:rPr>
                <w:sz w:val="20"/>
              </w:rPr>
              <w:t>que continúan sus</w:t>
            </w:r>
            <w:r>
              <w:rPr>
                <w:spacing w:val="-7"/>
                <w:sz w:val="20"/>
              </w:rPr>
              <w:t xml:space="preserve"> </w:t>
            </w:r>
            <w:r>
              <w:rPr>
                <w:sz w:val="20"/>
              </w:rPr>
              <w:t>estudios.</w:t>
            </w:r>
          </w:p>
        </w:tc>
        <w:tc>
          <w:tcPr>
            <w:tcW w:w="1320" w:type="dxa"/>
          </w:tcPr>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68"/>
              <w:ind w:left="89" w:right="73"/>
              <w:jc w:val="center"/>
              <w:rPr>
                <w:sz w:val="20"/>
              </w:rPr>
            </w:pPr>
            <w:r>
              <w:rPr>
                <w:sz w:val="20"/>
              </w:rPr>
              <w:t>94.47</w:t>
            </w:r>
          </w:p>
        </w:tc>
      </w:tr>
      <w:tr w:rsidR="008A524F">
        <w:trPr>
          <w:trHeight w:val="1466"/>
        </w:trPr>
        <w:tc>
          <w:tcPr>
            <w:tcW w:w="1528" w:type="dxa"/>
          </w:tcPr>
          <w:p w:rsidR="008A524F" w:rsidRDefault="008A524F">
            <w:pPr>
              <w:pStyle w:val="TableParagraph"/>
              <w:rPr>
                <w:b/>
                <w:sz w:val="20"/>
              </w:rPr>
            </w:pPr>
          </w:p>
          <w:p w:rsidR="008A524F" w:rsidRDefault="002C657E">
            <w:pPr>
              <w:pStyle w:val="TableParagraph"/>
              <w:tabs>
                <w:tab w:val="left" w:pos="1209"/>
              </w:tabs>
              <w:ind w:left="107" w:right="99"/>
              <w:rPr>
                <w:sz w:val="20"/>
              </w:rPr>
            </w:pPr>
            <w:r>
              <w:rPr>
                <w:sz w:val="20"/>
              </w:rPr>
              <w:t>Porcentaje</w:t>
            </w:r>
            <w:r>
              <w:rPr>
                <w:sz w:val="20"/>
              </w:rPr>
              <w:tab/>
              <w:t>de beneficiados con la tarjeta</w:t>
            </w:r>
            <w:r>
              <w:rPr>
                <w:spacing w:val="-21"/>
                <w:sz w:val="20"/>
              </w:rPr>
              <w:t xml:space="preserve"> </w:t>
            </w:r>
            <w:r>
              <w:rPr>
                <w:sz w:val="20"/>
              </w:rPr>
              <w:t>de la mano</w:t>
            </w:r>
            <w:r>
              <w:rPr>
                <w:spacing w:val="-24"/>
                <w:sz w:val="20"/>
              </w:rPr>
              <w:t xml:space="preserve"> </w:t>
            </w:r>
            <w:r>
              <w:rPr>
                <w:sz w:val="20"/>
              </w:rPr>
              <w:t>contigo</w:t>
            </w:r>
          </w:p>
        </w:tc>
        <w:tc>
          <w:tcPr>
            <w:tcW w:w="1132" w:type="dxa"/>
          </w:tcPr>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25"/>
              <w:ind w:left="444" w:right="432"/>
              <w:jc w:val="center"/>
              <w:rPr>
                <w:sz w:val="20"/>
              </w:rPr>
            </w:pPr>
            <w:r>
              <w:rPr>
                <w:sz w:val="20"/>
              </w:rPr>
              <w:t>80</w:t>
            </w:r>
          </w:p>
        </w:tc>
        <w:tc>
          <w:tcPr>
            <w:tcW w:w="1135" w:type="dxa"/>
          </w:tcPr>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25"/>
              <w:ind w:right="116"/>
              <w:jc w:val="right"/>
              <w:rPr>
                <w:sz w:val="20"/>
              </w:rPr>
            </w:pPr>
            <w:r>
              <w:rPr>
                <w:sz w:val="20"/>
              </w:rPr>
              <w:t>porcentaje</w:t>
            </w:r>
          </w:p>
        </w:tc>
        <w:tc>
          <w:tcPr>
            <w:tcW w:w="1560" w:type="dxa"/>
          </w:tcPr>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25"/>
              <w:ind w:left="84" w:right="81"/>
              <w:jc w:val="center"/>
              <w:rPr>
                <w:sz w:val="20"/>
              </w:rPr>
            </w:pPr>
            <w:r>
              <w:rPr>
                <w:sz w:val="20"/>
              </w:rPr>
              <w:t>anual</w:t>
            </w:r>
          </w:p>
        </w:tc>
        <w:tc>
          <w:tcPr>
            <w:tcW w:w="2380" w:type="dxa"/>
          </w:tcPr>
          <w:p w:rsidR="008A524F" w:rsidRDefault="002C657E">
            <w:pPr>
              <w:pStyle w:val="TableParagraph"/>
              <w:tabs>
                <w:tab w:val="left" w:pos="2064"/>
              </w:tabs>
              <w:ind w:left="105" w:right="95"/>
              <w:jc w:val="both"/>
              <w:rPr>
                <w:sz w:val="20"/>
              </w:rPr>
            </w:pPr>
            <w:r>
              <w:rPr>
                <w:sz w:val="20"/>
              </w:rPr>
              <w:t>porcentaje</w:t>
            </w:r>
            <w:r>
              <w:rPr>
                <w:sz w:val="20"/>
              </w:rPr>
              <w:tab/>
              <w:t xml:space="preserve">de beneficiados con la tarjeta de la mano contigo con relación a la cantidad de solicitudes   que  </w:t>
            </w:r>
            <w:r>
              <w:rPr>
                <w:spacing w:val="20"/>
                <w:sz w:val="20"/>
              </w:rPr>
              <w:t xml:space="preserve"> </w:t>
            </w:r>
            <w:r>
              <w:rPr>
                <w:sz w:val="20"/>
              </w:rPr>
              <w:t>cumplen</w:t>
            </w:r>
          </w:p>
          <w:p w:rsidR="008A524F" w:rsidRDefault="002C657E">
            <w:pPr>
              <w:pStyle w:val="TableParagraph"/>
              <w:spacing w:line="225" w:lineRule="exact"/>
              <w:ind w:left="105"/>
              <w:jc w:val="both"/>
              <w:rPr>
                <w:sz w:val="20"/>
              </w:rPr>
            </w:pPr>
            <w:r>
              <w:rPr>
                <w:sz w:val="20"/>
              </w:rPr>
              <w:t>con los requisitos</w:t>
            </w:r>
          </w:p>
        </w:tc>
        <w:tc>
          <w:tcPr>
            <w:tcW w:w="1320" w:type="dxa"/>
          </w:tcPr>
          <w:p w:rsidR="008A524F" w:rsidRDefault="008A524F">
            <w:pPr>
              <w:pStyle w:val="TableParagraph"/>
              <w:rPr>
                <w:b/>
                <w:sz w:val="20"/>
              </w:rPr>
            </w:pPr>
          </w:p>
          <w:p w:rsidR="008A524F" w:rsidRDefault="008A524F">
            <w:pPr>
              <w:pStyle w:val="TableParagraph"/>
              <w:rPr>
                <w:b/>
                <w:sz w:val="20"/>
              </w:rPr>
            </w:pPr>
          </w:p>
          <w:p w:rsidR="008A524F" w:rsidRDefault="002C657E">
            <w:pPr>
              <w:pStyle w:val="TableParagraph"/>
              <w:spacing w:before="125"/>
              <w:ind w:left="89" w:right="76"/>
              <w:jc w:val="center"/>
              <w:rPr>
                <w:sz w:val="20"/>
              </w:rPr>
            </w:pPr>
            <w:r>
              <w:rPr>
                <w:sz w:val="20"/>
              </w:rPr>
              <w:t>100</w:t>
            </w:r>
          </w:p>
        </w:tc>
      </w:tr>
    </w:tbl>
    <w:p w:rsidR="008A524F" w:rsidRDefault="002C657E">
      <w:pPr>
        <w:ind w:left="220" w:right="337" w:firstLine="567"/>
        <w:rPr>
          <w:sz w:val="16"/>
        </w:rPr>
      </w:pPr>
      <w:r>
        <w:rPr>
          <w:sz w:val="16"/>
        </w:rPr>
        <w:t>Fuente: Elaboración propia en base a información obtenida de: Programa Operativo Anual (POA). Secretaria de Desarrollo Social del Estado de Baja California. Resultados al cierre del Ejercicio 2016. Secretaría de Planeación y Finanzas.</w:t>
      </w:r>
    </w:p>
    <w:p w:rsidR="008A524F" w:rsidRDefault="008A524F">
      <w:pPr>
        <w:rPr>
          <w:sz w:val="16"/>
        </w:rPr>
        <w:sectPr w:rsidR="008A524F">
          <w:pgSz w:w="12240" w:h="15840"/>
          <w:pgMar w:top="1240" w:right="1240" w:bottom="1340" w:left="1480" w:header="291" w:footer="1140" w:gutter="0"/>
          <w:cols w:space="720"/>
        </w:sectPr>
      </w:pPr>
    </w:p>
    <w:p w:rsidR="008A524F" w:rsidRDefault="008A524F">
      <w:pPr>
        <w:pStyle w:val="Textoindependiente"/>
        <w:spacing w:before="10"/>
        <w:rPr>
          <w:sz w:val="19"/>
        </w:rPr>
      </w:pPr>
    </w:p>
    <w:p w:rsidR="008A524F" w:rsidRDefault="002C657E">
      <w:pPr>
        <w:spacing w:before="8" w:line="242" w:lineRule="auto"/>
        <w:ind w:left="1693" w:right="4516" w:hanging="472"/>
        <w:rPr>
          <w:b/>
          <w:sz w:val="44"/>
        </w:rPr>
      </w:pPr>
      <w:r>
        <w:rPr>
          <w:lang w:val="en-US"/>
        </w:rPr>
        <w:pict>
          <v:group id="_x0000_s1192" style="position:absolute;left:0;text-align:left;margin-left:192.6pt;margin-top:60.15pt;width:61.4pt;height:73.6pt;z-index:1936;mso-wrap-distance-left:0;mso-wrap-distance-right:0;mso-position-horizontal-relative:page" coordorigin="3852,1203" coordsize="1228,1472">
            <v:shape id="_x0000_s1199" type="#_x0000_t75" style="position:absolute;left:3852;top:1202;width:1196;height:376">
              <v:imagedata r:id="rId31" o:title=""/>
            </v:shape>
            <v:shape id="_x0000_s1198" type="#_x0000_t75" style="position:absolute;left:4136;top:1682;width:944;height:992">
              <v:imagedata r:id="rId32" o:title=""/>
            </v:shape>
            <v:shape id="_x0000_s1197" type="#_x0000_t75" style="position:absolute;left:4328;top:1878;width:568;height:604">
              <v:imagedata r:id="rId33" o:title=""/>
            </v:shape>
            <v:shape id="_x0000_s1196" style="position:absolute;left:4152;top:1678;width:876;height:923" coordorigin="4152,1679" coordsize="876,923" path="m4590,1679r-71,6l4452,1702r-63,28l4331,1768r-51,46l4236,1868r-35,60l4174,1994r-16,71l4152,2140r6,75l4174,2286r27,66l4236,2413r44,53l4331,2513r58,37l4452,2578r67,18l4590,2602r71,-6l4728,2578r63,-28l4849,2513r51,-47l4944,2413r35,-61l5006,2286r16,-71l5028,2140r-6,-75l5006,1994r-27,-66l4944,1868r-44,-54l4849,1768r-58,-38l4728,1702r-67,-17l4590,1679xe" fillcolor="#9bba58" stroked="f">
              <v:path arrowok="t"/>
            </v:shape>
            <v:shape id="_x0000_s1195" style="position:absolute;left:4152;top:1678;width:876;height:923" coordorigin="4152,1679" coordsize="876,923" path="m4152,2140r6,-75l4174,1994r27,-66l4236,1868r44,-54l4331,1768r58,-38l4452,1702r67,-17l4590,1679r71,6l4728,1702r63,28l4849,1768r51,46l4944,1868r35,60l5006,1994r16,71l5028,2140r-6,75l5006,2286r-27,66l4944,2413r-44,53l4849,2513r-58,37l4728,2578r-67,18l4590,2602r-71,-6l4452,2578r-63,-28l4331,2513r-51,-47l4236,2413r-35,-61l4174,2286r-16,-71l4152,2140xe" filled="f" strokecolor="#f1f1f1" strokeweight="3pt">
              <v:path arrowok="t"/>
            </v:shape>
            <v:shape id="_x0000_s1194" type="#_x0000_t75" style="position:absolute;left:4312;top:1842;width:560;height:596">
              <v:imagedata r:id="rId34" o:title=""/>
            </v:shape>
            <v:shape id="_x0000_s1193" type="#_x0000_t202" style="position:absolute;left:3852;top:1202;width:1228;height:1472" filled="f" stroked="f">
              <v:textbox inset="0,0,0,0">
                <w:txbxContent>
                  <w:p w:rsidR="008A524F" w:rsidRDefault="002C657E">
                    <w:pPr>
                      <w:spacing w:before="642"/>
                      <w:ind w:left="465"/>
                      <w:rPr>
                        <w:rFonts w:ascii="Wingdings 2" w:hAnsi="Wingdings 2"/>
                        <w:sz w:val="72"/>
                      </w:rPr>
                    </w:pPr>
                    <w:r>
                      <w:rPr>
                        <w:rFonts w:ascii="Wingdings 2" w:hAnsi="Wingdings 2"/>
                        <w:sz w:val="72"/>
                      </w:rPr>
                      <w:t></w:t>
                    </w:r>
                  </w:p>
                </w:txbxContent>
              </v:textbox>
            </v:shape>
            <w10:wrap type="topAndBottom" anchorx="page"/>
          </v:group>
        </w:pict>
      </w:r>
      <w:r>
        <w:rPr>
          <w:lang w:val="en-US"/>
        </w:rPr>
        <w:pict>
          <v:group id="_x0000_s1186" style="position:absolute;left:0;text-align:left;margin-left:369.2pt;margin-top:4.05pt;width:149.6pt;height:118.1pt;z-index:1984;mso-position-horizontal-relative:page" coordorigin="7384,81" coordsize="2992,2362">
            <v:shape id="_x0000_s1191" type="#_x0000_t75" style="position:absolute;left:7384;top:94;width:2992;height:2348">
              <v:imagedata r:id="rId35" o:title=""/>
            </v:shape>
            <v:shape id="_x0000_s1190" style="position:absolute;left:7444;top:110;width:2834;height:2235" coordorigin="7444,111" coordsize="2834,2235" o:spt="100" adj="0,,0" path="m9068,2050r-414,l8861,2346r207,-296xm9451,1925r-1180,l8319,2261r335,-211l9433,2050r18,-125xm9433,2050r-365,l9403,2261r30,-211xm7859,438r118,324l7552,800r267,265l7444,1228r375,164l7552,1656r425,38l7859,2018r412,-93l9829,1925r-84,-231l10170,1656,9903,1392r375,-164l9903,1065r267,-265l9745,762r84,-231l8271,531,7859,438xm9829,1925r-378,l9863,2018r-34,-93xm8319,196r-48,335l9451,531,9433,406r-779,l8319,196xm9863,438r-412,93l9829,531r34,-93xm8861,111l8654,406r414,l8861,111xm9403,196l9068,406r365,l9403,196xe" fillcolor="#9bba58" stroked="f">
              <v:stroke joinstyle="round"/>
              <v:formulas/>
              <v:path arrowok="t" o:connecttype="segments"/>
            </v:shape>
            <v:shape id="_x0000_s1189" style="position:absolute;left:7444;top:110;width:2834;height:2235" coordorigin="7444,111" coordsize="2834,2235" path="m7444,1228r375,-163l7552,800r425,-38l7859,438r412,93l8319,196r335,210l8861,111r207,295l9403,196r48,335l9863,438,9745,762r425,38l9903,1065r375,163l9903,1392r267,264l9745,1694r118,324l9451,1925r-48,336l9068,2050r-207,296l8654,2050r-335,211l8271,1925r-412,93l7977,1694r-425,-38l7819,1392,7444,1228xe" filled="f" strokecolor="#f1f1f1" strokeweight="3pt">
              <v:path arrowok="t"/>
            </v:shape>
            <v:shape id="_x0000_s1188" type="#_x0000_t75" style="position:absolute;left:8140;top:738;width:1440;height:980">
              <v:imagedata r:id="rId36" o:title=""/>
            </v:shape>
            <v:shape id="_x0000_s1187" type="#_x0000_t202" style="position:absolute;left:7384;top:80;width:2992;height:2362" filled="f" stroked="f">
              <v:textbox inset="0,0,0,0">
                <w:txbxContent>
                  <w:p w:rsidR="008A524F" w:rsidRDefault="008A524F">
                    <w:pPr>
                      <w:spacing w:before="6"/>
                      <w:rPr>
                        <w:sz w:val="53"/>
                      </w:rPr>
                    </w:pPr>
                  </w:p>
                  <w:p w:rsidR="008A524F" w:rsidRDefault="002C657E">
                    <w:pPr>
                      <w:ind w:left="895" w:right="929"/>
                      <w:jc w:val="center"/>
                      <w:rPr>
                        <w:b/>
                        <w:sz w:val="48"/>
                      </w:rPr>
                    </w:pPr>
                    <w:r>
                      <w:rPr>
                        <w:b/>
                        <w:color w:val="FFFFFF"/>
                        <w:sz w:val="48"/>
                      </w:rPr>
                      <w:t>94.55</w:t>
                    </w:r>
                  </w:p>
                  <w:p w:rsidR="008A524F" w:rsidRDefault="002C657E">
                    <w:pPr>
                      <w:spacing w:before="2"/>
                      <w:ind w:right="35"/>
                      <w:jc w:val="center"/>
                      <w:rPr>
                        <w:b/>
                        <w:sz w:val="48"/>
                      </w:rPr>
                    </w:pPr>
                    <w:r>
                      <w:rPr>
                        <w:b/>
                        <w:color w:val="FFFFFF"/>
                        <w:sz w:val="48"/>
                      </w:rPr>
                      <w:t>%</w:t>
                    </w:r>
                  </w:p>
                </w:txbxContent>
              </v:textbox>
            </v:shape>
            <w10:wrap anchorx="page"/>
          </v:group>
        </w:pict>
      </w:r>
      <w:r>
        <w:rPr>
          <w:b/>
          <w:color w:val="92D050"/>
          <w:sz w:val="44"/>
        </w:rPr>
        <w:t>Cumplimiento de indicadores:</w:t>
      </w:r>
    </w:p>
    <w:p w:rsidR="008A524F" w:rsidRDefault="008A524F">
      <w:pPr>
        <w:pStyle w:val="Textoindependiente"/>
        <w:spacing w:before="4"/>
        <w:rPr>
          <w:b/>
          <w:sz w:val="25"/>
        </w:rPr>
      </w:pPr>
    </w:p>
    <w:p w:rsidR="008A524F" w:rsidRDefault="002C657E">
      <w:pPr>
        <w:pStyle w:val="Ttulo4"/>
        <w:spacing w:before="34"/>
      </w:pPr>
      <w:r>
        <w:rPr>
          <w:color w:val="00AF50"/>
        </w:rPr>
        <w:t>Análisis de la MIR</w:t>
      </w:r>
    </w:p>
    <w:p w:rsidR="008A524F" w:rsidRDefault="008A524F">
      <w:pPr>
        <w:pStyle w:val="Textoindependiente"/>
        <w:rPr>
          <w:b/>
          <w:sz w:val="32"/>
        </w:rPr>
      </w:pPr>
    </w:p>
    <w:p w:rsidR="008A524F" w:rsidRDefault="002C657E">
      <w:pPr>
        <w:pStyle w:val="Textoindependiente"/>
        <w:spacing w:before="239" w:line="360" w:lineRule="auto"/>
        <w:ind w:left="100" w:right="459"/>
        <w:jc w:val="both"/>
      </w:pPr>
      <w:r>
        <w:t>Es importante mencionar que el Programa de la Mano Contigo, para el ejercicio 2016 se trabajó en la Elaboración de la MIR, de manera que entrara en vigencia en ese año fiscal,   en esta se retomaron los Aspectos Susceptibles de Mejora y las observaciones d</w:t>
      </w:r>
      <w:r>
        <w:t>e la Evaluación realizada al ejercicio 2015 de este programa, a continuación se presenta la MIR del ejercicio 2016.</w:t>
      </w: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spacing w:before="2"/>
        <w:rPr>
          <w:sz w:val="29"/>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572"/>
        <w:gridCol w:w="2221"/>
        <w:gridCol w:w="2096"/>
        <w:gridCol w:w="2217"/>
        <w:gridCol w:w="1725"/>
      </w:tblGrid>
      <w:tr w:rsidR="008A524F">
        <w:trPr>
          <w:trHeight w:val="579"/>
        </w:trPr>
        <w:tc>
          <w:tcPr>
            <w:tcW w:w="572" w:type="dxa"/>
            <w:tcBorders>
              <w:top w:val="nil"/>
              <w:left w:val="nil"/>
              <w:bottom w:val="nil"/>
              <w:right w:val="nil"/>
            </w:tcBorders>
            <w:shd w:val="clear" w:color="auto" w:fill="00AF50"/>
          </w:tcPr>
          <w:p w:rsidR="008A524F" w:rsidRDefault="008A524F">
            <w:pPr>
              <w:pStyle w:val="TableParagraph"/>
              <w:rPr>
                <w:rFonts w:ascii="Times New Roman"/>
                <w:sz w:val="20"/>
              </w:rPr>
            </w:pPr>
          </w:p>
        </w:tc>
        <w:tc>
          <w:tcPr>
            <w:tcW w:w="2221" w:type="dxa"/>
            <w:tcBorders>
              <w:top w:val="nil"/>
              <w:left w:val="nil"/>
              <w:bottom w:val="nil"/>
              <w:right w:val="nil"/>
            </w:tcBorders>
            <w:shd w:val="clear" w:color="auto" w:fill="00AF50"/>
          </w:tcPr>
          <w:p w:rsidR="008A524F" w:rsidRDefault="002C657E">
            <w:pPr>
              <w:pStyle w:val="TableParagraph"/>
              <w:spacing w:line="292" w:lineRule="exact"/>
              <w:ind w:left="111"/>
              <w:rPr>
                <w:b/>
                <w:sz w:val="24"/>
              </w:rPr>
            </w:pPr>
            <w:r>
              <w:rPr>
                <w:b/>
                <w:color w:val="FFFFFF"/>
                <w:sz w:val="24"/>
              </w:rPr>
              <w:t>Resumen</w:t>
            </w:r>
          </w:p>
          <w:p w:rsidR="008A524F" w:rsidRDefault="002C657E">
            <w:pPr>
              <w:pStyle w:val="TableParagraph"/>
              <w:spacing w:line="267" w:lineRule="exact"/>
              <w:ind w:left="111"/>
              <w:rPr>
                <w:b/>
                <w:sz w:val="24"/>
              </w:rPr>
            </w:pPr>
            <w:r>
              <w:rPr>
                <w:b/>
                <w:color w:val="FFFFFF"/>
                <w:sz w:val="24"/>
              </w:rPr>
              <w:t>Narrativo</w:t>
            </w:r>
          </w:p>
        </w:tc>
        <w:tc>
          <w:tcPr>
            <w:tcW w:w="2096" w:type="dxa"/>
            <w:tcBorders>
              <w:top w:val="nil"/>
              <w:left w:val="nil"/>
              <w:bottom w:val="nil"/>
              <w:right w:val="nil"/>
            </w:tcBorders>
            <w:shd w:val="clear" w:color="auto" w:fill="00AF50"/>
          </w:tcPr>
          <w:p w:rsidR="008A524F" w:rsidRDefault="002C657E">
            <w:pPr>
              <w:pStyle w:val="TableParagraph"/>
              <w:spacing w:line="292" w:lineRule="exact"/>
              <w:ind w:left="277" w:right="275"/>
              <w:jc w:val="center"/>
              <w:rPr>
                <w:b/>
                <w:sz w:val="24"/>
              </w:rPr>
            </w:pPr>
            <w:r>
              <w:rPr>
                <w:b/>
                <w:color w:val="FFFFFF"/>
                <w:sz w:val="24"/>
              </w:rPr>
              <w:t>Indicadores de</w:t>
            </w:r>
          </w:p>
          <w:p w:rsidR="008A524F" w:rsidRDefault="002C657E">
            <w:pPr>
              <w:pStyle w:val="TableParagraph"/>
              <w:spacing w:line="267" w:lineRule="exact"/>
              <w:ind w:left="277" w:right="273"/>
              <w:jc w:val="center"/>
              <w:rPr>
                <w:b/>
                <w:sz w:val="24"/>
              </w:rPr>
            </w:pPr>
            <w:r>
              <w:rPr>
                <w:b/>
                <w:color w:val="FFFFFF"/>
                <w:sz w:val="24"/>
              </w:rPr>
              <w:t>Desempeño</w:t>
            </w:r>
          </w:p>
        </w:tc>
        <w:tc>
          <w:tcPr>
            <w:tcW w:w="2217" w:type="dxa"/>
            <w:tcBorders>
              <w:top w:val="nil"/>
              <w:left w:val="nil"/>
              <w:bottom w:val="nil"/>
              <w:right w:val="nil"/>
            </w:tcBorders>
            <w:shd w:val="clear" w:color="auto" w:fill="00AF50"/>
          </w:tcPr>
          <w:p w:rsidR="008A524F" w:rsidRDefault="002C657E">
            <w:pPr>
              <w:pStyle w:val="TableParagraph"/>
              <w:spacing w:line="292" w:lineRule="exact"/>
              <w:ind w:left="588"/>
              <w:rPr>
                <w:b/>
                <w:sz w:val="24"/>
              </w:rPr>
            </w:pPr>
            <w:r>
              <w:rPr>
                <w:b/>
                <w:color w:val="FFFFFF"/>
                <w:sz w:val="24"/>
              </w:rPr>
              <w:t>Medios de</w:t>
            </w:r>
          </w:p>
          <w:p w:rsidR="008A524F" w:rsidRDefault="002C657E">
            <w:pPr>
              <w:pStyle w:val="TableParagraph"/>
              <w:spacing w:line="267" w:lineRule="exact"/>
              <w:ind w:left="504"/>
              <w:rPr>
                <w:b/>
                <w:sz w:val="24"/>
              </w:rPr>
            </w:pPr>
            <w:r>
              <w:rPr>
                <w:b/>
                <w:color w:val="FFFFFF"/>
                <w:sz w:val="24"/>
              </w:rPr>
              <w:t>Verificación</w:t>
            </w:r>
          </w:p>
        </w:tc>
        <w:tc>
          <w:tcPr>
            <w:tcW w:w="1725" w:type="dxa"/>
            <w:tcBorders>
              <w:top w:val="nil"/>
              <w:left w:val="nil"/>
              <w:bottom w:val="nil"/>
              <w:right w:val="nil"/>
            </w:tcBorders>
            <w:shd w:val="clear" w:color="auto" w:fill="00AF50"/>
          </w:tcPr>
          <w:p w:rsidR="008A524F" w:rsidRDefault="002C657E">
            <w:pPr>
              <w:pStyle w:val="TableParagraph"/>
              <w:spacing w:before="144"/>
              <w:ind w:left="305" w:right="297"/>
              <w:jc w:val="center"/>
              <w:rPr>
                <w:b/>
                <w:sz w:val="24"/>
              </w:rPr>
            </w:pPr>
            <w:r>
              <w:rPr>
                <w:b/>
                <w:color w:val="FFFFFF"/>
                <w:sz w:val="24"/>
              </w:rPr>
              <w:t>Supuestos</w:t>
            </w:r>
          </w:p>
        </w:tc>
      </w:tr>
      <w:tr w:rsidR="008A524F">
        <w:trPr>
          <w:trHeight w:val="788"/>
        </w:trPr>
        <w:tc>
          <w:tcPr>
            <w:tcW w:w="572" w:type="dxa"/>
            <w:tcBorders>
              <w:bottom w:val="nil"/>
            </w:tcBorders>
          </w:tcPr>
          <w:p w:rsidR="008A524F" w:rsidRDefault="008A524F">
            <w:pPr>
              <w:pStyle w:val="TableParagraph"/>
              <w:rPr>
                <w:rFonts w:ascii="Times New Roman"/>
                <w:sz w:val="20"/>
              </w:rPr>
            </w:pPr>
          </w:p>
        </w:tc>
        <w:tc>
          <w:tcPr>
            <w:tcW w:w="2221" w:type="dxa"/>
            <w:tcBorders>
              <w:bottom w:val="nil"/>
            </w:tcBorders>
          </w:tcPr>
          <w:p w:rsidR="008A524F" w:rsidRDefault="002C657E">
            <w:pPr>
              <w:pStyle w:val="TableParagraph"/>
              <w:spacing w:before="111"/>
              <w:ind w:left="106"/>
              <w:rPr>
                <w:sz w:val="18"/>
              </w:rPr>
            </w:pPr>
            <w:r>
              <w:rPr>
                <w:sz w:val="18"/>
              </w:rPr>
              <w:t>Contribuir a que los</w:t>
            </w:r>
          </w:p>
          <w:p w:rsidR="008A524F" w:rsidRDefault="002C657E">
            <w:pPr>
              <w:pStyle w:val="TableParagraph"/>
              <w:spacing w:line="220" w:lineRule="atLeast"/>
              <w:ind w:left="106" w:right="91"/>
              <w:rPr>
                <w:sz w:val="18"/>
              </w:rPr>
            </w:pPr>
            <w:r>
              <w:rPr>
                <w:sz w:val="18"/>
              </w:rPr>
              <w:t>bajacalifornianos amplíen las oportunidades para</w:t>
            </w:r>
          </w:p>
        </w:tc>
        <w:tc>
          <w:tcPr>
            <w:tcW w:w="2096" w:type="dxa"/>
            <w:tcBorders>
              <w:bottom w:val="nil"/>
            </w:tcBorders>
          </w:tcPr>
          <w:p w:rsidR="008A524F" w:rsidRDefault="002C657E">
            <w:pPr>
              <w:pStyle w:val="TableParagraph"/>
              <w:spacing w:before="3"/>
              <w:ind w:left="106" w:right="513"/>
              <w:rPr>
                <w:sz w:val="18"/>
              </w:rPr>
            </w:pPr>
            <w:r>
              <w:rPr>
                <w:sz w:val="18"/>
              </w:rPr>
              <w:t>Índice de desarrollo humano de Baja California</w:t>
            </w:r>
          </w:p>
        </w:tc>
        <w:tc>
          <w:tcPr>
            <w:tcW w:w="2217" w:type="dxa"/>
            <w:tcBorders>
              <w:bottom w:val="nil"/>
            </w:tcBorders>
          </w:tcPr>
          <w:p w:rsidR="008A524F" w:rsidRDefault="008A524F">
            <w:pPr>
              <w:pStyle w:val="TableParagraph"/>
              <w:rPr>
                <w:sz w:val="18"/>
              </w:rPr>
            </w:pPr>
          </w:p>
          <w:p w:rsidR="008A524F" w:rsidRDefault="002C657E">
            <w:pPr>
              <w:pStyle w:val="TableParagraph"/>
              <w:spacing w:before="111" w:line="220" w:lineRule="atLeast"/>
              <w:ind w:left="107" w:right="56"/>
              <w:rPr>
                <w:sz w:val="18"/>
              </w:rPr>
            </w:pPr>
            <w:r>
              <w:rPr>
                <w:sz w:val="18"/>
              </w:rPr>
              <w:t>Índice de desarrollo humano para las entidades</w:t>
            </w:r>
          </w:p>
        </w:tc>
        <w:tc>
          <w:tcPr>
            <w:tcW w:w="1725" w:type="dxa"/>
            <w:tcBorders>
              <w:bottom w:val="nil"/>
            </w:tcBorders>
          </w:tcPr>
          <w:p w:rsidR="008A524F" w:rsidRDefault="008A524F">
            <w:pPr>
              <w:pStyle w:val="TableParagraph"/>
              <w:rPr>
                <w:sz w:val="18"/>
              </w:rPr>
            </w:pPr>
          </w:p>
          <w:p w:rsidR="008A524F" w:rsidRDefault="002C657E">
            <w:pPr>
              <w:pStyle w:val="TableParagraph"/>
              <w:spacing w:before="111" w:line="220" w:lineRule="atLeast"/>
              <w:ind w:left="107" w:right="141"/>
              <w:rPr>
                <w:sz w:val="18"/>
              </w:rPr>
            </w:pPr>
            <w:r>
              <w:rPr>
                <w:sz w:val="18"/>
              </w:rPr>
              <w:t>Existe continuidad en la</w:t>
            </w:r>
          </w:p>
        </w:tc>
      </w:tr>
      <w:tr w:rsidR="008A524F">
        <w:trPr>
          <w:trHeight w:val="220"/>
        </w:trPr>
        <w:tc>
          <w:tcPr>
            <w:tcW w:w="572" w:type="dxa"/>
            <w:tcBorders>
              <w:top w:val="nil"/>
              <w:bottom w:val="nil"/>
            </w:tcBorders>
            <w:textDirection w:val="btLr"/>
          </w:tcPr>
          <w:p w:rsidR="008A524F" w:rsidRDefault="002C657E">
            <w:pPr>
              <w:pStyle w:val="TableParagraph"/>
              <w:spacing w:before="156"/>
              <w:ind w:left="-78"/>
              <w:rPr>
                <w:b/>
                <w:sz w:val="20"/>
              </w:rPr>
            </w:pPr>
            <w:r>
              <w:rPr>
                <w:b/>
                <w:color w:val="00AF50"/>
                <w:sz w:val="20"/>
              </w:rPr>
              <w:t>n</w:t>
            </w:r>
          </w:p>
        </w:tc>
        <w:tc>
          <w:tcPr>
            <w:tcW w:w="2221" w:type="dxa"/>
            <w:tcBorders>
              <w:top w:val="nil"/>
              <w:bottom w:val="nil"/>
            </w:tcBorders>
          </w:tcPr>
          <w:p w:rsidR="008A524F" w:rsidRDefault="002C657E">
            <w:pPr>
              <w:pStyle w:val="TableParagraph"/>
              <w:spacing w:line="200" w:lineRule="exact"/>
              <w:ind w:left="106"/>
              <w:rPr>
                <w:sz w:val="18"/>
              </w:rPr>
            </w:pPr>
            <w:r>
              <w:rPr>
                <w:sz w:val="18"/>
              </w:rPr>
              <w:t>lograr un mayor desarrollo</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2C657E">
            <w:pPr>
              <w:pStyle w:val="TableParagraph"/>
              <w:spacing w:line="200" w:lineRule="exact"/>
              <w:ind w:left="107"/>
              <w:rPr>
                <w:sz w:val="18"/>
              </w:rPr>
            </w:pPr>
            <w:r>
              <w:rPr>
                <w:sz w:val="18"/>
              </w:rPr>
              <w:t>federativas del Programa</w:t>
            </w:r>
          </w:p>
        </w:tc>
        <w:tc>
          <w:tcPr>
            <w:tcW w:w="1725" w:type="dxa"/>
            <w:tcBorders>
              <w:top w:val="nil"/>
              <w:bottom w:val="nil"/>
            </w:tcBorders>
          </w:tcPr>
          <w:p w:rsidR="008A524F" w:rsidRDefault="002C657E">
            <w:pPr>
              <w:pStyle w:val="TableParagraph"/>
              <w:spacing w:line="200" w:lineRule="exact"/>
              <w:ind w:left="72" w:right="136"/>
              <w:jc w:val="center"/>
              <w:rPr>
                <w:sz w:val="18"/>
              </w:rPr>
            </w:pPr>
            <w:r>
              <w:rPr>
                <w:sz w:val="18"/>
              </w:rPr>
              <w:t>implementación de</w:t>
            </w:r>
          </w:p>
        </w:tc>
      </w:tr>
      <w:tr w:rsidR="008A524F">
        <w:trPr>
          <w:trHeight w:val="220"/>
        </w:trPr>
        <w:tc>
          <w:tcPr>
            <w:tcW w:w="572" w:type="dxa"/>
            <w:tcBorders>
              <w:top w:val="nil"/>
              <w:bottom w:val="nil"/>
            </w:tcBorders>
            <w:textDirection w:val="btLr"/>
          </w:tcPr>
          <w:p w:rsidR="008A524F" w:rsidRDefault="002C657E">
            <w:pPr>
              <w:pStyle w:val="TableParagraph"/>
              <w:spacing w:before="156"/>
              <w:ind w:left="-10"/>
              <w:rPr>
                <w:b/>
                <w:sz w:val="20"/>
              </w:rPr>
            </w:pPr>
            <w:r>
              <w:rPr>
                <w:b/>
                <w:color w:val="00AF50"/>
                <w:sz w:val="20"/>
              </w:rPr>
              <w:t>Fi</w:t>
            </w:r>
          </w:p>
        </w:tc>
        <w:tc>
          <w:tcPr>
            <w:tcW w:w="2221" w:type="dxa"/>
            <w:tcBorders>
              <w:top w:val="nil"/>
              <w:bottom w:val="nil"/>
            </w:tcBorders>
          </w:tcPr>
          <w:p w:rsidR="008A524F" w:rsidRDefault="002C657E">
            <w:pPr>
              <w:pStyle w:val="TableParagraph"/>
              <w:spacing w:line="200" w:lineRule="exact"/>
              <w:ind w:left="106"/>
              <w:rPr>
                <w:sz w:val="18"/>
              </w:rPr>
            </w:pPr>
            <w:r>
              <w:rPr>
                <w:sz w:val="18"/>
              </w:rPr>
              <w:t>humano y eleven su</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2C657E">
            <w:pPr>
              <w:pStyle w:val="TableParagraph"/>
              <w:spacing w:line="200" w:lineRule="exact"/>
              <w:ind w:left="107"/>
              <w:rPr>
                <w:sz w:val="18"/>
              </w:rPr>
            </w:pPr>
            <w:r>
              <w:rPr>
                <w:sz w:val="18"/>
              </w:rPr>
              <w:t>de las Naciones Unidas</w:t>
            </w:r>
          </w:p>
        </w:tc>
        <w:tc>
          <w:tcPr>
            <w:tcW w:w="1725" w:type="dxa"/>
            <w:tcBorders>
              <w:top w:val="nil"/>
              <w:bottom w:val="nil"/>
            </w:tcBorders>
          </w:tcPr>
          <w:p w:rsidR="008A524F" w:rsidRDefault="002C657E">
            <w:pPr>
              <w:pStyle w:val="TableParagraph"/>
              <w:spacing w:line="200" w:lineRule="exact"/>
              <w:ind w:left="59" w:right="136"/>
              <w:jc w:val="center"/>
              <w:rPr>
                <w:sz w:val="18"/>
              </w:rPr>
            </w:pPr>
            <w:r>
              <w:rPr>
                <w:sz w:val="18"/>
              </w:rPr>
              <w:t>programas sociales</w:t>
            </w:r>
          </w:p>
        </w:tc>
      </w:tr>
      <w:tr w:rsidR="008A524F">
        <w:trPr>
          <w:trHeight w:val="220"/>
        </w:trPr>
        <w:tc>
          <w:tcPr>
            <w:tcW w:w="572" w:type="dxa"/>
            <w:tcBorders>
              <w:top w:val="nil"/>
              <w:bottom w:val="nil"/>
            </w:tcBorders>
          </w:tcPr>
          <w:p w:rsidR="008A524F" w:rsidRDefault="008A524F">
            <w:pPr>
              <w:pStyle w:val="TableParagraph"/>
              <w:rPr>
                <w:rFonts w:ascii="Times New Roman"/>
                <w:sz w:val="14"/>
              </w:rPr>
            </w:pPr>
          </w:p>
        </w:tc>
        <w:tc>
          <w:tcPr>
            <w:tcW w:w="2221" w:type="dxa"/>
            <w:tcBorders>
              <w:top w:val="nil"/>
              <w:bottom w:val="nil"/>
            </w:tcBorders>
          </w:tcPr>
          <w:p w:rsidR="008A524F" w:rsidRDefault="002C657E">
            <w:pPr>
              <w:pStyle w:val="TableParagraph"/>
              <w:spacing w:line="200" w:lineRule="exact"/>
              <w:ind w:left="106"/>
              <w:rPr>
                <w:sz w:val="18"/>
              </w:rPr>
            </w:pPr>
            <w:r>
              <w:rPr>
                <w:sz w:val="18"/>
              </w:rPr>
              <w:t>calidad de vida mediante</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2C657E">
            <w:pPr>
              <w:pStyle w:val="TableParagraph"/>
              <w:spacing w:line="200" w:lineRule="exact"/>
              <w:ind w:left="107"/>
              <w:rPr>
                <w:sz w:val="18"/>
              </w:rPr>
            </w:pPr>
            <w:r>
              <w:rPr>
                <w:sz w:val="18"/>
              </w:rPr>
              <w:t>para el Desarrollo (PNUD).</w:t>
            </w:r>
          </w:p>
        </w:tc>
        <w:tc>
          <w:tcPr>
            <w:tcW w:w="1725" w:type="dxa"/>
            <w:tcBorders>
              <w:top w:val="nil"/>
              <w:bottom w:val="nil"/>
            </w:tcBorders>
          </w:tcPr>
          <w:p w:rsidR="008A524F" w:rsidRDefault="002C657E">
            <w:pPr>
              <w:pStyle w:val="TableParagraph"/>
              <w:spacing w:line="200" w:lineRule="exact"/>
              <w:ind w:left="86" w:right="136"/>
              <w:jc w:val="center"/>
              <w:rPr>
                <w:sz w:val="18"/>
              </w:rPr>
            </w:pPr>
            <w:r>
              <w:rPr>
                <w:sz w:val="18"/>
              </w:rPr>
              <w:t>federales asociados</w:t>
            </w:r>
          </w:p>
        </w:tc>
      </w:tr>
      <w:tr w:rsidR="008A524F">
        <w:trPr>
          <w:trHeight w:val="753"/>
        </w:trPr>
        <w:tc>
          <w:tcPr>
            <w:tcW w:w="572" w:type="dxa"/>
            <w:tcBorders>
              <w:top w:val="nil"/>
            </w:tcBorders>
          </w:tcPr>
          <w:p w:rsidR="008A524F" w:rsidRDefault="008A524F">
            <w:pPr>
              <w:pStyle w:val="TableParagraph"/>
              <w:rPr>
                <w:rFonts w:ascii="Times New Roman"/>
                <w:sz w:val="20"/>
              </w:rPr>
            </w:pPr>
          </w:p>
        </w:tc>
        <w:tc>
          <w:tcPr>
            <w:tcW w:w="2221" w:type="dxa"/>
            <w:tcBorders>
              <w:top w:val="nil"/>
            </w:tcBorders>
          </w:tcPr>
          <w:p w:rsidR="008A524F" w:rsidRDefault="002C657E">
            <w:pPr>
              <w:pStyle w:val="TableParagraph"/>
              <w:spacing w:line="202" w:lineRule="exact"/>
              <w:ind w:left="106"/>
              <w:rPr>
                <w:sz w:val="18"/>
              </w:rPr>
            </w:pPr>
            <w:r>
              <w:rPr>
                <w:sz w:val="18"/>
              </w:rPr>
              <w:t>políticas que impacten en</w:t>
            </w:r>
          </w:p>
          <w:p w:rsidR="008A524F" w:rsidRDefault="002C657E">
            <w:pPr>
              <w:pStyle w:val="TableParagraph"/>
              <w:ind w:left="106"/>
              <w:rPr>
                <w:sz w:val="18"/>
              </w:rPr>
            </w:pPr>
            <w:r>
              <w:rPr>
                <w:sz w:val="18"/>
              </w:rPr>
              <w:t>la disminución de las condiciones de pobreza</w:t>
            </w:r>
          </w:p>
        </w:tc>
        <w:tc>
          <w:tcPr>
            <w:tcW w:w="2096" w:type="dxa"/>
            <w:tcBorders>
              <w:top w:val="nil"/>
            </w:tcBorders>
          </w:tcPr>
          <w:p w:rsidR="008A524F" w:rsidRDefault="002C657E">
            <w:pPr>
              <w:pStyle w:val="TableParagraph"/>
              <w:spacing w:before="90"/>
              <w:ind w:left="106"/>
              <w:rPr>
                <w:sz w:val="18"/>
              </w:rPr>
            </w:pPr>
            <w:r>
              <w:rPr>
                <w:sz w:val="18"/>
              </w:rPr>
              <w:t>Posición nacional de Baja</w:t>
            </w:r>
          </w:p>
          <w:p w:rsidR="008A524F" w:rsidRDefault="002C657E">
            <w:pPr>
              <w:pStyle w:val="TableParagraph"/>
              <w:spacing w:line="220" w:lineRule="atLeast"/>
              <w:ind w:left="106"/>
              <w:rPr>
                <w:sz w:val="18"/>
              </w:rPr>
            </w:pPr>
            <w:r>
              <w:rPr>
                <w:sz w:val="18"/>
              </w:rPr>
              <w:t>California en el índice de rezago social</w:t>
            </w:r>
          </w:p>
        </w:tc>
        <w:tc>
          <w:tcPr>
            <w:tcW w:w="2217" w:type="dxa"/>
            <w:tcBorders>
              <w:top w:val="nil"/>
            </w:tcBorders>
          </w:tcPr>
          <w:p w:rsidR="008A524F" w:rsidRDefault="002C657E">
            <w:pPr>
              <w:pStyle w:val="TableParagraph"/>
              <w:spacing w:line="202" w:lineRule="exact"/>
              <w:ind w:left="107"/>
              <w:rPr>
                <w:sz w:val="18"/>
              </w:rPr>
            </w:pPr>
            <w:r>
              <w:rPr>
                <w:sz w:val="18"/>
              </w:rPr>
              <w:t>Evolución de la pobreza en</w:t>
            </w:r>
          </w:p>
          <w:p w:rsidR="008A524F" w:rsidRDefault="002C657E">
            <w:pPr>
              <w:pStyle w:val="TableParagraph"/>
              <w:ind w:left="107"/>
              <w:rPr>
                <w:sz w:val="18"/>
              </w:rPr>
            </w:pPr>
            <w:r>
              <w:rPr>
                <w:sz w:val="18"/>
              </w:rPr>
              <w:t>las entidades federativas.</w:t>
            </w:r>
          </w:p>
        </w:tc>
        <w:tc>
          <w:tcPr>
            <w:tcW w:w="1725" w:type="dxa"/>
            <w:tcBorders>
              <w:top w:val="nil"/>
            </w:tcBorders>
          </w:tcPr>
          <w:p w:rsidR="008A524F" w:rsidRDefault="002C657E">
            <w:pPr>
              <w:pStyle w:val="TableParagraph"/>
              <w:spacing w:line="202" w:lineRule="exact"/>
              <w:ind w:left="46" w:right="136"/>
              <w:jc w:val="center"/>
              <w:rPr>
                <w:sz w:val="18"/>
              </w:rPr>
            </w:pPr>
            <w:r>
              <w:rPr>
                <w:sz w:val="18"/>
              </w:rPr>
              <w:t>al desarrollo social.</w:t>
            </w:r>
          </w:p>
        </w:tc>
      </w:tr>
      <w:tr w:rsidR="008A524F">
        <w:trPr>
          <w:trHeight w:val="1978"/>
        </w:trPr>
        <w:tc>
          <w:tcPr>
            <w:tcW w:w="572" w:type="dxa"/>
            <w:textDirection w:val="btLr"/>
          </w:tcPr>
          <w:p w:rsidR="008A524F" w:rsidRDefault="002C657E">
            <w:pPr>
              <w:pStyle w:val="TableParagraph"/>
              <w:spacing w:before="156"/>
              <w:ind w:left="563"/>
              <w:rPr>
                <w:b/>
                <w:sz w:val="20"/>
              </w:rPr>
            </w:pPr>
            <w:r>
              <w:rPr>
                <w:b/>
                <w:color w:val="00AF50"/>
                <w:sz w:val="20"/>
              </w:rPr>
              <w:t>P</w:t>
            </w:r>
            <w:r>
              <w:rPr>
                <w:b/>
                <w:color w:val="00AF50"/>
                <w:sz w:val="20"/>
              </w:rPr>
              <w:t>ro</w:t>
            </w:r>
            <w:r>
              <w:rPr>
                <w:b/>
                <w:color w:val="00AF50"/>
                <w:spacing w:val="-2"/>
                <w:sz w:val="20"/>
              </w:rPr>
              <w:t>p</w:t>
            </w:r>
            <w:r>
              <w:rPr>
                <w:b/>
                <w:color w:val="00AF50"/>
                <w:sz w:val="20"/>
              </w:rPr>
              <w:t>ó</w:t>
            </w:r>
            <w:r>
              <w:rPr>
                <w:b/>
                <w:color w:val="00AF50"/>
                <w:spacing w:val="-1"/>
                <w:sz w:val="20"/>
              </w:rPr>
              <w:t>s</w:t>
            </w:r>
            <w:r>
              <w:rPr>
                <w:b/>
                <w:color w:val="00AF50"/>
                <w:spacing w:val="-2"/>
                <w:sz w:val="20"/>
              </w:rPr>
              <w:t>i</w:t>
            </w:r>
            <w:r>
              <w:rPr>
                <w:b/>
                <w:color w:val="00AF50"/>
                <w:spacing w:val="-1"/>
                <w:sz w:val="20"/>
              </w:rPr>
              <w:t>to</w:t>
            </w:r>
          </w:p>
        </w:tc>
        <w:tc>
          <w:tcPr>
            <w:tcW w:w="2221" w:type="dxa"/>
          </w:tcPr>
          <w:p w:rsidR="008A524F" w:rsidRDefault="002C657E">
            <w:pPr>
              <w:pStyle w:val="TableParagraph"/>
              <w:ind w:left="106" w:right="91"/>
              <w:rPr>
                <w:sz w:val="18"/>
              </w:rPr>
            </w:pPr>
            <w:r>
              <w:rPr>
                <w:sz w:val="18"/>
              </w:rPr>
              <w:t>Las personas en situación vulnerable  por insuficiencia de recursos, cuentan con apoyos directos para cubrir necesidades de prevención social, salud, educación básica, transporte y</w:t>
            </w:r>
          </w:p>
          <w:p w:rsidR="008A524F" w:rsidRDefault="002C657E">
            <w:pPr>
              <w:pStyle w:val="TableParagraph"/>
              <w:spacing w:before="1" w:line="202" w:lineRule="exact"/>
              <w:ind w:left="106"/>
              <w:rPr>
                <w:sz w:val="18"/>
              </w:rPr>
            </w:pPr>
            <w:r>
              <w:rPr>
                <w:sz w:val="18"/>
              </w:rPr>
              <w:t>servicios especializados.</w:t>
            </w:r>
          </w:p>
        </w:tc>
        <w:tc>
          <w:tcPr>
            <w:tcW w:w="2096" w:type="dxa"/>
          </w:tcPr>
          <w:p w:rsidR="008A524F" w:rsidRDefault="008A524F">
            <w:pPr>
              <w:pStyle w:val="TableParagraph"/>
              <w:rPr>
                <w:sz w:val="18"/>
              </w:rPr>
            </w:pPr>
          </w:p>
          <w:p w:rsidR="008A524F" w:rsidRDefault="008A524F">
            <w:pPr>
              <w:pStyle w:val="TableParagraph"/>
              <w:spacing w:before="10"/>
              <w:rPr>
                <w:sz w:val="26"/>
              </w:rPr>
            </w:pPr>
          </w:p>
          <w:p w:rsidR="008A524F" w:rsidRDefault="002C657E">
            <w:pPr>
              <w:pStyle w:val="TableParagraph"/>
              <w:ind w:left="106" w:right="513"/>
              <w:rPr>
                <w:sz w:val="18"/>
              </w:rPr>
            </w:pPr>
            <w:r>
              <w:rPr>
                <w:sz w:val="18"/>
              </w:rPr>
              <w:t>Porcentaje de beneficiados con la tarjeta de la mano contigo</w:t>
            </w:r>
          </w:p>
        </w:tc>
        <w:tc>
          <w:tcPr>
            <w:tcW w:w="2217" w:type="dxa"/>
          </w:tcPr>
          <w:p w:rsidR="008A524F" w:rsidRDefault="008A524F">
            <w:pPr>
              <w:pStyle w:val="TableParagraph"/>
              <w:rPr>
                <w:sz w:val="18"/>
              </w:rPr>
            </w:pPr>
          </w:p>
          <w:p w:rsidR="008A524F" w:rsidRDefault="008A524F">
            <w:pPr>
              <w:pStyle w:val="TableParagraph"/>
              <w:rPr>
                <w:sz w:val="18"/>
              </w:rPr>
            </w:pPr>
          </w:p>
          <w:p w:rsidR="008A524F" w:rsidRDefault="002C657E">
            <w:pPr>
              <w:pStyle w:val="TableParagraph"/>
              <w:ind w:left="107" w:right="298"/>
              <w:rPr>
                <w:sz w:val="18"/>
              </w:rPr>
            </w:pPr>
            <w:r>
              <w:rPr>
                <w:sz w:val="18"/>
              </w:rPr>
              <w:t>Padrón de beneficiados con el Programa Tarjeta de la Mano Contigo, sistema informático del prestador del servicio.</w:t>
            </w:r>
          </w:p>
        </w:tc>
        <w:tc>
          <w:tcPr>
            <w:tcW w:w="1725" w:type="dxa"/>
          </w:tcPr>
          <w:p w:rsidR="008A524F" w:rsidRDefault="008A524F">
            <w:pPr>
              <w:pStyle w:val="TableParagraph"/>
              <w:spacing w:before="12"/>
              <w:rPr>
                <w:sz w:val="17"/>
              </w:rPr>
            </w:pPr>
          </w:p>
          <w:p w:rsidR="008A524F" w:rsidRDefault="002C657E">
            <w:pPr>
              <w:pStyle w:val="TableParagraph"/>
              <w:ind w:left="107" w:right="141"/>
              <w:rPr>
                <w:sz w:val="18"/>
              </w:rPr>
            </w:pPr>
            <w:r>
              <w:rPr>
                <w:sz w:val="18"/>
              </w:rPr>
              <w:t>La población vulnerable acude a solicitar apoyos para cubrir o satisfacer sus</w:t>
            </w:r>
            <w:r>
              <w:rPr>
                <w:sz w:val="18"/>
              </w:rPr>
              <w:t xml:space="preserve"> necesidades básicas.</w:t>
            </w:r>
          </w:p>
        </w:tc>
      </w:tr>
      <w:tr w:rsidR="008A524F">
        <w:trPr>
          <w:trHeight w:val="442"/>
        </w:trPr>
        <w:tc>
          <w:tcPr>
            <w:tcW w:w="572" w:type="dxa"/>
            <w:textDirection w:val="btLr"/>
          </w:tcPr>
          <w:p w:rsidR="008A524F" w:rsidRDefault="002C657E">
            <w:pPr>
              <w:pStyle w:val="TableParagraph"/>
              <w:spacing w:before="104"/>
              <w:ind w:left="1"/>
              <w:jc w:val="center"/>
              <w:rPr>
                <w:sz w:val="20"/>
              </w:rPr>
            </w:pPr>
            <w:r>
              <w:rPr>
                <w:color w:val="00AF50"/>
                <w:sz w:val="20"/>
              </w:rPr>
              <w:t>C</w:t>
            </w:r>
          </w:p>
          <w:p w:rsidR="008A524F" w:rsidRDefault="002C657E">
            <w:pPr>
              <w:pStyle w:val="TableParagraph"/>
              <w:spacing w:before="7" w:line="186" w:lineRule="exact"/>
              <w:ind w:right="1"/>
              <w:jc w:val="center"/>
              <w:rPr>
                <w:sz w:val="20"/>
              </w:rPr>
            </w:pPr>
            <w:r>
              <w:rPr>
                <w:color w:val="00AF50"/>
                <w:sz w:val="20"/>
              </w:rPr>
              <w:t>o</w:t>
            </w:r>
          </w:p>
        </w:tc>
        <w:tc>
          <w:tcPr>
            <w:tcW w:w="2221" w:type="dxa"/>
          </w:tcPr>
          <w:p w:rsidR="008A524F" w:rsidRDefault="002C657E">
            <w:pPr>
              <w:pStyle w:val="TableParagraph"/>
              <w:spacing w:line="217" w:lineRule="exact"/>
              <w:ind w:left="106"/>
              <w:rPr>
                <w:sz w:val="18"/>
              </w:rPr>
            </w:pPr>
            <w:r>
              <w:rPr>
                <w:sz w:val="18"/>
              </w:rPr>
              <w:t>Operar el esquema de la</w:t>
            </w:r>
          </w:p>
          <w:p w:rsidR="008A524F" w:rsidRDefault="002C657E">
            <w:pPr>
              <w:pStyle w:val="TableParagraph"/>
              <w:spacing w:line="205" w:lineRule="exact"/>
              <w:ind w:left="106"/>
              <w:rPr>
                <w:sz w:val="18"/>
              </w:rPr>
            </w:pPr>
            <w:r>
              <w:rPr>
                <w:sz w:val="18"/>
              </w:rPr>
              <w:t>tarjeta integral de</w:t>
            </w:r>
          </w:p>
        </w:tc>
        <w:tc>
          <w:tcPr>
            <w:tcW w:w="2096" w:type="dxa"/>
          </w:tcPr>
          <w:p w:rsidR="008A524F" w:rsidRDefault="002C657E">
            <w:pPr>
              <w:pStyle w:val="TableParagraph"/>
              <w:spacing w:line="217" w:lineRule="exact"/>
              <w:ind w:left="106"/>
              <w:rPr>
                <w:sz w:val="18"/>
              </w:rPr>
            </w:pPr>
            <w:r>
              <w:rPr>
                <w:sz w:val="18"/>
              </w:rPr>
              <w:t>Cobertura de apoyos</w:t>
            </w:r>
          </w:p>
          <w:p w:rsidR="008A524F" w:rsidRDefault="002C657E">
            <w:pPr>
              <w:pStyle w:val="TableParagraph"/>
              <w:spacing w:line="205" w:lineRule="exact"/>
              <w:ind w:left="106"/>
              <w:rPr>
                <w:sz w:val="18"/>
              </w:rPr>
            </w:pPr>
            <w:r>
              <w:rPr>
                <w:sz w:val="18"/>
              </w:rPr>
              <w:t>asistenciales</w:t>
            </w:r>
          </w:p>
        </w:tc>
        <w:tc>
          <w:tcPr>
            <w:tcW w:w="2217" w:type="dxa"/>
          </w:tcPr>
          <w:p w:rsidR="008A524F" w:rsidRDefault="002C657E">
            <w:pPr>
              <w:pStyle w:val="TableParagraph"/>
              <w:spacing w:line="217" w:lineRule="exact"/>
              <w:ind w:left="107"/>
              <w:rPr>
                <w:sz w:val="18"/>
              </w:rPr>
            </w:pPr>
            <w:r>
              <w:rPr>
                <w:sz w:val="18"/>
              </w:rPr>
              <w:t>Reporte de ciudadanos en</w:t>
            </w:r>
          </w:p>
          <w:p w:rsidR="008A524F" w:rsidRDefault="002C657E">
            <w:pPr>
              <w:pStyle w:val="TableParagraph"/>
              <w:spacing w:line="205" w:lineRule="exact"/>
              <w:ind w:left="107"/>
              <w:rPr>
                <w:sz w:val="18"/>
              </w:rPr>
            </w:pPr>
            <w:r>
              <w:rPr>
                <w:sz w:val="18"/>
              </w:rPr>
              <w:t>situación vulnerable</w:t>
            </w:r>
          </w:p>
        </w:tc>
        <w:tc>
          <w:tcPr>
            <w:tcW w:w="1725" w:type="dxa"/>
          </w:tcPr>
          <w:p w:rsidR="008A524F" w:rsidRDefault="002C657E">
            <w:pPr>
              <w:pStyle w:val="TableParagraph"/>
              <w:spacing w:line="217" w:lineRule="exact"/>
              <w:ind w:left="107"/>
              <w:rPr>
                <w:sz w:val="18"/>
              </w:rPr>
            </w:pPr>
            <w:r>
              <w:rPr>
                <w:sz w:val="18"/>
              </w:rPr>
              <w:t>Disposición y</w:t>
            </w:r>
          </w:p>
          <w:p w:rsidR="008A524F" w:rsidRDefault="002C657E">
            <w:pPr>
              <w:pStyle w:val="TableParagraph"/>
              <w:spacing w:line="205" w:lineRule="exact"/>
              <w:ind w:left="107"/>
              <w:rPr>
                <w:sz w:val="18"/>
              </w:rPr>
            </w:pPr>
            <w:r>
              <w:rPr>
                <w:sz w:val="18"/>
              </w:rPr>
              <w:t>participación de</w:t>
            </w:r>
          </w:p>
        </w:tc>
      </w:tr>
    </w:tbl>
    <w:p w:rsidR="008A524F" w:rsidRDefault="008A524F">
      <w:pPr>
        <w:spacing w:line="205" w:lineRule="exact"/>
        <w:rPr>
          <w:sz w:val="18"/>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572"/>
        <w:gridCol w:w="2221"/>
        <w:gridCol w:w="2096"/>
        <w:gridCol w:w="2217"/>
        <w:gridCol w:w="1725"/>
      </w:tblGrid>
      <w:tr w:rsidR="008A524F">
        <w:trPr>
          <w:trHeight w:val="11648"/>
        </w:trPr>
        <w:tc>
          <w:tcPr>
            <w:tcW w:w="572" w:type="dxa"/>
          </w:tcPr>
          <w:p w:rsidR="008A524F" w:rsidRDefault="008A524F">
            <w:pPr>
              <w:pStyle w:val="TableParagraph"/>
              <w:rPr>
                <w:rFonts w:ascii="Times New Roman"/>
                <w:sz w:val="18"/>
              </w:rPr>
            </w:pPr>
          </w:p>
        </w:tc>
        <w:tc>
          <w:tcPr>
            <w:tcW w:w="2221" w:type="dxa"/>
          </w:tcPr>
          <w:p w:rsidR="008A524F" w:rsidRDefault="002C657E">
            <w:pPr>
              <w:pStyle w:val="TableParagraph"/>
              <w:ind w:left="106" w:right="283"/>
              <w:rPr>
                <w:sz w:val="18"/>
              </w:rPr>
            </w:pPr>
            <w:r>
              <w:rPr>
                <w:sz w:val="18"/>
              </w:rPr>
              <w:t>beneficios para apoyar a 118 mil personas</w:t>
            </w:r>
          </w:p>
          <w:p w:rsidR="008A524F" w:rsidRDefault="008A524F">
            <w:pPr>
              <w:pStyle w:val="TableParagraph"/>
              <w:spacing w:before="2"/>
              <w:rPr>
                <w:rFonts w:ascii="Times New Roman"/>
                <w:sz w:val="19"/>
              </w:rPr>
            </w:pPr>
          </w:p>
          <w:p w:rsidR="008A524F" w:rsidRDefault="002C657E">
            <w:pPr>
              <w:pStyle w:val="TableParagraph"/>
              <w:ind w:left="106" w:right="89"/>
              <w:rPr>
                <w:sz w:val="18"/>
              </w:rPr>
            </w:pPr>
            <w:r>
              <w:rPr>
                <w:sz w:val="18"/>
              </w:rPr>
              <w:t>Otorgar apoyos a personas de escasos recursos, que atraviesan extraordinariamente por situaciones adversas</w:t>
            </w:r>
          </w:p>
          <w:p w:rsidR="008A524F" w:rsidRDefault="008A524F">
            <w:pPr>
              <w:pStyle w:val="TableParagraph"/>
              <w:rPr>
                <w:rFonts w:ascii="Times New Roman"/>
                <w:sz w:val="18"/>
              </w:rPr>
            </w:pPr>
          </w:p>
          <w:p w:rsidR="008A524F" w:rsidRDefault="008A524F">
            <w:pPr>
              <w:pStyle w:val="TableParagraph"/>
              <w:spacing w:before="2"/>
              <w:rPr>
                <w:rFonts w:ascii="Times New Roman"/>
                <w:sz w:val="20"/>
              </w:rPr>
            </w:pPr>
          </w:p>
          <w:p w:rsidR="008A524F" w:rsidRDefault="002C657E">
            <w:pPr>
              <w:pStyle w:val="TableParagraph"/>
              <w:spacing w:before="1"/>
              <w:ind w:left="106" w:right="108"/>
              <w:rPr>
                <w:sz w:val="18"/>
              </w:rPr>
            </w:pPr>
            <w:r>
              <w:rPr>
                <w:sz w:val="18"/>
              </w:rPr>
              <w:t>Brindar apoyos para mejorar las condiciones de las viviendas de aquellas familias que se encuentren en condiciones desfavorables en el estado</w:t>
            </w:r>
          </w:p>
          <w:p w:rsidR="008A524F" w:rsidRDefault="008A524F">
            <w:pPr>
              <w:pStyle w:val="TableParagraph"/>
              <w:spacing w:before="2"/>
              <w:rPr>
                <w:rFonts w:ascii="Times New Roman"/>
                <w:sz w:val="19"/>
              </w:rPr>
            </w:pPr>
          </w:p>
          <w:p w:rsidR="008A524F" w:rsidRDefault="002C657E">
            <w:pPr>
              <w:pStyle w:val="TableParagraph"/>
              <w:ind w:left="106" w:right="122"/>
              <w:rPr>
                <w:sz w:val="18"/>
              </w:rPr>
            </w:pPr>
            <w:r>
              <w:rPr>
                <w:sz w:val="18"/>
              </w:rPr>
              <w:t>Fort</w:t>
            </w:r>
            <w:r>
              <w:rPr>
                <w:sz w:val="18"/>
              </w:rPr>
              <w:t>alecer el programa asistencial con apoyos que permitan superar la condición de vulnerabilidad de la población</w:t>
            </w:r>
          </w:p>
          <w:p w:rsidR="008A524F" w:rsidRDefault="008A524F">
            <w:pPr>
              <w:pStyle w:val="TableParagraph"/>
              <w:spacing w:before="1"/>
              <w:rPr>
                <w:rFonts w:ascii="Times New Roman"/>
                <w:sz w:val="19"/>
              </w:rPr>
            </w:pPr>
          </w:p>
          <w:p w:rsidR="008A524F" w:rsidRDefault="002C657E">
            <w:pPr>
              <w:pStyle w:val="TableParagraph"/>
              <w:ind w:left="106" w:right="268"/>
              <w:rPr>
                <w:sz w:val="18"/>
              </w:rPr>
            </w:pPr>
            <w:r>
              <w:rPr>
                <w:sz w:val="18"/>
              </w:rPr>
              <w:t>Incorporar a un mayor número de personas con discapacidad a la vida social</w:t>
            </w:r>
          </w:p>
          <w:p w:rsidR="008A524F" w:rsidRDefault="008A524F">
            <w:pPr>
              <w:pStyle w:val="TableParagraph"/>
              <w:rPr>
                <w:rFonts w:ascii="Times New Roman"/>
                <w:sz w:val="18"/>
              </w:rPr>
            </w:pPr>
          </w:p>
          <w:p w:rsidR="008A524F" w:rsidRDefault="008A524F">
            <w:pPr>
              <w:pStyle w:val="TableParagraph"/>
              <w:spacing w:before="2"/>
              <w:rPr>
                <w:rFonts w:ascii="Times New Roman"/>
                <w:sz w:val="20"/>
              </w:rPr>
            </w:pPr>
          </w:p>
          <w:p w:rsidR="008A524F" w:rsidRDefault="002C657E">
            <w:pPr>
              <w:pStyle w:val="TableParagraph"/>
              <w:ind w:left="106" w:right="137"/>
              <w:rPr>
                <w:sz w:val="18"/>
              </w:rPr>
            </w:pPr>
            <w:r>
              <w:rPr>
                <w:sz w:val="18"/>
              </w:rPr>
              <w:t>Realizar acciones orientadas a favorecer el ingreso y la permanencia</w:t>
            </w:r>
            <w:r>
              <w:rPr>
                <w:sz w:val="18"/>
              </w:rPr>
              <w:t xml:space="preserve"> de los alumnos de nivel básico y media superior, mediante el otorgamiento de apoyos educativos a hijos de madres trabajadoras</w:t>
            </w:r>
          </w:p>
          <w:p w:rsidR="008A524F" w:rsidRDefault="008A524F">
            <w:pPr>
              <w:pStyle w:val="TableParagraph"/>
              <w:spacing w:before="1"/>
              <w:rPr>
                <w:rFonts w:ascii="Times New Roman"/>
                <w:sz w:val="19"/>
              </w:rPr>
            </w:pPr>
          </w:p>
          <w:p w:rsidR="008A524F" w:rsidRDefault="002C657E">
            <w:pPr>
              <w:pStyle w:val="TableParagraph"/>
              <w:ind w:left="106" w:right="122"/>
              <w:rPr>
                <w:sz w:val="18"/>
              </w:rPr>
            </w:pPr>
            <w:r>
              <w:rPr>
                <w:sz w:val="18"/>
              </w:rPr>
              <w:t>Impulsar el desarrollo social de las mujeres jefas de familia en situación vulnerable</w:t>
            </w:r>
          </w:p>
          <w:p w:rsidR="008A524F" w:rsidRDefault="008A524F">
            <w:pPr>
              <w:pStyle w:val="TableParagraph"/>
              <w:spacing w:before="2"/>
              <w:rPr>
                <w:rFonts w:ascii="Times New Roman"/>
                <w:sz w:val="19"/>
              </w:rPr>
            </w:pPr>
          </w:p>
          <w:p w:rsidR="008A524F" w:rsidRDefault="002C657E">
            <w:pPr>
              <w:pStyle w:val="TableParagraph"/>
              <w:ind w:left="106" w:right="134"/>
              <w:rPr>
                <w:sz w:val="18"/>
              </w:rPr>
            </w:pPr>
            <w:r>
              <w:rPr>
                <w:sz w:val="18"/>
              </w:rPr>
              <w:t>Fortalecer la economía familiar mediante el otorgamiento de la tarjeta de transporte familia BC</w:t>
            </w:r>
          </w:p>
          <w:p w:rsidR="008A524F" w:rsidRDefault="008A524F">
            <w:pPr>
              <w:pStyle w:val="TableParagraph"/>
              <w:spacing w:before="8"/>
              <w:rPr>
                <w:rFonts w:ascii="Times New Roman"/>
                <w:sz w:val="18"/>
              </w:rPr>
            </w:pPr>
          </w:p>
          <w:p w:rsidR="008A524F" w:rsidRDefault="002C657E">
            <w:pPr>
              <w:pStyle w:val="TableParagraph"/>
              <w:spacing w:before="1" w:line="220" w:lineRule="atLeast"/>
              <w:ind w:left="106" w:right="148"/>
              <w:rPr>
                <w:sz w:val="18"/>
              </w:rPr>
            </w:pPr>
            <w:r>
              <w:rPr>
                <w:sz w:val="18"/>
              </w:rPr>
              <w:t>Gestión y seguimiento al proyecto del padrón único de beneficiados</w:t>
            </w:r>
          </w:p>
        </w:tc>
        <w:tc>
          <w:tcPr>
            <w:tcW w:w="2096" w:type="dxa"/>
          </w:tcPr>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spacing w:before="3"/>
              <w:rPr>
                <w:rFonts w:ascii="Times New Roman"/>
                <w:sz w:val="21"/>
              </w:rPr>
            </w:pPr>
          </w:p>
          <w:p w:rsidR="008A524F" w:rsidRDefault="002C657E">
            <w:pPr>
              <w:pStyle w:val="TableParagraph"/>
              <w:spacing w:before="1"/>
              <w:ind w:left="106" w:right="86"/>
              <w:rPr>
                <w:sz w:val="18"/>
              </w:rPr>
            </w:pPr>
            <w:r>
              <w:rPr>
                <w:sz w:val="18"/>
              </w:rPr>
              <w:t>Porcentaje de retención de alumnos de educación media superior que reciben beca de transp</w:t>
            </w:r>
            <w:r>
              <w:rPr>
                <w:sz w:val="18"/>
              </w:rPr>
              <w:t>orte</w:t>
            </w: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2C657E">
            <w:pPr>
              <w:pStyle w:val="TableParagraph"/>
              <w:spacing w:before="144"/>
              <w:ind w:left="106" w:right="125"/>
              <w:rPr>
                <w:sz w:val="18"/>
              </w:rPr>
            </w:pPr>
            <w:r>
              <w:rPr>
                <w:sz w:val="18"/>
              </w:rPr>
              <w:t>Porcentaje de retención de alumnos beneficiados con el programa de becas para madres trabajadoras</w:t>
            </w:r>
          </w:p>
        </w:tc>
        <w:tc>
          <w:tcPr>
            <w:tcW w:w="2217" w:type="dxa"/>
          </w:tcPr>
          <w:p w:rsidR="008A524F" w:rsidRDefault="002C657E">
            <w:pPr>
              <w:pStyle w:val="TableParagraph"/>
              <w:ind w:left="107" w:right="56"/>
              <w:rPr>
                <w:sz w:val="18"/>
              </w:rPr>
            </w:pPr>
            <w:r>
              <w:rPr>
                <w:sz w:val="18"/>
              </w:rPr>
              <w:t>apoyados del sistema de apoyos diversos (SAD)</w:t>
            </w:r>
          </w:p>
          <w:p w:rsidR="008A524F" w:rsidRDefault="008A524F">
            <w:pPr>
              <w:pStyle w:val="TableParagraph"/>
              <w:spacing w:before="2"/>
              <w:rPr>
                <w:rFonts w:ascii="Times New Roman"/>
                <w:sz w:val="19"/>
              </w:rPr>
            </w:pPr>
          </w:p>
          <w:p w:rsidR="008A524F" w:rsidRDefault="002C657E">
            <w:pPr>
              <w:pStyle w:val="TableParagraph"/>
              <w:ind w:left="107" w:right="102"/>
              <w:rPr>
                <w:sz w:val="18"/>
              </w:rPr>
            </w:pPr>
            <w:r>
              <w:rPr>
                <w:sz w:val="18"/>
              </w:rPr>
              <w:t>Reporte de alumnos que permanecen en educación media superior. Base de datos de las Subsecretaría Media Superior del Sistema Educativo Estatal.</w:t>
            </w: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2C657E">
            <w:pPr>
              <w:pStyle w:val="TableParagraph"/>
              <w:spacing w:before="130"/>
              <w:ind w:left="107" w:right="56"/>
              <w:rPr>
                <w:sz w:val="18"/>
              </w:rPr>
            </w:pPr>
            <w:r>
              <w:rPr>
                <w:sz w:val="18"/>
              </w:rPr>
              <w:t>Reporte de alumnos que permanecen en educación media superior. Base de datos de las subsecretaría media superior del sistema educativo estatal</w:t>
            </w:r>
          </w:p>
        </w:tc>
        <w:tc>
          <w:tcPr>
            <w:tcW w:w="1725" w:type="dxa"/>
          </w:tcPr>
          <w:p w:rsidR="008A524F" w:rsidRDefault="002C657E">
            <w:pPr>
              <w:pStyle w:val="TableParagraph"/>
              <w:ind w:left="107" w:right="130"/>
              <w:rPr>
                <w:sz w:val="18"/>
              </w:rPr>
            </w:pPr>
            <w:r>
              <w:rPr>
                <w:sz w:val="18"/>
              </w:rPr>
              <w:t>diversas entidades de gobierno del estado participantes en los programas sociales.</w:t>
            </w:r>
          </w:p>
          <w:p w:rsidR="008A524F" w:rsidRDefault="008A524F">
            <w:pPr>
              <w:pStyle w:val="TableParagraph"/>
              <w:spacing w:before="2"/>
              <w:rPr>
                <w:rFonts w:ascii="Times New Roman"/>
                <w:sz w:val="19"/>
              </w:rPr>
            </w:pPr>
          </w:p>
          <w:p w:rsidR="008A524F" w:rsidRDefault="002C657E">
            <w:pPr>
              <w:pStyle w:val="TableParagraph"/>
              <w:ind w:left="107" w:right="105"/>
              <w:rPr>
                <w:sz w:val="18"/>
              </w:rPr>
            </w:pPr>
            <w:r>
              <w:rPr>
                <w:sz w:val="18"/>
              </w:rPr>
              <w:t>Las personas identificadas cumplen con el perfil y requisitos de la población objetivo.</w:t>
            </w:r>
          </w:p>
          <w:p w:rsidR="008A524F" w:rsidRDefault="008A524F">
            <w:pPr>
              <w:pStyle w:val="TableParagraph"/>
              <w:rPr>
                <w:rFonts w:ascii="Times New Roman"/>
                <w:sz w:val="18"/>
              </w:rPr>
            </w:pPr>
          </w:p>
          <w:p w:rsidR="008A524F" w:rsidRDefault="008A524F">
            <w:pPr>
              <w:pStyle w:val="TableParagraph"/>
              <w:spacing w:before="2"/>
              <w:rPr>
                <w:rFonts w:ascii="Times New Roman"/>
                <w:sz w:val="20"/>
              </w:rPr>
            </w:pPr>
          </w:p>
          <w:p w:rsidR="008A524F" w:rsidRDefault="002C657E">
            <w:pPr>
              <w:pStyle w:val="TableParagraph"/>
              <w:spacing w:before="1"/>
              <w:ind w:left="107" w:right="193"/>
              <w:rPr>
                <w:sz w:val="18"/>
              </w:rPr>
            </w:pPr>
            <w:r>
              <w:rPr>
                <w:sz w:val="18"/>
              </w:rPr>
              <w:t>Las condiciones de la vivienda continúan en deterioro por escaso o nulo mantenimiento.</w:t>
            </w:r>
          </w:p>
          <w:p w:rsidR="008A524F" w:rsidRDefault="008A524F">
            <w:pPr>
              <w:pStyle w:val="TableParagraph"/>
              <w:rPr>
                <w:rFonts w:ascii="Times New Roman"/>
                <w:sz w:val="18"/>
              </w:rPr>
            </w:pPr>
          </w:p>
          <w:p w:rsidR="008A524F" w:rsidRDefault="008A524F">
            <w:pPr>
              <w:pStyle w:val="TableParagraph"/>
              <w:rPr>
                <w:rFonts w:ascii="Times New Roman"/>
                <w:sz w:val="18"/>
              </w:rPr>
            </w:pPr>
          </w:p>
          <w:p w:rsidR="008A524F" w:rsidRDefault="008A524F">
            <w:pPr>
              <w:pStyle w:val="TableParagraph"/>
              <w:rPr>
                <w:rFonts w:ascii="Times New Roman"/>
                <w:sz w:val="21"/>
              </w:rPr>
            </w:pPr>
          </w:p>
          <w:p w:rsidR="008A524F" w:rsidRDefault="002C657E">
            <w:pPr>
              <w:pStyle w:val="TableParagraph"/>
              <w:ind w:left="107" w:right="605"/>
              <w:rPr>
                <w:sz w:val="18"/>
              </w:rPr>
            </w:pPr>
            <w:r>
              <w:rPr>
                <w:sz w:val="18"/>
              </w:rPr>
              <w:t>El número de personas con discapacidad continúa en crecimiento.</w:t>
            </w:r>
          </w:p>
          <w:p w:rsidR="008A524F" w:rsidRDefault="008A524F">
            <w:pPr>
              <w:pStyle w:val="TableParagraph"/>
              <w:spacing w:before="1"/>
              <w:rPr>
                <w:rFonts w:ascii="Times New Roman"/>
                <w:sz w:val="19"/>
              </w:rPr>
            </w:pPr>
          </w:p>
          <w:p w:rsidR="008A524F" w:rsidRDefault="002C657E">
            <w:pPr>
              <w:pStyle w:val="TableParagraph"/>
              <w:ind w:left="107" w:right="86"/>
              <w:rPr>
                <w:sz w:val="18"/>
              </w:rPr>
            </w:pPr>
            <w:r>
              <w:rPr>
                <w:sz w:val="18"/>
              </w:rPr>
              <w:t>La deserció</w:t>
            </w:r>
            <w:r>
              <w:rPr>
                <w:sz w:val="18"/>
              </w:rPr>
              <w:t>n escolar en los niveles básicos continúa en incremento.</w:t>
            </w:r>
          </w:p>
          <w:p w:rsidR="008A524F" w:rsidRDefault="008A524F">
            <w:pPr>
              <w:pStyle w:val="TableParagraph"/>
              <w:spacing w:before="1"/>
              <w:rPr>
                <w:rFonts w:ascii="Times New Roman"/>
                <w:sz w:val="19"/>
              </w:rPr>
            </w:pPr>
          </w:p>
          <w:p w:rsidR="008A524F" w:rsidRDefault="002C657E">
            <w:pPr>
              <w:pStyle w:val="TableParagraph"/>
              <w:ind w:left="107" w:right="94"/>
              <w:rPr>
                <w:sz w:val="18"/>
              </w:rPr>
            </w:pPr>
            <w:r>
              <w:rPr>
                <w:sz w:val="18"/>
              </w:rPr>
              <w:t>Las condiciones socioeconómicas de las madres de familia continua en deterioro.</w:t>
            </w:r>
          </w:p>
        </w:tc>
      </w:tr>
      <w:tr w:rsidR="008A524F">
        <w:trPr>
          <w:trHeight w:val="1102"/>
        </w:trPr>
        <w:tc>
          <w:tcPr>
            <w:tcW w:w="572" w:type="dxa"/>
            <w:textDirection w:val="btLr"/>
          </w:tcPr>
          <w:p w:rsidR="008A524F" w:rsidRDefault="002C657E">
            <w:pPr>
              <w:pStyle w:val="TableParagraph"/>
              <w:spacing w:before="98" w:line="250" w:lineRule="atLeast"/>
              <w:ind w:left="454" w:right="126" w:hanging="316"/>
              <w:rPr>
                <w:b/>
                <w:sz w:val="20"/>
              </w:rPr>
            </w:pPr>
            <w:r>
              <w:rPr>
                <w:b/>
                <w:color w:val="00AF50"/>
                <w:sz w:val="20"/>
              </w:rPr>
              <w:t>Act</w:t>
            </w:r>
            <w:r>
              <w:rPr>
                <w:b/>
                <w:color w:val="00AF50"/>
                <w:spacing w:val="-2"/>
                <w:sz w:val="20"/>
              </w:rPr>
              <w:t>i</w:t>
            </w:r>
            <w:r>
              <w:rPr>
                <w:b/>
                <w:color w:val="00AF50"/>
                <w:sz w:val="20"/>
              </w:rPr>
              <w:t>v</w:t>
            </w:r>
            <w:r>
              <w:rPr>
                <w:b/>
                <w:color w:val="00AF50"/>
                <w:spacing w:val="-2"/>
                <w:sz w:val="20"/>
              </w:rPr>
              <w:t>i</w:t>
            </w:r>
            <w:r>
              <w:rPr>
                <w:b/>
                <w:color w:val="00AF50"/>
                <w:sz w:val="20"/>
              </w:rPr>
              <w:t>d</w:t>
            </w:r>
            <w:r>
              <w:rPr>
                <w:b/>
                <w:color w:val="00AF50"/>
                <w:sz w:val="20"/>
              </w:rPr>
              <w:t>a</w:t>
            </w:r>
            <w:r>
              <w:rPr>
                <w:b/>
                <w:color w:val="00AF50"/>
                <w:sz w:val="20"/>
              </w:rPr>
              <w:t xml:space="preserve">d </w:t>
            </w:r>
            <w:r>
              <w:rPr>
                <w:b/>
                <w:color w:val="00AF50"/>
                <w:sz w:val="20"/>
              </w:rPr>
              <w:t>e</w:t>
            </w:r>
            <w:r>
              <w:rPr>
                <w:b/>
                <w:color w:val="00AF50"/>
                <w:sz w:val="20"/>
              </w:rPr>
              <w:t>s</w:t>
            </w:r>
          </w:p>
        </w:tc>
        <w:tc>
          <w:tcPr>
            <w:tcW w:w="2221" w:type="dxa"/>
          </w:tcPr>
          <w:p w:rsidR="008A524F" w:rsidRDefault="002C657E">
            <w:pPr>
              <w:pStyle w:val="TableParagraph"/>
              <w:spacing w:before="107"/>
              <w:ind w:left="106"/>
              <w:rPr>
                <w:sz w:val="18"/>
              </w:rPr>
            </w:pPr>
            <w:r>
              <w:rPr>
                <w:sz w:val="18"/>
              </w:rPr>
              <w:t>Pago de servicio para la operación y entrega de la tarjeta.</w:t>
            </w:r>
          </w:p>
        </w:tc>
        <w:tc>
          <w:tcPr>
            <w:tcW w:w="2096" w:type="dxa"/>
          </w:tcPr>
          <w:p w:rsidR="008A524F" w:rsidRDefault="008A524F">
            <w:pPr>
              <w:pStyle w:val="TableParagraph"/>
              <w:spacing w:before="1"/>
              <w:rPr>
                <w:rFonts w:ascii="Times New Roman"/>
                <w:sz w:val="19"/>
              </w:rPr>
            </w:pPr>
          </w:p>
          <w:p w:rsidR="008A524F" w:rsidRDefault="002C657E">
            <w:pPr>
              <w:pStyle w:val="TableParagraph"/>
              <w:ind w:left="106" w:right="521"/>
              <w:rPr>
                <w:sz w:val="18"/>
              </w:rPr>
            </w:pPr>
            <w:r>
              <w:rPr>
                <w:sz w:val="18"/>
              </w:rPr>
              <w:t>Número de tarjetas entregadas.</w:t>
            </w:r>
          </w:p>
        </w:tc>
        <w:tc>
          <w:tcPr>
            <w:tcW w:w="2217" w:type="dxa"/>
          </w:tcPr>
          <w:p w:rsidR="008A524F" w:rsidRDefault="008A524F">
            <w:pPr>
              <w:pStyle w:val="TableParagraph"/>
              <w:spacing w:before="1"/>
              <w:rPr>
                <w:rFonts w:ascii="Times New Roman"/>
                <w:sz w:val="19"/>
              </w:rPr>
            </w:pPr>
          </w:p>
          <w:p w:rsidR="008A524F" w:rsidRDefault="002C657E">
            <w:pPr>
              <w:pStyle w:val="TableParagraph"/>
              <w:ind w:left="107" w:right="56"/>
              <w:rPr>
                <w:sz w:val="18"/>
              </w:rPr>
            </w:pPr>
            <w:r>
              <w:rPr>
                <w:sz w:val="18"/>
              </w:rPr>
              <w:t>Reporte de número de tarjetas entregadas de la</w:t>
            </w:r>
          </w:p>
          <w:p w:rsidR="008A524F" w:rsidRDefault="002C657E">
            <w:pPr>
              <w:pStyle w:val="TableParagraph"/>
              <w:spacing w:line="220" w:lineRule="atLeast"/>
              <w:ind w:left="107" w:right="298"/>
              <w:rPr>
                <w:sz w:val="18"/>
              </w:rPr>
            </w:pPr>
            <w:r>
              <w:rPr>
                <w:sz w:val="18"/>
              </w:rPr>
              <w:t>Subsecretaria de Desarrollo Humano.</w:t>
            </w:r>
          </w:p>
        </w:tc>
        <w:tc>
          <w:tcPr>
            <w:tcW w:w="1725" w:type="dxa"/>
          </w:tcPr>
          <w:p w:rsidR="008A524F" w:rsidRDefault="002C657E">
            <w:pPr>
              <w:pStyle w:val="TableParagraph"/>
              <w:spacing w:before="107"/>
              <w:ind w:left="107" w:right="82"/>
              <w:rPr>
                <w:sz w:val="18"/>
              </w:rPr>
            </w:pPr>
            <w:r>
              <w:rPr>
                <w:sz w:val="18"/>
              </w:rPr>
              <w:t>La ciudadanía continúa con niveles de bienestar bajos.</w:t>
            </w:r>
          </w:p>
        </w:tc>
      </w:tr>
    </w:tbl>
    <w:p w:rsidR="008A524F" w:rsidRDefault="008A524F">
      <w:pPr>
        <w:rPr>
          <w:sz w:val="18"/>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572"/>
        <w:gridCol w:w="2221"/>
        <w:gridCol w:w="2096"/>
        <w:gridCol w:w="2217"/>
        <w:gridCol w:w="1725"/>
      </w:tblGrid>
      <w:tr w:rsidR="008A524F">
        <w:trPr>
          <w:trHeight w:val="231"/>
        </w:trPr>
        <w:tc>
          <w:tcPr>
            <w:tcW w:w="572" w:type="dxa"/>
            <w:vMerge w:val="restart"/>
          </w:tcPr>
          <w:p w:rsidR="008A524F" w:rsidRDefault="008A524F">
            <w:pPr>
              <w:pStyle w:val="TableParagraph"/>
              <w:rPr>
                <w:rFonts w:ascii="Times New Roman"/>
                <w:sz w:val="18"/>
              </w:rPr>
            </w:pPr>
          </w:p>
        </w:tc>
        <w:tc>
          <w:tcPr>
            <w:tcW w:w="2221" w:type="dxa"/>
            <w:tcBorders>
              <w:bottom w:val="nil"/>
            </w:tcBorders>
          </w:tcPr>
          <w:p w:rsidR="008A524F" w:rsidRDefault="002C657E">
            <w:pPr>
              <w:pStyle w:val="TableParagraph"/>
              <w:spacing w:line="212" w:lineRule="exact"/>
              <w:ind w:left="106"/>
              <w:rPr>
                <w:sz w:val="18"/>
              </w:rPr>
            </w:pPr>
            <w:r>
              <w:rPr>
                <w:sz w:val="18"/>
              </w:rPr>
              <w:t>Dar seguimiento a la</w:t>
            </w:r>
          </w:p>
        </w:tc>
        <w:tc>
          <w:tcPr>
            <w:tcW w:w="2096" w:type="dxa"/>
            <w:tcBorders>
              <w:bottom w:val="nil"/>
            </w:tcBorders>
          </w:tcPr>
          <w:p w:rsidR="008A524F" w:rsidRDefault="008A524F">
            <w:pPr>
              <w:pStyle w:val="TableParagraph"/>
              <w:rPr>
                <w:rFonts w:ascii="Times New Roman"/>
                <w:sz w:val="16"/>
              </w:rPr>
            </w:pPr>
          </w:p>
        </w:tc>
        <w:tc>
          <w:tcPr>
            <w:tcW w:w="2217" w:type="dxa"/>
            <w:tcBorders>
              <w:bottom w:val="nil"/>
            </w:tcBorders>
          </w:tcPr>
          <w:p w:rsidR="008A524F" w:rsidRDefault="008A524F">
            <w:pPr>
              <w:pStyle w:val="TableParagraph"/>
              <w:rPr>
                <w:rFonts w:ascii="Times New Roman"/>
                <w:sz w:val="16"/>
              </w:rPr>
            </w:pPr>
          </w:p>
        </w:tc>
        <w:tc>
          <w:tcPr>
            <w:tcW w:w="1725" w:type="dxa"/>
            <w:tcBorders>
              <w:bottom w:val="nil"/>
            </w:tcBorders>
          </w:tcPr>
          <w:p w:rsidR="008A524F" w:rsidRDefault="002C657E">
            <w:pPr>
              <w:pStyle w:val="TableParagraph"/>
              <w:spacing w:line="212" w:lineRule="exact"/>
              <w:ind w:left="107"/>
              <w:rPr>
                <w:sz w:val="18"/>
              </w:rPr>
            </w:pPr>
            <w:r>
              <w:rPr>
                <w:sz w:val="18"/>
              </w:rPr>
              <w:t>Continúe la</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operación del programa.</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credibilidad de la</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8A524F">
            <w:pPr>
              <w:pStyle w:val="TableParagraph"/>
              <w:rPr>
                <w:rFonts w:ascii="Times New Roman"/>
                <w:sz w:val="14"/>
              </w:rPr>
            </w:pP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2C657E">
            <w:pPr>
              <w:pStyle w:val="TableParagraph"/>
              <w:spacing w:line="190" w:lineRule="exact"/>
              <w:ind w:left="107"/>
              <w:rPr>
                <w:sz w:val="18"/>
              </w:rPr>
            </w:pPr>
            <w:r>
              <w:rPr>
                <w:sz w:val="18"/>
              </w:rPr>
              <w:t>Minutas de reuniones</w:t>
            </w:r>
          </w:p>
        </w:tc>
        <w:tc>
          <w:tcPr>
            <w:tcW w:w="1725" w:type="dxa"/>
            <w:tcBorders>
              <w:top w:val="nil"/>
              <w:bottom w:val="nil"/>
            </w:tcBorders>
          </w:tcPr>
          <w:p w:rsidR="008A524F" w:rsidRDefault="002C657E">
            <w:pPr>
              <w:pStyle w:val="TableParagraph"/>
              <w:spacing w:line="190" w:lineRule="exact"/>
              <w:ind w:left="107"/>
              <w:rPr>
                <w:sz w:val="18"/>
              </w:rPr>
            </w:pPr>
            <w:r>
              <w:rPr>
                <w:sz w:val="18"/>
              </w:rPr>
              <w:t>población en los</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Otorgar apoyos a la</w:t>
            </w:r>
          </w:p>
        </w:tc>
        <w:tc>
          <w:tcPr>
            <w:tcW w:w="2096" w:type="dxa"/>
            <w:tcBorders>
              <w:top w:val="nil"/>
              <w:bottom w:val="nil"/>
            </w:tcBorders>
          </w:tcPr>
          <w:p w:rsidR="008A524F" w:rsidRDefault="002C657E">
            <w:pPr>
              <w:pStyle w:val="TableParagraph"/>
              <w:spacing w:line="190" w:lineRule="exact"/>
              <w:ind w:left="106"/>
              <w:rPr>
                <w:sz w:val="18"/>
              </w:rPr>
            </w:pPr>
            <w:r>
              <w:rPr>
                <w:sz w:val="18"/>
              </w:rPr>
              <w:t>Reuniones de</w:t>
            </w:r>
          </w:p>
        </w:tc>
        <w:tc>
          <w:tcPr>
            <w:tcW w:w="2217" w:type="dxa"/>
            <w:tcBorders>
              <w:top w:val="nil"/>
              <w:bottom w:val="nil"/>
            </w:tcBorders>
          </w:tcPr>
          <w:p w:rsidR="008A524F" w:rsidRDefault="002C657E">
            <w:pPr>
              <w:pStyle w:val="TableParagraph"/>
              <w:spacing w:line="190" w:lineRule="exact"/>
              <w:ind w:left="107"/>
              <w:rPr>
                <w:sz w:val="18"/>
              </w:rPr>
            </w:pPr>
            <w:r>
              <w:rPr>
                <w:sz w:val="18"/>
              </w:rPr>
              <w:t>realizadas en la SEDESOE.</w:t>
            </w:r>
          </w:p>
        </w:tc>
        <w:tc>
          <w:tcPr>
            <w:tcW w:w="1725" w:type="dxa"/>
            <w:tcBorders>
              <w:top w:val="nil"/>
              <w:bottom w:val="nil"/>
            </w:tcBorders>
          </w:tcPr>
          <w:p w:rsidR="008A524F" w:rsidRDefault="002C657E">
            <w:pPr>
              <w:pStyle w:val="TableParagraph"/>
              <w:spacing w:line="190" w:lineRule="exact"/>
              <w:ind w:left="107"/>
              <w:rPr>
                <w:sz w:val="18"/>
              </w:rPr>
            </w:pPr>
            <w:r>
              <w:rPr>
                <w:sz w:val="18"/>
              </w:rPr>
              <w:t>programas</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población vulnerable</w:t>
            </w:r>
          </w:p>
        </w:tc>
        <w:tc>
          <w:tcPr>
            <w:tcW w:w="2096" w:type="dxa"/>
            <w:tcBorders>
              <w:top w:val="nil"/>
              <w:bottom w:val="nil"/>
            </w:tcBorders>
          </w:tcPr>
          <w:p w:rsidR="008A524F" w:rsidRDefault="002C657E">
            <w:pPr>
              <w:pStyle w:val="TableParagraph"/>
              <w:spacing w:line="190" w:lineRule="exact"/>
              <w:ind w:left="106"/>
              <w:rPr>
                <w:sz w:val="18"/>
              </w:rPr>
            </w:pPr>
            <w:r>
              <w:rPr>
                <w:sz w:val="18"/>
              </w:rPr>
              <w:t>seguimiento</w:t>
            </w: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institucionales de</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(Mexicali, Tecate, Tijuana,</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2C657E">
            <w:pPr>
              <w:pStyle w:val="TableParagraph"/>
              <w:spacing w:line="190" w:lineRule="exact"/>
              <w:ind w:left="107"/>
              <w:rPr>
                <w:sz w:val="18"/>
              </w:rPr>
            </w:pPr>
            <w:r>
              <w:rPr>
                <w:sz w:val="18"/>
              </w:rPr>
              <w:t>Registros de la Dirección</w:t>
            </w:r>
          </w:p>
        </w:tc>
        <w:tc>
          <w:tcPr>
            <w:tcW w:w="1725" w:type="dxa"/>
            <w:tcBorders>
              <w:top w:val="nil"/>
              <w:bottom w:val="nil"/>
            </w:tcBorders>
          </w:tcPr>
          <w:p w:rsidR="008A524F" w:rsidRDefault="002C657E">
            <w:pPr>
              <w:pStyle w:val="TableParagraph"/>
              <w:spacing w:line="190" w:lineRule="exact"/>
              <w:ind w:left="107"/>
              <w:rPr>
                <w:sz w:val="18"/>
              </w:rPr>
            </w:pPr>
            <w:r>
              <w:rPr>
                <w:sz w:val="18"/>
              </w:rPr>
              <w:t>apoyo a la</w:t>
            </w:r>
          </w:p>
        </w:tc>
      </w:tr>
      <w:tr w:rsidR="008A524F">
        <w:trPr>
          <w:trHeight w:val="208"/>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88" w:lineRule="exact"/>
              <w:ind w:left="106"/>
              <w:rPr>
                <w:sz w:val="18"/>
              </w:rPr>
            </w:pPr>
            <w:r>
              <w:rPr>
                <w:sz w:val="18"/>
              </w:rPr>
              <w:t>Rosarito, Ensenada).</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2C657E">
            <w:pPr>
              <w:pStyle w:val="TableParagraph"/>
              <w:spacing w:line="188" w:lineRule="exact"/>
              <w:ind w:left="107"/>
              <w:rPr>
                <w:sz w:val="18"/>
              </w:rPr>
            </w:pPr>
            <w:r>
              <w:rPr>
                <w:sz w:val="18"/>
              </w:rPr>
              <w:t>de Asistencia Social de la</w:t>
            </w:r>
          </w:p>
        </w:tc>
        <w:tc>
          <w:tcPr>
            <w:tcW w:w="1725" w:type="dxa"/>
            <w:tcBorders>
              <w:top w:val="nil"/>
              <w:bottom w:val="nil"/>
            </w:tcBorders>
          </w:tcPr>
          <w:p w:rsidR="008A524F" w:rsidRDefault="002C657E">
            <w:pPr>
              <w:pStyle w:val="TableParagraph"/>
              <w:spacing w:line="188" w:lineRule="exact"/>
              <w:ind w:left="107"/>
              <w:rPr>
                <w:sz w:val="18"/>
              </w:rPr>
            </w:pPr>
            <w:r>
              <w:rPr>
                <w:sz w:val="18"/>
              </w:rPr>
              <w:t>población</w:t>
            </w:r>
          </w:p>
        </w:tc>
      </w:tr>
      <w:tr w:rsidR="008A524F">
        <w:trPr>
          <w:trHeight w:val="208"/>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8A524F">
            <w:pPr>
              <w:pStyle w:val="TableParagraph"/>
              <w:rPr>
                <w:rFonts w:ascii="Times New Roman"/>
                <w:sz w:val="14"/>
              </w:rPr>
            </w:pP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2C657E">
            <w:pPr>
              <w:pStyle w:val="TableParagraph"/>
              <w:spacing w:line="188" w:lineRule="exact"/>
              <w:ind w:left="107"/>
              <w:rPr>
                <w:sz w:val="18"/>
              </w:rPr>
            </w:pPr>
            <w:r>
              <w:rPr>
                <w:sz w:val="18"/>
              </w:rPr>
              <w:t>SEDESOE</w:t>
            </w:r>
          </w:p>
        </w:tc>
        <w:tc>
          <w:tcPr>
            <w:tcW w:w="1725" w:type="dxa"/>
            <w:tcBorders>
              <w:top w:val="nil"/>
              <w:bottom w:val="nil"/>
            </w:tcBorders>
          </w:tcPr>
          <w:p w:rsidR="008A524F" w:rsidRDefault="002C657E">
            <w:pPr>
              <w:pStyle w:val="TableParagraph"/>
              <w:spacing w:line="188" w:lineRule="exact"/>
              <w:ind w:left="107"/>
              <w:rPr>
                <w:sz w:val="18"/>
              </w:rPr>
            </w:pPr>
            <w:r>
              <w:rPr>
                <w:sz w:val="18"/>
              </w:rPr>
              <w:t>vulnerable.</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Otorgar apoyos de</w:t>
            </w:r>
          </w:p>
        </w:tc>
        <w:tc>
          <w:tcPr>
            <w:tcW w:w="2096" w:type="dxa"/>
            <w:tcBorders>
              <w:top w:val="nil"/>
              <w:bottom w:val="nil"/>
            </w:tcBorders>
          </w:tcPr>
          <w:p w:rsidR="008A524F" w:rsidRDefault="002C657E">
            <w:pPr>
              <w:pStyle w:val="TableParagraph"/>
              <w:spacing w:line="190" w:lineRule="exact"/>
              <w:ind w:left="106"/>
              <w:rPr>
                <w:sz w:val="18"/>
              </w:rPr>
            </w:pPr>
            <w:r>
              <w:rPr>
                <w:sz w:val="18"/>
              </w:rPr>
              <w:t>Número de apoyos.</w:t>
            </w: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cobertura estatal.</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Los beneficiarios de</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8A524F">
            <w:pPr>
              <w:pStyle w:val="TableParagraph"/>
              <w:rPr>
                <w:rFonts w:ascii="Times New Roman"/>
                <w:sz w:val="14"/>
              </w:rPr>
            </w:pP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los programas de</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Coordinar la realización de</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gobierno estén</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trámites de apoyo de</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dispuestos a</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asistencia social.</w:t>
            </w:r>
          </w:p>
        </w:tc>
        <w:tc>
          <w:tcPr>
            <w:tcW w:w="2096" w:type="dxa"/>
            <w:tcBorders>
              <w:top w:val="nil"/>
              <w:bottom w:val="nil"/>
            </w:tcBorders>
          </w:tcPr>
          <w:p w:rsidR="008A524F" w:rsidRDefault="002C657E">
            <w:pPr>
              <w:pStyle w:val="TableParagraph"/>
              <w:spacing w:line="190" w:lineRule="exact"/>
              <w:ind w:left="106"/>
              <w:rPr>
                <w:sz w:val="18"/>
              </w:rPr>
            </w:pPr>
            <w:r>
              <w:rPr>
                <w:sz w:val="18"/>
              </w:rPr>
              <w:t>Numero de servicios</w:t>
            </w: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participar</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8A524F">
            <w:pPr>
              <w:pStyle w:val="TableParagraph"/>
              <w:rPr>
                <w:rFonts w:ascii="Times New Roman"/>
                <w:sz w:val="14"/>
              </w:rPr>
            </w:pPr>
          </w:p>
        </w:tc>
        <w:tc>
          <w:tcPr>
            <w:tcW w:w="2096" w:type="dxa"/>
            <w:tcBorders>
              <w:top w:val="nil"/>
              <w:bottom w:val="nil"/>
            </w:tcBorders>
          </w:tcPr>
          <w:p w:rsidR="008A524F" w:rsidRDefault="002C657E">
            <w:pPr>
              <w:pStyle w:val="TableParagraph"/>
              <w:spacing w:line="190" w:lineRule="exact"/>
              <w:ind w:left="106"/>
              <w:rPr>
                <w:sz w:val="18"/>
              </w:rPr>
            </w:pPr>
            <w:r>
              <w:rPr>
                <w:sz w:val="18"/>
              </w:rPr>
              <w:t>realizados</w:t>
            </w: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activamente en los</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Validar y/o autorizar los</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programas para la</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tramites de apoyo</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obtención de sus</w:t>
            </w: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7" w:lineRule="exact"/>
              <w:ind w:left="106"/>
              <w:rPr>
                <w:sz w:val="18"/>
              </w:rPr>
            </w:pPr>
            <w:r>
              <w:rPr>
                <w:sz w:val="18"/>
              </w:rPr>
              <w:t>asistencial.</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2C657E">
            <w:pPr>
              <w:pStyle w:val="TableParagraph"/>
              <w:spacing w:line="197" w:lineRule="exact"/>
              <w:ind w:left="107"/>
              <w:rPr>
                <w:sz w:val="18"/>
              </w:rPr>
            </w:pPr>
            <w:r>
              <w:rPr>
                <w:sz w:val="18"/>
              </w:rPr>
              <w:t>beneficios.</w:t>
            </w: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before="87" w:line="213" w:lineRule="exact"/>
              <w:ind w:left="106"/>
              <w:rPr>
                <w:sz w:val="18"/>
              </w:rPr>
            </w:pPr>
            <w:r>
              <w:rPr>
                <w:sz w:val="18"/>
              </w:rPr>
              <w:t>Otorgar apoyos para</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2C657E">
            <w:pPr>
              <w:pStyle w:val="TableParagraph"/>
              <w:spacing w:before="87" w:line="213" w:lineRule="exact"/>
              <w:ind w:left="107"/>
              <w:rPr>
                <w:sz w:val="18"/>
              </w:rPr>
            </w:pPr>
            <w:r>
              <w:rPr>
                <w:sz w:val="18"/>
              </w:rPr>
              <w:t>Las condiciones de</w:t>
            </w:r>
          </w:p>
        </w:tc>
      </w:tr>
      <w:tr w:rsidR="008A524F">
        <w:trPr>
          <w:trHeight w:val="207"/>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88" w:lineRule="exact"/>
              <w:ind w:left="106"/>
              <w:rPr>
                <w:sz w:val="18"/>
              </w:rPr>
            </w:pPr>
            <w:r>
              <w:rPr>
                <w:sz w:val="18"/>
              </w:rPr>
              <w:t>dignificación de vivienda</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88" w:lineRule="exact"/>
              <w:ind w:left="107"/>
              <w:rPr>
                <w:sz w:val="18"/>
              </w:rPr>
            </w:pPr>
            <w:r>
              <w:rPr>
                <w:sz w:val="18"/>
              </w:rPr>
              <w:t>la infraestructura</w:t>
            </w:r>
          </w:p>
        </w:tc>
      </w:tr>
      <w:tr w:rsidR="008A524F">
        <w:trPr>
          <w:trHeight w:val="207"/>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88" w:lineRule="exact"/>
              <w:ind w:left="106"/>
              <w:rPr>
                <w:sz w:val="18"/>
              </w:rPr>
            </w:pPr>
            <w:r>
              <w:rPr>
                <w:sz w:val="18"/>
              </w:rPr>
              <w:t>(Mexicali, Tecate, Tijuana,</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88" w:lineRule="exact"/>
              <w:ind w:left="107"/>
              <w:rPr>
                <w:sz w:val="18"/>
              </w:rPr>
            </w:pPr>
            <w:r>
              <w:rPr>
                <w:sz w:val="18"/>
              </w:rPr>
              <w:t>estatal permitan el</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Rosarito, Ensenada).</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libre traslado, tanto</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8A524F">
            <w:pPr>
              <w:pStyle w:val="TableParagraph"/>
              <w:rPr>
                <w:rFonts w:ascii="Times New Roman"/>
                <w:sz w:val="14"/>
              </w:rPr>
            </w:pP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de la población</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Apoyos para población</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beneficiaria, como</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vulnerable.</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de las unidades</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8A524F">
            <w:pPr>
              <w:pStyle w:val="TableParagraph"/>
              <w:rPr>
                <w:rFonts w:ascii="Times New Roman"/>
                <w:sz w:val="14"/>
              </w:rPr>
            </w:pP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móviles que ofertan</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Otorgar apoyos a personas</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servicios a la</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discapacitadas (Mexicali,</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2C657E">
            <w:pPr>
              <w:pStyle w:val="TableParagraph"/>
              <w:spacing w:line="190" w:lineRule="exact"/>
              <w:ind w:left="107"/>
              <w:rPr>
                <w:sz w:val="18"/>
              </w:rPr>
            </w:pPr>
            <w:r>
              <w:rPr>
                <w:sz w:val="18"/>
              </w:rPr>
              <w:t>población.</w:t>
            </w: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Tecate, Tijuana, Rosarito,</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7" w:lineRule="exact"/>
              <w:ind w:left="106"/>
              <w:rPr>
                <w:sz w:val="18"/>
              </w:rPr>
            </w:pPr>
            <w:r>
              <w:rPr>
                <w:sz w:val="18"/>
              </w:rPr>
              <w:t>Ensenada).</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before="87" w:line="213" w:lineRule="exact"/>
              <w:ind w:left="106"/>
              <w:rPr>
                <w:sz w:val="18"/>
              </w:rPr>
            </w:pPr>
            <w:r>
              <w:rPr>
                <w:sz w:val="18"/>
              </w:rPr>
              <w:t>Entregar los apoyos de</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becas a hijos de madres</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trabajadoras (Mexicali,</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08"/>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88" w:lineRule="exact"/>
              <w:ind w:left="106"/>
              <w:rPr>
                <w:sz w:val="18"/>
              </w:rPr>
            </w:pPr>
            <w:r>
              <w:rPr>
                <w:sz w:val="18"/>
              </w:rPr>
              <w:t>Tecate, Tijuana, Rosarito,</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318"/>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5" w:lineRule="exact"/>
              <w:ind w:left="106"/>
              <w:rPr>
                <w:sz w:val="18"/>
              </w:rPr>
            </w:pPr>
            <w:r>
              <w:rPr>
                <w:sz w:val="18"/>
              </w:rPr>
              <w:t>Ensenada).</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before="87" w:line="213" w:lineRule="exact"/>
              <w:ind w:left="106"/>
              <w:rPr>
                <w:sz w:val="18"/>
              </w:rPr>
            </w:pPr>
            <w:r>
              <w:rPr>
                <w:sz w:val="18"/>
              </w:rPr>
              <w:t>Otorgar apoyos a mujeres</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jefas de familia (Mexicali,</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Tecate, Tijuana, Rosarito,</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7" w:lineRule="exact"/>
              <w:ind w:left="106"/>
              <w:rPr>
                <w:sz w:val="18"/>
              </w:rPr>
            </w:pPr>
            <w:r>
              <w:rPr>
                <w:sz w:val="18"/>
              </w:rPr>
              <w:t>Ensenada).</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before="87" w:line="213" w:lineRule="exact"/>
              <w:ind w:left="106"/>
              <w:rPr>
                <w:sz w:val="18"/>
              </w:rPr>
            </w:pPr>
            <w:r>
              <w:rPr>
                <w:sz w:val="18"/>
              </w:rPr>
              <w:t>Entrega de la tarjeta</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7" w:lineRule="exact"/>
              <w:ind w:left="106"/>
              <w:rPr>
                <w:sz w:val="18"/>
              </w:rPr>
            </w:pPr>
            <w:r>
              <w:rPr>
                <w:sz w:val="18"/>
              </w:rPr>
              <w:t>transporte familia BC.</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32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before="87" w:line="213" w:lineRule="exact"/>
              <w:ind w:left="106"/>
              <w:rPr>
                <w:sz w:val="18"/>
              </w:rPr>
            </w:pPr>
            <w:r>
              <w:rPr>
                <w:sz w:val="18"/>
              </w:rPr>
              <w:t>Dar seguimiento a través</w:t>
            </w:r>
          </w:p>
        </w:tc>
        <w:tc>
          <w:tcPr>
            <w:tcW w:w="2096" w:type="dxa"/>
            <w:tcBorders>
              <w:top w:val="nil"/>
              <w:bottom w:val="nil"/>
            </w:tcBorders>
          </w:tcPr>
          <w:p w:rsidR="008A524F" w:rsidRDefault="008A524F">
            <w:pPr>
              <w:pStyle w:val="TableParagraph"/>
              <w:rPr>
                <w:rFonts w:ascii="Times New Roman"/>
                <w:sz w:val="18"/>
              </w:rPr>
            </w:pPr>
          </w:p>
        </w:tc>
        <w:tc>
          <w:tcPr>
            <w:tcW w:w="2217" w:type="dxa"/>
            <w:tcBorders>
              <w:top w:val="nil"/>
              <w:bottom w:val="nil"/>
            </w:tcBorders>
          </w:tcPr>
          <w:p w:rsidR="008A524F" w:rsidRDefault="008A524F">
            <w:pPr>
              <w:pStyle w:val="TableParagraph"/>
              <w:rPr>
                <w:rFonts w:ascii="Times New Roman"/>
                <w:sz w:val="18"/>
              </w:rPr>
            </w:pPr>
          </w:p>
        </w:tc>
        <w:tc>
          <w:tcPr>
            <w:tcW w:w="1725" w:type="dxa"/>
            <w:tcBorders>
              <w:top w:val="nil"/>
              <w:bottom w:val="nil"/>
            </w:tcBorders>
          </w:tcPr>
          <w:p w:rsidR="008A524F" w:rsidRDefault="008A524F">
            <w:pPr>
              <w:pStyle w:val="TableParagraph"/>
              <w:rPr>
                <w:rFonts w:ascii="Times New Roman"/>
                <w:sz w:val="18"/>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de reuniones de</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coordinación con las</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08"/>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88" w:lineRule="exact"/>
              <w:ind w:left="106"/>
              <w:rPr>
                <w:sz w:val="18"/>
              </w:rPr>
            </w:pPr>
            <w:r>
              <w:rPr>
                <w:sz w:val="18"/>
              </w:rPr>
              <w:t>dependencias</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07"/>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88" w:lineRule="exact"/>
              <w:ind w:left="106"/>
              <w:rPr>
                <w:sz w:val="18"/>
              </w:rPr>
            </w:pPr>
            <w:r>
              <w:rPr>
                <w:sz w:val="18"/>
              </w:rPr>
              <w:t>participantes en la</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elaboración e</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implementación del</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10"/>
        </w:trPr>
        <w:tc>
          <w:tcPr>
            <w:tcW w:w="572" w:type="dxa"/>
            <w:vMerge/>
            <w:tcBorders>
              <w:top w:val="nil"/>
            </w:tcBorders>
          </w:tcPr>
          <w:p w:rsidR="008A524F" w:rsidRDefault="008A524F">
            <w:pPr>
              <w:rPr>
                <w:sz w:val="2"/>
                <w:szCs w:val="2"/>
              </w:rPr>
            </w:pPr>
          </w:p>
        </w:tc>
        <w:tc>
          <w:tcPr>
            <w:tcW w:w="2221" w:type="dxa"/>
            <w:tcBorders>
              <w:top w:val="nil"/>
              <w:bottom w:val="nil"/>
            </w:tcBorders>
          </w:tcPr>
          <w:p w:rsidR="008A524F" w:rsidRDefault="002C657E">
            <w:pPr>
              <w:pStyle w:val="TableParagraph"/>
              <w:spacing w:line="190" w:lineRule="exact"/>
              <w:ind w:left="106"/>
              <w:rPr>
                <w:sz w:val="18"/>
              </w:rPr>
            </w:pPr>
            <w:r>
              <w:rPr>
                <w:sz w:val="18"/>
              </w:rPr>
              <w:t>sistema del padrón único</w:t>
            </w:r>
          </w:p>
        </w:tc>
        <w:tc>
          <w:tcPr>
            <w:tcW w:w="2096" w:type="dxa"/>
            <w:tcBorders>
              <w:top w:val="nil"/>
              <w:bottom w:val="nil"/>
            </w:tcBorders>
          </w:tcPr>
          <w:p w:rsidR="008A524F" w:rsidRDefault="008A524F">
            <w:pPr>
              <w:pStyle w:val="TableParagraph"/>
              <w:rPr>
                <w:rFonts w:ascii="Times New Roman"/>
                <w:sz w:val="14"/>
              </w:rPr>
            </w:pPr>
          </w:p>
        </w:tc>
        <w:tc>
          <w:tcPr>
            <w:tcW w:w="2217" w:type="dxa"/>
            <w:tcBorders>
              <w:top w:val="nil"/>
              <w:bottom w:val="nil"/>
            </w:tcBorders>
          </w:tcPr>
          <w:p w:rsidR="008A524F" w:rsidRDefault="008A524F">
            <w:pPr>
              <w:pStyle w:val="TableParagraph"/>
              <w:rPr>
                <w:rFonts w:ascii="Times New Roman"/>
                <w:sz w:val="14"/>
              </w:rPr>
            </w:pPr>
          </w:p>
        </w:tc>
        <w:tc>
          <w:tcPr>
            <w:tcW w:w="1725" w:type="dxa"/>
            <w:tcBorders>
              <w:top w:val="nil"/>
              <w:bottom w:val="nil"/>
            </w:tcBorders>
          </w:tcPr>
          <w:p w:rsidR="008A524F" w:rsidRDefault="008A524F">
            <w:pPr>
              <w:pStyle w:val="TableParagraph"/>
              <w:rPr>
                <w:rFonts w:ascii="Times New Roman"/>
                <w:sz w:val="14"/>
              </w:rPr>
            </w:pPr>
          </w:p>
        </w:tc>
      </w:tr>
      <w:tr w:rsidR="008A524F">
        <w:trPr>
          <w:trHeight w:val="203"/>
        </w:trPr>
        <w:tc>
          <w:tcPr>
            <w:tcW w:w="572" w:type="dxa"/>
            <w:vMerge/>
            <w:tcBorders>
              <w:top w:val="nil"/>
            </w:tcBorders>
          </w:tcPr>
          <w:p w:rsidR="008A524F" w:rsidRDefault="008A524F">
            <w:pPr>
              <w:rPr>
                <w:sz w:val="2"/>
                <w:szCs w:val="2"/>
              </w:rPr>
            </w:pPr>
          </w:p>
        </w:tc>
        <w:tc>
          <w:tcPr>
            <w:tcW w:w="2221" w:type="dxa"/>
            <w:tcBorders>
              <w:top w:val="nil"/>
            </w:tcBorders>
          </w:tcPr>
          <w:p w:rsidR="008A524F" w:rsidRDefault="002C657E">
            <w:pPr>
              <w:pStyle w:val="TableParagraph"/>
              <w:spacing w:line="184" w:lineRule="exact"/>
              <w:ind w:left="106"/>
              <w:rPr>
                <w:sz w:val="18"/>
              </w:rPr>
            </w:pPr>
            <w:r>
              <w:rPr>
                <w:sz w:val="18"/>
              </w:rPr>
              <w:t>de beneficiados</w:t>
            </w:r>
          </w:p>
        </w:tc>
        <w:tc>
          <w:tcPr>
            <w:tcW w:w="2096" w:type="dxa"/>
            <w:tcBorders>
              <w:top w:val="nil"/>
            </w:tcBorders>
          </w:tcPr>
          <w:p w:rsidR="008A524F" w:rsidRDefault="008A524F">
            <w:pPr>
              <w:pStyle w:val="TableParagraph"/>
              <w:rPr>
                <w:rFonts w:ascii="Times New Roman"/>
                <w:sz w:val="14"/>
              </w:rPr>
            </w:pPr>
          </w:p>
        </w:tc>
        <w:tc>
          <w:tcPr>
            <w:tcW w:w="2217" w:type="dxa"/>
            <w:tcBorders>
              <w:top w:val="nil"/>
            </w:tcBorders>
          </w:tcPr>
          <w:p w:rsidR="008A524F" w:rsidRDefault="008A524F">
            <w:pPr>
              <w:pStyle w:val="TableParagraph"/>
              <w:rPr>
                <w:rFonts w:ascii="Times New Roman"/>
                <w:sz w:val="14"/>
              </w:rPr>
            </w:pPr>
          </w:p>
        </w:tc>
        <w:tc>
          <w:tcPr>
            <w:tcW w:w="1725" w:type="dxa"/>
            <w:tcBorders>
              <w:top w:val="nil"/>
            </w:tcBorders>
          </w:tcPr>
          <w:p w:rsidR="008A524F" w:rsidRDefault="008A524F">
            <w:pPr>
              <w:pStyle w:val="TableParagraph"/>
              <w:rPr>
                <w:rFonts w:ascii="Times New Roman"/>
                <w:sz w:val="14"/>
              </w:rPr>
            </w:pPr>
          </w:p>
        </w:tc>
      </w:tr>
    </w:tbl>
    <w:p w:rsidR="008A524F" w:rsidRDefault="002C657E">
      <w:pPr>
        <w:spacing w:line="191" w:lineRule="exact"/>
        <w:ind w:left="100"/>
        <w:rPr>
          <w:sz w:val="16"/>
        </w:rPr>
      </w:pPr>
      <w:r>
        <w:rPr>
          <w:sz w:val="16"/>
        </w:rPr>
        <w:t>Fuente: Matriz de Indicadores para Resultados, Secretaría de Planeación y Finanzas, Gobierno del Estado de Baja California 2016.</w:t>
      </w:r>
    </w:p>
    <w:p w:rsidR="008A524F" w:rsidRDefault="008A524F">
      <w:pPr>
        <w:spacing w:line="191" w:lineRule="exact"/>
        <w:rPr>
          <w:sz w:val="16"/>
        </w:rPr>
        <w:sectPr w:rsidR="008A524F">
          <w:pgSz w:w="12240" w:h="15840"/>
          <w:pgMar w:top="1240" w:right="1240" w:bottom="1340" w:left="1600" w:header="291" w:footer="1140" w:gutter="0"/>
          <w:cols w:space="720"/>
        </w:sectPr>
      </w:pPr>
    </w:p>
    <w:p w:rsidR="008A524F" w:rsidRDefault="008A524F">
      <w:pPr>
        <w:pStyle w:val="Textoindependiente"/>
        <w:spacing w:before="3"/>
        <w:rPr>
          <w:sz w:val="16"/>
        </w:rPr>
      </w:pPr>
    </w:p>
    <w:p w:rsidR="008A524F" w:rsidRDefault="002C657E">
      <w:pPr>
        <w:pStyle w:val="Textoindependiente"/>
        <w:spacing w:before="50" w:line="360" w:lineRule="auto"/>
        <w:ind w:left="100" w:right="462"/>
        <w:jc w:val="both"/>
      </w:pPr>
      <w:r>
        <w:t>En general, esta MIR cumple con todos los elementos establecidos en la Metodología de Marco Lógico, en cuanto al</w:t>
      </w:r>
      <w:r>
        <w:t xml:space="preserve"> resumen narrativo, también cumple con los  criterios  establecidos en la Guía para elaboración de la MIR que establece la Secretaría de Planeación</w:t>
      </w:r>
      <w:r>
        <w:rPr>
          <w:spacing w:val="-11"/>
        </w:rPr>
        <w:t xml:space="preserve"> </w:t>
      </w:r>
      <w:r>
        <w:t>y</w:t>
      </w:r>
      <w:r>
        <w:rPr>
          <w:spacing w:val="-12"/>
        </w:rPr>
        <w:t xml:space="preserve"> </w:t>
      </w:r>
      <w:r>
        <w:t>Finanzas</w:t>
      </w:r>
      <w:r>
        <w:rPr>
          <w:spacing w:val="-12"/>
        </w:rPr>
        <w:t xml:space="preserve"> </w:t>
      </w:r>
      <w:r>
        <w:t>del</w:t>
      </w:r>
      <w:r>
        <w:rPr>
          <w:spacing w:val="-12"/>
        </w:rPr>
        <w:t xml:space="preserve"> </w:t>
      </w:r>
      <w:r>
        <w:t>Estado</w:t>
      </w:r>
      <w:r>
        <w:rPr>
          <w:spacing w:val="-12"/>
        </w:rPr>
        <w:t xml:space="preserve"> </w:t>
      </w:r>
      <w:r>
        <w:t>de</w:t>
      </w:r>
      <w:r>
        <w:rPr>
          <w:spacing w:val="-12"/>
        </w:rPr>
        <w:t xml:space="preserve"> </w:t>
      </w:r>
      <w:r>
        <w:t>Baja</w:t>
      </w:r>
      <w:r>
        <w:rPr>
          <w:spacing w:val="-13"/>
        </w:rPr>
        <w:t xml:space="preserve"> </w:t>
      </w:r>
      <w:r>
        <w:t>California,</w:t>
      </w:r>
      <w:r>
        <w:rPr>
          <w:spacing w:val="-12"/>
        </w:rPr>
        <w:t xml:space="preserve"> </w:t>
      </w:r>
      <w:r>
        <w:t>en</w:t>
      </w:r>
      <w:r>
        <w:rPr>
          <w:spacing w:val="-11"/>
        </w:rPr>
        <w:t xml:space="preserve"> </w:t>
      </w:r>
      <w:r>
        <w:t>materia</w:t>
      </w:r>
      <w:r>
        <w:rPr>
          <w:spacing w:val="-13"/>
        </w:rPr>
        <w:t xml:space="preserve"> </w:t>
      </w:r>
      <w:r>
        <w:t>de</w:t>
      </w:r>
      <w:r>
        <w:rPr>
          <w:spacing w:val="-12"/>
        </w:rPr>
        <w:t xml:space="preserve"> </w:t>
      </w:r>
      <w:r>
        <w:t>planeación</w:t>
      </w:r>
      <w:r>
        <w:rPr>
          <w:spacing w:val="-11"/>
        </w:rPr>
        <w:t xml:space="preserve"> </w:t>
      </w:r>
      <w:r>
        <w:t>se</w:t>
      </w:r>
      <w:r>
        <w:rPr>
          <w:spacing w:val="-12"/>
        </w:rPr>
        <w:t xml:space="preserve"> </w:t>
      </w:r>
      <w:r>
        <w:t>encuentra cumpliendo con lo</w:t>
      </w:r>
      <w:r>
        <w:rPr>
          <w:spacing w:val="-5"/>
        </w:rPr>
        <w:t xml:space="preserve"> </w:t>
      </w:r>
      <w:r>
        <w:t>requerido.</w:t>
      </w:r>
    </w:p>
    <w:p w:rsidR="008A524F" w:rsidRDefault="008A524F">
      <w:pPr>
        <w:pStyle w:val="Textoindependiente"/>
        <w:rPr>
          <w:sz w:val="20"/>
        </w:rPr>
      </w:pPr>
    </w:p>
    <w:p w:rsidR="008A524F" w:rsidRDefault="002C657E">
      <w:pPr>
        <w:pStyle w:val="Textoindependiente"/>
        <w:spacing w:before="9"/>
        <w:rPr>
          <w:sz w:val="12"/>
        </w:rPr>
      </w:pPr>
      <w:r>
        <w:rPr>
          <w:lang w:val="en-US"/>
        </w:rPr>
        <w:pict>
          <v:group id="_x0000_s1181" style="position:absolute;margin-left:111pt;margin-top:9.75pt;width:388.6pt;height:84.2pt;z-index:2032;mso-wrap-distance-left:0;mso-wrap-distance-right:0;mso-position-horizontal-relative:page" coordorigin="2220,195" coordsize="7772,1684">
            <v:shape id="_x0000_s1185" type="#_x0000_t75" style="position:absolute;left:2220;top:195;width:7772;height:1684">
              <v:imagedata r:id="rId37" o:title=""/>
            </v:shape>
            <v:shape id="_x0000_s1184" type="#_x0000_t75" style="position:absolute;left:2295;top:235;width:7620;height:1530">
              <v:imagedata r:id="rId38" o:title=""/>
            </v:shape>
            <v:shape id="_x0000_s1183" style="position:absolute;left:2295;top:235;width:7620;height:1530" coordorigin="2295,236" coordsize="7620,1530" path="m2295,491r9,-68l2330,362r40,-52l2421,270r61,-25l2550,236r7110,l9728,245r61,25l9840,310r40,52l9906,423r9,68l9915,1511r-9,67l9880,1639r-40,52l9789,1731r-61,25l9660,1766r-7110,l2482,1756r-61,-25l2370,1691r-40,-52l2304,1578r-9,-67l2295,491xe" filled="f" strokecolor="#97b853">
              <v:path arrowok="t"/>
            </v:shape>
            <v:shape id="_x0000_s1182" type="#_x0000_t202" style="position:absolute;left:2220;top:195;width:7772;height:1684" filled="f" stroked="f">
              <v:textbox inset="0,0,0,0">
                <w:txbxContent>
                  <w:p w:rsidR="008A524F" w:rsidRDefault="002C657E">
                    <w:pPr>
                      <w:spacing w:before="196" w:line="273" w:lineRule="auto"/>
                      <w:ind w:left="456" w:right="454"/>
                      <w:jc w:val="center"/>
                      <w:rPr>
                        <w:sz w:val="28"/>
                      </w:rPr>
                    </w:pPr>
                    <w:r>
                      <w:rPr>
                        <w:color w:val="FFFFFF"/>
                        <w:sz w:val="28"/>
                      </w:rPr>
                      <w:t xml:space="preserve">La MIR del Programa Estatal de la Mano Contigo </w:t>
                    </w:r>
                    <w:r>
                      <w:rPr>
                        <w:b/>
                        <w:color w:val="FFFFFF"/>
                        <w:sz w:val="32"/>
                      </w:rPr>
                      <w:t xml:space="preserve">CUMPLE </w:t>
                    </w:r>
                    <w:r>
                      <w:rPr>
                        <w:color w:val="FFFFFF"/>
                        <w:sz w:val="28"/>
                      </w:rPr>
                      <w:t>con la metodología establecida por la Secretaría de Planeación y Finanzas del Estado y la del CONEVAL.</w:t>
                    </w:r>
                  </w:p>
                </w:txbxContent>
              </v:textbox>
            </v:shape>
            <w10:wrap type="topAndBottom" anchorx="page"/>
          </v:group>
        </w:pict>
      </w:r>
    </w:p>
    <w:p w:rsidR="008A524F" w:rsidRDefault="008A524F">
      <w:pPr>
        <w:pStyle w:val="Textoindependiente"/>
      </w:pPr>
    </w:p>
    <w:p w:rsidR="008A524F" w:rsidRDefault="002C657E">
      <w:pPr>
        <w:pStyle w:val="Textoindependiente"/>
        <w:spacing w:before="191" w:line="360" w:lineRule="auto"/>
        <w:ind w:left="100" w:right="459"/>
        <w:jc w:val="both"/>
      </w:pPr>
      <w:r>
        <w:t>La Secretaría de Desarrollo Social del estado de Baja California, es la responsable del seguimiento y ejecución del programa “De la Mano Contigo”, para su cumplimiento se registró en la Programación Anual 2016 en POA a través de seis metas:</w:t>
      </w:r>
    </w:p>
    <w:p w:rsidR="008A524F" w:rsidRDefault="002C657E">
      <w:pPr>
        <w:pStyle w:val="Ttulo5"/>
        <w:ind w:left="1985"/>
      </w:pPr>
      <w:r>
        <w:rPr>
          <w:color w:val="009A46"/>
        </w:rPr>
        <w:t xml:space="preserve">Tabla 2. Metas </w:t>
      </w:r>
      <w:r>
        <w:rPr>
          <w:color w:val="009A46"/>
        </w:rPr>
        <w:t>del Programa de la Mano Contigo.</w:t>
      </w:r>
    </w:p>
    <w:p w:rsidR="008A524F" w:rsidRDefault="008A524F">
      <w:pPr>
        <w:pStyle w:val="Textoindependiente"/>
        <w:rPr>
          <w:b/>
          <w:sz w:val="12"/>
        </w:rPr>
      </w:pPr>
    </w:p>
    <w:tbl>
      <w:tblPr>
        <w:tblStyle w:val="TableNormal"/>
        <w:tblW w:w="0" w:type="auto"/>
        <w:tblInd w:w="113"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5810"/>
        <w:gridCol w:w="3009"/>
      </w:tblGrid>
      <w:tr w:rsidR="008A524F">
        <w:trPr>
          <w:trHeight w:val="638"/>
        </w:trPr>
        <w:tc>
          <w:tcPr>
            <w:tcW w:w="5810" w:type="dxa"/>
            <w:shd w:val="clear" w:color="auto" w:fill="009A46"/>
          </w:tcPr>
          <w:p w:rsidR="008A524F" w:rsidRDefault="002C657E">
            <w:pPr>
              <w:pStyle w:val="TableParagraph"/>
              <w:spacing w:before="174"/>
              <w:ind w:left="2613" w:right="2611"/>
              <w:jc w:val="center"/>
              <w:rPr>
                <w:b/>
                <w:sz w:val="24"/>
              </w:rPr>
            </w:pPr>
            <w:r>
              <w:rPr>
                <w:b/>
                <w:color w:val="FFFFFF"/>
                <w:sz w:val="24"/>
              </w:rPr>
              <w:t>Meta</w:t>
            </w:r>
          </w:p>
        </w:tc>
        <w:tc>
          <w:tcPr>
            <w:tcW w:w="3009" w:type="dxa"/>
            <w:shd w:val="clear" w:color="auto" w:fill="009A46"/>
          </w:tcPr>
          <w:p w:rsidR="008A524F" w:rsidRDefault="002C657E">
            <w:pPr>
              <w:pStyle w:val="TableParagraph"/>
              <w:spacing w:before="174"/>
              <w:ind w:left="540" w:right="539"/>
              <w:jc w:val="center"/>
              <w:rPr>
                <w:b/>
                <w:sz w:val="24"/>
              </w:rPr>
            </w:pPr>
            <w:r>
              <w:rPr>
                <w:b/>
                <w:color w:val="FFFFFF"/>
                <w:sz w:val="24"/>
              </w:rPr>
              <w:t>Unidad de Medida</w:t>
            </w:r>
          </w:p>
        </w:tc>
      </w:tr>
      <w:tr w:rsidR="008A524F">
        <w:trPr>
          <w:trHeight w:val="1170"/>
        </w:trPr>
        <w:tc>
          <w:tcPr>
            <w:tcW w:w="5810" w:type="dxa"/>
          </w:tcPr>
          <w:p w:rsidR="008A524F" w:rsidRDefault="002C657E">
            <w:pPr>
              <w:pStyle w:val="TableParagraph"/>
              <w:ind w:left="107" w:right="99"/>
              <w:jc w:val="both"/>
              <w:rPr>
                <w:b/>
                <w:sz w:val="24"/>
              </w:rPr>
            </w:pPr>
            <w:r>
              <w:rPr>
                <w:b/>
                <w:color w:val="211E1F"/>
                <w:sz w:val="24"/>
              </w:rPr>
              <w:t>Realizar acciones orientadas a favorecer el ingreso y la permanencia de los alumnos de nivel básico y media superior,    mediante    el    otorgamiento    de    apoyos</w:t>
            </w:r>
          </w:p>
          <w:p w:rsidR="008A524F" w:rsidRDefault="002C657E">
            <w:pPr>
              <w:pStyle w:val="TableParagraph"/>
              <w:spacing w:before="1" w:line="270" w:lineRule="exact"/>
              <w:ind w:left="107"/>
              <w:jc w:val="both"/>
              <w:rPr>
                <w:b/>
                <w:sz w:val="24"/>
              </w:rPr>
            </w:pPr>
            <w:r>
              <w:rPr>
                <w:b/>
                <w:color w:val="211E1F"/>
                <w:sz w:val="24"/>
              </w:rPr>
              <w:t>educativos a hijos de madres trabajadoras.</w:t>
            </w:r>
          </w:p>
        </w:tc>
        <w:tc>
          <w:tcPr>
            <w:tcW w:w="3009" w:type="dxa"/>
          </w:tcPr>
          <w:p w:rsidR="008A524F" w:rsidRDefault="008A524F">
            <w:pPr>
              <w:pStyle w:val="TableParagraph"/>
              <w:spacing w:before="11"/>
              <w:rPr>
                <w:b/>
                <w:sz w:val="35"/>
              </w:rPr>
            </w:pPr>
          </w:p>
          <w:p w:rsidR="008A524F" w:rsidRDefault="002C657E">
            <w:pPr>
              <w:pStyle w:val="TableParagraph"/>
              <w:ind w:left="540" w:right="536"/>
              <w:jc w:val="center"/>
              <w:rPr>
                <w:sz w:val="24"/>
              </w:rPr>
            </w:pPr>
            <w:r>
              <w:rPr>
                <w:color w:val="211E1F"/>
                <w:sz w:val="24"/>
              </w:rPr>
              <w:t>Joven</w:t>
            </w:r>
          </w:p>
        </w:tc>
      </w:tr>
      <w:tr w:rsidR="008A524F">
        <w:trPr>
          <w:trHeight w:val="1174"/>
        </w:trPr>
        <w:tc>
          <w:tcPr>
            <w:tcW w:w="5810" w:type="dxa"/>
          </w:tcPr>
          <w:p w:rsidR="008A524F" w:rsidRDefault="002C657E">
            <w:pPr>
              <w:pStyle w:val="TableParagraph"/>
              <w:spacing w:before="2"/>
              <w:ind w:left="107" w:right="99"/>
              <w:jc w:val="both"/>
              <w:rPr>
                <w:b/>
                <w:sz w:val="24"/>
              </w:rPr>
            </w:pPr>
            <w:r>
              <w:rPr>
                <w:b/>
                <w:color w:val="211E1F"/>
                <w:sz w:val="24"/>
              </w:rPr>
              <w:t>Fortalecer la economía familiar mediante el otorgamiento de becas para transporte a estudiantes bajacalifornianos de educación básica, media superior</w:t>
            </w:r>
          </w:p>
          <w:p w:rsidR="008A524F" w:rsidRDefault="002C657E">
            <w:pPr>
              <w:pStyle w:val="TableParagraph"/>
              <w:spacing w:before="2" w:line="272" w:lineRule="exact"/>
              <w:ind w:left="107"/>
              <w:jc w:val="both"/>
              <w:rPr>
                <w:b/>
                <w:sz w:val="24"/>
              </w:rPr>
            </w:pPr>
            <w:r>
              <w:rPr>
                <w:b/>
                <w:color w:val="211E1F"/>
                <w:sz w:val="24"/>
              </w:rPr>
              <w:t>y superior.</w:t>
            </w:r>
          </w:p>
        </w:tc>
        <w:tc>
          <w:tcPr>
            <w:tcW w:w="3009" w:type="dxa"/>
          </w:tcPr>
          <w:p w:rsidR="008A524F" w:rsidRDefault="008A524F">
            <w:pPr>
              <w:pStyle w:val="TableParagraph"/>
              <w:rPr>
                <w:b/>
                <w:sz w:val="24"/>
              </w:rPr>
            </w:pPr>
          </w:p>
          <w:p w:rsidR="008A524F" w:rsidRDefault="002C657E">
            <w:pPr>
              <w:pStyle w:val="TableParagraph"/>
              <w:spacing w:before="149"/>
              <w:ind w:left="540" w:right="535"/>
              <w:jc w:val="center"/>
              <w:rPr>
                <w:sz w:val="24"/>
              </w:rPr>
            </w:pPr>
            <w:r>
              <w:rPr>
                <w:color w:val="211E1F"/>
                <w:sz w:val="24"/>
              </w:rPr>
              <w:t>Beca</w:t>
            </w:r>
          </w:p>
        </w:tc>
      </w:tr>
      <w:tr w:rsidR="008A524F">
        <w:trPr>
          <w:trHeight w:val="634"/>
        </w:trPr>
        <w:tc>
          <w:tcPr>
            <w:tcW w:w="5810" w:type="dxa"/>
          </w:tcPr>
          <w:p w:rsidR="008A524F" w:rsidRDefault="002C657E">
            <w:pPr>
              <w:pStyle w:val="TableParagraph"/>
              <w:tabs>
                <w:tab w:val="left" w:pos="1430"/>
                <w:tab w:val="left" w:pos="1885"/>
                <w:tab w:val="left" w:pos="3176"/>
                <w:tab w:val="left" w:pos="4248"/>
                <w:tab w:val="left" w:pos="5512"/>
              </w:tabs>
              <w:spacing w:before="26"/>
              <w:ind w:left="107" w:right="101"/>
              <w:rPr>
                <w:b/>
                <w:sz w:val="24"/>
              </w:rPr>
            </w:pPr>
            <w:r>
              <w:rPr>
                <w:b/>
                <w:color w:val="211E1F"/>
                <w:sz w:val="24"/>
              </w:rPr>
              <w:t>Fortalecer</w:t>
            </w:r>
            <w:r>
              <w:rPr>
                <w:b/>
                <w:color w:val="211E1F"/>
                <w:sz w:val="24"/>
              </w:rPr>
              <w:tab/>
              <w:t>la</w:t>
            </w:r>
            <w:r>
              <w:rPr>
                <w:b/>
                <w:color w:val="211E1F"/>
                <w:sz w:val="24"/>
              </w:rPr>
              <w:tab/>
              <w:t>economía</w:t>
            </w:r>
            <w:r>
              <w:rPr>
                <w:b/>
                <w:color w:val="211E1F"/>
                <w:sz w:val="24"/>
              </w:rPr>
              <w:tab/>
              <w:t>familiar</w:t>
            </w:r>
            <w:r>
              <w:rPr>
                <w:b/>
                <w:color w:val="211E1F"/>
                <w:sz w:val="24"/>
              </w:rPr>
              <w:tab/>
            </w:r>
            <w:r>
              <w:rPr>
                <w:b/>
                <w:color w:val="211E1F"/>
                <w:sz w:val="24"/>
              </w:rPr>
              <w:t>mediante</w:t>
            </w:r>
            <w:r>
              <w:rPr>
                <w:b/>
                <w:color w:val="211E1F"/>
                <w:sz w:val="24"/>
              </w:rPr>
              <w:tab/>
              <w:t>el otorgamiento de la tarjeta de transporte adulto</w:t>
            </w:r>
            <w:r>
              <w:rPr>
                <w:b/>
                <w:color w:val="211E1F"/>
                <w:spacing w:val="-29"/>
                <w:sz w:val="24"/>
              </w:rPr>
              <w:t xml:space="preserve"> </w:t>
            </w:r>
            <w:r>
              <w:rPr>
                <w:b/>
                <w:color w:val="211E1F"/>
                <w:sz w:val="24"/>
              </w:rPr>
              <w:t>BC.</w:t>
            </w:r>
          </w:p>
        </w:tc>
        <w:tc>
          <w:tcPr>
            <w:tcW w:w="3009" w:type="dxa"/>
          </w:tcPr>
          <w:p w:rsidR="008A524F" w:rsidRDefault="002C657E">
            <w:pPr>
              <w:pStyle w:val="TableParagraph"/>
              <w:spacing w:before="170"/>
              <w:ind w:left="539" w:right="539"/>
              <w:jc w:val="center"/>
              <w:rPr>
                <w:sz w:val="24"/>
              </w:rPr>
            </w:pPr>
            <w:r>
              <w:rPr>
                <w:color w:val="211E1F"/>
                <w:sz w:val="24"/>
              </w:rPr>
              <w:t>Tarjeta</w:t>
            </w:r>
          </w:p>
        </w:tc>
      </w:tr>
      <w:tr w:rsidR="008A524F">
        <w:trPr>
          <w:trHeight w:val="637"/>
        </w:trPr>
        <w:tc>
          <w:tcPr>
            <w:tcW w:w="5810" w:type="dxa"/>
          </w:tcPr>
          <w:p w:rsidR="008A524F" w:rsidRDefault="002C657E">
            <w:pPr>
              <w:pStyle w:val="TableParagraph"/>
              <w:tabs>
                <w:tab w:val="left" w:pos="1430"/>
                <w:tab w:val="left" w:pos="1885"/>
                <w:tab w:val="left" w:pos="3176"/>
                <w:tab w:val="left" w:pos="4244"/>
                <w:tab w:val="left" w:pos="5508"/>
              </w:tabs>
              <w:spacing w:before="26"/>
              <w:ind w:left="107" w:right="105"/>
              <w:rPr>
                <w:b/>
                <w:sz w:val="24"/>
              </w:rPr>
            </w:pPr>
            <w:r>
              <w:rPr>
                <w:b/>
                <w:color w:val="211E1F"/>
                <w:sz w:val="24"/>
              </w:rPr>
              <w:t>Fortalecer</w:t>
            </w:r>
            <w:r>
              <w:rPr>
                <w:b/>
                <w:color w:val="211E1F"/>
                <w:sz w:val="24"/>
              </w:rPr>
              <w:tab/>
              <w:t>la</w:t>
            </w:r>
            <w:r>
              <w:rPr>
                <w:b/>
                <w:color w:val="211E1F"/>
                <w:sz w:val="24"/>
              </w:rPr>
              <w:tab/>
              <w:t>economía</w:t>
            </w:r>
            <w:r>
              <w:rPr>
                <w:b/>
                <w:color w:val="211E1F"/>
                <w:sz w:val="24"/>
              </w:rPr>
              <w:tab/>
              <w:t>familiar</w:t>
            </w:r>
            <w:r>
              <w:rPr>
                <w:b/>
                <w:color w:val="211E1F"/>
                <w:sz w:val="24"/>
              </w:rPr>
              <w:tab/>
              <w:t>mediante</w:t>
            </w:r>
            <w:r>
              <w:rPr>
                <w:b/>
                <w:color w:val="211E1F"/>
                <w:sz w:val="24"/>
              </w:rPr>
              <w:tab/>
              <w:t>el otorgamiento de la tarjeta de transporte familia</w:t>
            </w:r>
            <w:r>
              <w:rPr>
                <w:b/>
                <w:color w:val="211E1F"/>
                <w:spacing w:val="-24"/>
                <w:sz w:val="24"/>
              </w:rPr>
              <w:t xml:space="preserve"> </w:t>
            </w:r>
            <w:r>
              <w:rPr>
                <w:b/>
                <w:color w:val="211E1F"/>
                <w:sz w:val="24"/>
              </w:rPr>
              <w:t>BC.</w:t>
            </w:r>
          </w:p>
        </w:tc>
        <w:tc>
          <w:tcPr>
            <w:tcW w:w="3009" w:type="dxa"/>
          </w:tcPr>
          <w:p w:rsidR="008A524F" w:rsidRDefault="002C657E">
            <w:pPr>
              <w:pStyle w:val="TableParagraph"/>
              <w:spacing w:before="174"/>
              <w:ind w:left="539" w:right="539"/>
              <w:jc w:val="center"/>
              <w:rPr>
                <w:sz w:val="24"/>
              </w:rPr>
            </w:pPr>
            <w:r>
              <w:rPr>
                <w:color w:val="211E1F"/>
                <w:sz w:val="24"/>
              </w:rPr>
              <w:t>Tarjeta</w:t>
            </w:r>
          </w:p>
        </w:tc>
      </w:tr>
      <w:tr w:rsidR="008A524F">
        <w:trPr>
          <w:trHeight w:val="634"/>
        </w:trPr>
        <w:tc>
          <w:tcPr>
            <w:tcW w:w="5810" w:type="dxa"/>
          </w:tcPr>
          <w:p w:rsidR="008A524F" w:rsidRDefault="002C657E">
            <w:pPr>
              <w:pStyle w:val="TableParagraph"/>
              <w:spacing w:before="26"/>
              <w:ind w:left="107" w:right="105"/>
              <w:rPr>
                <w:b/>
                <w:sz w:val="24"/>
              </w:rPr>
            </w:pPr>
            <w:r>
              <w:rPr>
                <w:b/>
                <w:color w:val="211E1F"/>
                <w:sz w:val="24"/>
              </w:rPr>
              <w:t>Operar el esquema de la tarjeta integral de beneficios para apoyar a 118 mil personas.</w:t>
            </w:r>
          </w:p>
        </w:tc>
        <w:tc>
          <w:tcPr>
            <w:tcW w:w="3009" w:type="dxa"/>
          </w:tcPr>
          <w:p w:rsidR="008A524F" w:rsidRDefault="002C657E">
            <w:pPr>
              <w:pStyle w:val="TableParagraph"/>
              <w:spacing w:before="170"/>
              <w:ind w:left="540" w:right="536"/>
              <w:jc w:val="center"/>
              <w:rPr>
                <w:sz w:val="24"/>
              </w:rPr>
            </w:pPr>
            <w:r>
              <w:rPr>
                <w:color w:val="211E1F"/>
                <w:sz w:val="24"/>
              </w:rPr>
              <w:t>Persona</w:t>
            </w:r>
          </w:p>
        </w:tc>
      </w:tr>
      <w:tr w:rsidR="008A524F">
        <w:trPr>
          <w:trHeight w:val="638"/>
        </w:trPr>
        <w:tc>
          <w:tcPr>
            <w:tcW w:w="5810" w:type="dxa"/>
          </w:tcPr>
          <w:p w:rsidR="008A524F" w:rsidRDefault="002C657E">
            <w:pPr>
              <w:pStyle w:val="TableParagraph"/>
              <w:spacing w:before="2"/>
              <w:ind w:left="107" w:right="164"/>
              <w:rPr>
                <w:b/>
                <w:sz w:val="24"/>
              </w:rPr>
            </w:pPr>
            <w:r>
              <w:rPr>
                <w:b/>
                <w:sz w:val="24"/>
              </w:rPr>
              <w:t>Gestión y seguimiento al proyecto del padrón único de beneficiados</w:t>
            </w:r>
          </w:p>
        </w:tc>
        <w:tc>
          <w:tcPr>
            <w:tcW w:w="3009" w:type="dxa"/>
          </w:tcPr>
          <w:p w:rsidR="008A524F" w:rsidRDefault="002C657E">
            <w:pPr>
              <w:pStyle w:val="TableParagraph"/>
              <w:spacing w:before="174"/>
              <w:ind w:left="540" w:right="531"/>
              <w:jc w:val="center"/>
              <w:rPr>
                <w:sz w:val="24"/>
              </w:rPr>
            </w:pPr>
            <w:r>
              <w:rPr>
                <w:sz w:val="24"/>
              </w:rPr>
              <w:t>Reunión</w:t>
            </w:r>
          </w:p>
        </w:tc>
      </w:tr>
    </w:tbl>
    <w:p w:rsidR="008A524F" w:rsidRDefault="002C657E">
      <w:pPr>
        <w:ind w:left="100"/>
        <w:jc w:val="both"/>
        <w:rPr>
          <w:sz w:val="16"/>
        </w:rPr>
      </w:pPr>
      <w:r>
        <w:rPr>
          <w:sz w:val="16"/>
        </w:rPr>
        <w:t>Fuente: Elaboración Propia con base en el Programa Operativo Anual, Secretaría de Desarrollo Social, ejercicio fiscal 2016.</w:t>
      </w:r>
    </w:p>
    <w:p w:rsidR="008A524F" w:rsidRDefault="008A524F">
      <w:pPr>
        <w:jc w:val="both"/>
        <w:rPr>
          <w:sz w:val="16"/>
        </w:rPr>
        <w:sectPr w:rsidR="008A524F">
          <w:pgSz w:w="12240" w:h="15840"/>
          <w:pgMar w:top="1240" w:right="1240" w:bottom="1340" w:left="1600" w:header="291" w:footer="1140" w:gutter="0"/>
          <w:cols w:space="720"/>
        </w:sectPr>
      </w:pPr>
    </w:p>
    <w:p w:rsidR="008A524F" w:rsidRDefault="008A524F">
      <w:pPr>
        <w:pStyle w:val="Textoindependiente"/>
        <w:spacing w:before="3"/>
        <w:rPr>
          <w:sz w:val="16"/>
        </w:rPr>
      </w:pPr>
    </w:p>
    <w:p w:rsidR="008A524F" w:rsidRDefault="002C657E">
      <w:pPr>
        <w:pStyle w:val="Textoindependiente"/>
        <w:spacing w:before="50" w:line="360" w:lineRule="auto"/>
        <w:ind w:left="500" w:right="516" w:firstLine="567"/>
        <w:jc w:val="both"/>
      </w:pPr>
      <w:r>
        <w:t>Las seis metas reportaron un cumplimiento del 100%. Sin embargo, es importante mencionar que el cumplimiento no se presentó de acuerdo a la Calendarización del cumplimiento de metas por trimestre, en dos de los casos, se cumplió con las metas en periodos d</w:t>
      </w:r>
      <w:r>
        <w:t>iferentes a los programados.</w:t>
      </w:r>
    </w:p>
    <w:p w:rsidR="008A524F" w:rsidRDefault="002C657E">
      <w:pPr>
        <w:pStyle w:val="Textoindependiente"/>
        <w:spacing w:line="360" w:lineRule="auto"/>
        <w:ind w:left="500" w:right="424" w:firstLine="567"/>
        <w:jc w:val="both"/>
      </w:pPr>
      <w:r>
        <w:t>Estos corresponden a los Proyectos 66, Becas para madres trabajadoras donde el desfase</w:t>
      </w:r>
      <w:r>
        <w:rPr>
          <w:spacing w:val="-9"/>
        </w:rPr>
        <w:t xml:space="preserve"> </w:t>
      </w:r>
      <w:r>
        <w:t>en</w:t>
      </w:r>
      <w:r>
        <w:rPr>
          <w:spacing w:val="-8"/>
        </w:rPr>
        <w:t xml:space="preserve"> </w:t>
      </w:r>
      <w:r>
        <w:t>el</w:t>
      </w:r>
      <w:r>
        <w:rPr>
          <w:spacing w:val="-5"/>
        </w:rPr>
        <w:t xml:space="preserve"> </w:t>
      </w:r>
      <w:r>
        <w:t>cumplimiento</w:t>
      </w:r>
      <w:r>
        <w:rPr>
          <w:spacing w:val="-9"/>
        </w:rPr>
        <w:t xml:space="preserve"> </w:t>
      </w:r>
      <w:r>
        <w:t>de</w:t>
      </w:r>
      <w:r>
        <w:rPr>
          <w:spacing w:val="-10"/>
        </w:rPr>
        <w:t xml:space="preserve"> </w:t>
      </w:r>
      <w:r>
        <w:t>la</w:t>
      </w:r>
      <w:r>
        <w:rPr>
          <w:spacing w:val="-11"/>
        </w:rPr>
        <w:t xml:space="preserve"> </w:t>
      </w:r>
      <w:r>
        <w:t>meta</w:t>
      </w:r>
      <w:r>
        <w:rPr>
          <w:spacing w:val="-11"/>
        </w:rPr>
        <w:t xml:space="preserve"> </w:t>
      </w:r>
      <w:r>
        <w:t>corresponde</w:t>
      </w:r>
      <w:r>
        <w:rPr>
          <w:spacing w:val="-10"/>
        </w:rPr>
        <w:t xml:space="preserve"> </w:t>
      </w:r>
      <w:r>
        <w:t>al</w:t>
      </w:r>
      <w:r>
        <w:rPr>
          <w:spacing w:val="-9"/>
        </w:rPr>
        <w:t xml:space="preserve"> </w:t>
      </w:r>
      <w:r>
        <w:t>retrasó,</w:t>
      </w:r>
      <w:r>
        <w:rPr>
          <w:spacing w:val="-9"/>
        </w:rPr>
        <w:t xml:space="preserve"> </w:t>
      </w:r>
      <w:r>
        <w:t>respecto</w:t>
      </w:r>
      <w:r>
        <w:rPr>
          <w:spacing w:val="-5"/>
        </w:rPr>
        <w:t xml:space="preserve"> </w:t>
      </w:r>
      <w:r>
        <w:t>a</w:t>
      </w:r>
      <w:r>
        <w:rPr>
          <w:spacing w:val="-11"/>
        </w:rPr>
        <w:t xml:space="preserve"> </w:t>
      </w:r>
      <w:r>
        <w:t>la</w:t>
      </w:r>
      <w:r>
        <w:rPr>
          <w:spacing w:val="-7"/>
        </w:rPr>
        <w:t xml:space="preserve"> </w:t>
      </w:r>
      <w:r>
        <w:t>fecha</w:t>
      </w:r>
      <w:r>
        <w:rPr>
          <w:spacing w:val="-11"/>
        </w:rPr>
        <w:t xml:space="preserve"> </w:t>
      </w:r>
      <w:r>
        <w:t>en</w:t>
      </w:r>
      <w:r>
        <w:rPr>
          <w:spacing w:val="-8"/>
        </w:rPr>
        <w:t xml:space="preserve"> </w:t>
      </w:r>
      <w:r>
        <w:t>que</w:t>
      </w:r>
      <w:r>
        <w:rPr>
          <w:spacing w:val="-9"/>
        </w:rPr>
        <w:t xml:space="preserve"> </w:t>
      </w:r>
      <w:r>
        <w:t>las madres cumplieron con los requisitos de solicitud de lo</w:t>
      </w:r>
      <w:r>
        <w:t>s apoyos. En el caso del 68, son dos las metas: Fortalecer la economía familiar mediante el otorgamiento de la tarjeta de transporte adulto BC. y Fortalecer la economía familiar mediante el otorgamiento de la   tarjeta de transporte familia BC. Aunque no s</w:t>
      </w:r>
      <w:r>
        <w:t>e identifica una justificación valida en las observaciones del avance POA 2016, se menciona que se está trabajando en la Consolidación del padrón de</w:t>
      </w:r>
      <w:r>
        <w:rPr>
          <w:spacing w:val="-14"/>
        </w:rPr>
        <w:t xml:space="preserve"> </w:t>
      </w:r>
      <w:r>
        <w:t>Beneficiarios.</w:t>
      </w:r>
    </w:p>
    <w:p w:rsidR="008A524F" w:rsidRDefault="002C657E">
      <w:pPr>
        <w:pStyle w:val="Ttulo5"/>
        <w:spacing w:after="4" w:line="360" w:lineRule="auto"/>
        <w:ind w:left="4401" w:hanging="3601"/>
      </w:pPr>
      <w:r>
        <w:rPr>
          <w:color w:val="009A46"/>
        </w:rPr>
        <w:t>Tabla 3. Metas del Programa de la Mano Contigo con cumplimiento irregular por trimestre.</w:t>
      </w:r>
    </w:p>
    <w:tbl>
      <w:tblPr>
        <w:tblStyle w:val="TableNormal"/>
        <w:tblW w:w="0" w:type="auto"/>
        <w:tblInd w:w="109"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1912"/>
        <w:gridCol w:w="748"/>
        <w:gridCol w:w="709"/>
        <w:gridCol w:w="744"/>
        <w:gridCol w:w="820"/>
        <w:gridCol w:w="744"/>
        <w:gridCol w:w="821"/>
        <w:gridCol w:w="744"/>
        <w:gridCol w:w="696"/>
        <w:gridCol w:w="744"/>
        <w:gridCol w:w="945"/>
      </w:tblGrid>
      <w:tr w:rsidR="008A524F">
        <w:trPr>
          <w:trHeight w:val="281"/>
        </w:trPr>
        <w:tc>
          <w:tcPr>
            <w:tcW w:w="1912" w:type="dxa"/>
            <w:vMerge w:val="restart"/>
            <w:shd w:val="clear" w:color="auto" w:fill="009A46"/>
          </w:tcPr>
          <w:p w:rsidR="008A524F" w:rsidRDefault="002C657E">
            <w:pPr>
              <w:pStyle w:val="TableParagraph"/>
              <w:spacing w:before="150"/>
              <w:ind w:left="664" w:right="662"/>
              <w:jc w:val="center"/>
              <w:rPr>
                <w:b/>
                <w:sz w:val="24"/>
              </w:rPr>
            </w:pPr>
            <w:r>
              <w:rPr>
                <w:b/>
                <w:color w:val="FFFFFF"/>
                <w:sz w:val="24"/>
              </w:rPr>
              <w:t>Met</w:t>
            </w:r>
            <w:r>
              <w:rPr>
                <w:b/>
                <w:color w:val="FFFFFF"/>
                <w:sz w:val="24"/>
              </w:rPr>
              <w:t>a</w:t>
            </w:r>
          </w:p>
        </w:tc>
        <w:tc>
          <w:tcPr>
            <w:tcW w:w="1457" w:type="dxa"/>
            <w:gridSpan w:val="2"/>
            <w:tcBorders>
              <w:bottom w:val="single" w:sz="12" w:space="0" w:color="FFFFFF"/>
            </w:tcBorders>
            <w:shd w:val="clear" w:color="auto" w:fill="009A46"/>
          </w:tcPr>
          <w:p w:rsidR="008A524F" w:rsidRDefault="002C657E">
            <w:pPr>
              <w:pStyle w:val="TableParagraph"/>
              <w:spacing w:before="20" w:line="241" w:lineRule="exact"/>
              <w:ind w:left="395"/>
              <w:rPr>
                <w:b/>
                <w:sz w:val="20"/>
              </w:rPr>
            </w:pPr>
            <w:r>
              <w:rPr>
                <w:b/>
                <w:color w:val="FFFFFF"/>
                <w:sz w:val="20"/>
              </w:rPr>
              <w:t>ANUAL</w:t>
            </w:r>
          </w:p>
        </w:tc>
        <w:tc>
          <w:tcPr>
            <w:tcW w:w="1564" w:type="dxa"/>
            <w:gridSpan w:val="2"/>
            <w:tcBorders>
              <w:bottom w:val="single" w:sz="12" w:space="0" w:color="FFFFFF"/>
            </w:tcBorders>
            <w:shd w:val="clear" w:color="auto" w:fill="009A46"/>
          </w:tcPr>
          <w:p w:rsidR="008A524F" w:rsidRDefault="002C657E">
            <w:pPr>
              <w:pStyle w:val="TableParagraph"/>
              <w:spacing w:before="38"/>
              <w:ind w:left="538" w:right="530"/>
              <w:jc w:val="center"/>
              <w:rPr>
                <w:b/>
                <w:sz w:val="16"/>
              </w:rPr>
            </w:pPr>
            <w:r>
              <w:rPr>
                <w:b/>
                <w:color w:val="FFFFFF"/>
                <w:sz w:val="16"/>
              </w:rPr>
              <w:t>I TRIM</w:t>
            </w:r>
          </w:p>
        </w:tc>
        <w:tc>
          <w:tcPr>
            <w:tcW w:w="1565" w:type="dxa"/>
            <w:gridSpan w:val="2"/>
            <w:tcBorders>
              <w:bottom w:val="single" w:sz="12" w:space="0" w:color="FFFFFF"/>
            </w:tcBorders>
            <w:shd w:val="clear" w:color="auto" w:fill="009A46"/>
          </w:tcPr>
          <w:p w:rsidR="008A524F" w:rsidRDefault="002C657E">
            <w:pPr>
              <w:pStyle w:val="TableParagraph"/>
              <w:spacing w:before="38"/>
              <w:ind w:left="514" w:right="510"/>
              <w:jc w:val="center"/>
              <w:rPr>
                <w:b/>
                <w:sz w:val="16"/>
              </w:rPr>
            </w:pPr>
            <w:r>
              <w:rPr>
                <w:b/>
                <w:color w:val="FFFFFF"/>
                <w:sz w:val="16"/>
              </w:rPr>
              <w:t>II TRIM</w:t>
            </w:r>
          </w:p>
        </w:tc>
        <w:tc>
          <w:tcPr>
            <w:tcW w:w="1440" w:type="dxa"/>
            <w:gridSpan w:val="2"/>
            <w:tcBorders>
              <w:bottom w:val="single" w:sz="12" w:space="0" w:color="FFFFFF"/>
            </w:tcBorders>
            <w:shd w:val="clear" w:color="auto" w:fill="009A46"/>
          </w:tcPr>
          <w:p w:rsidR="008A524F" w:rsidRDefault="002C657E">
            <w:pPr>
              <w:pStyle w:val="TableParagraph"/>
              <w:spacing w:before="38"/>
              <w:ind w:left="450"/>
              <w:rPr>
                <w:b/>
                <w:sz w:val="16"/>
              </w:rPr>
            </w:pPr>
            <w:r>
              <w:rPr>
                <w:b/>
                <w:color w:val="FFFFFF"/>
                <w:sz w:val="16"/>
              </w:rPr>
              <w:t>III TRIM</w:t>
            </w:r>
          </w:p>
        </w:tc>
        <w:tc>
          <w:tcPr>
            <w:tcW w:w="1689" w:type="dxa"/>
            <w:gridSpan w:val="2"/>
            <w:tcBorders>
              <w:bottom w:val="single" w:sz="12" w:space="0" w:color="FFFFFF"/>
            </w:tcBorders>
            <w:shd w:val="clear" w:color="auto" w:fill="009A46"/>
          </w:tcPr>
          <w:p w:rsidR="008A524F" w:rsidRDefault="002C657E">
            <w:pPr>
              <w:pStyle w:val="TableParagraph"/>
              <w:spacing w:before="38"/>
              <w:ind w:left="545" w:right="546"/>
              <w:jc w:val="center"/>
              <w:rPr>
                <w:b/>
                <w:sz w:val="16"/>
              </w:rPr>
            </w:pPr>
            <w:r>
              <w:rPr>
                <w:b/>
                <w:color w:val="FFFFFF"/>
                <w:sz w:val="16"/>
              </w:rPr>
              <w:t>IV TRIM</w:t>
            </w:r>
          </w:p>
        </w:tc>
      </w:tr>
      <w:tr w:rsidR="008A524F">
        <w:trPr>
          <w:trHeight w:val="285"/>
        </w:trPr>
        <w:tc>
          <w:tcPr>
            <w:tcW w:w="1912" w:type="dxa"/>
            <w:vMerge/>
            <w:tcBorders>
              <w:top w:val="nil"/>
            </w:tcBorders>
            <w:shd w:val="clear" w:color="auto" w:fill="009A46"/>
          </w:tcPr>
          <w:p w:rsidR="008A524F" w:rsidRDefault="008A524F">
            <w:pPr>
              <w:rPr>
                <w:sz w:val="2"/>
                <w:szCs w:val="2"/>
              </w:rPr>
            </w:pPr>
          </w:p>
        </w:tc>
        <w:tc>
          <w:tcPr>
            <w:tcW w:w="748" w:type="dxa"/>
            <w:tcBorders>
              <w:top w:val="single" w:sz="12" w:space="0" w:color="FFFFFF"/>
            </w:tcBorders>
            <w:shd w:val="clear" w:color="auto" w:fill="009A46"/>
          </w:tcPr>
          <w:p w:rsidR="008A524F" w:rsidRDefault="002C657E">
            <w:pPr>
              <w:pStyle w:val="TableParagraph"/>
              <w:spacing w:before="24" w:line="241" w:lineRule="exact"/>
              <w:ind w:left="86" w:right="83"/>
              <w:jc w:val="center"/>
              <w:rPr>
                <w:b/>
                <w:sz w:val="20"/>
              </w:rPr>
            </w:pPr>
            <w:r>
              <w:rPr>
                <w:b/>
                <w:color w:val="FFFFFF"/>
                <w:sz w:val="20"/>
              </w:rPr>
              <w:t>PROG</w:t>
            </w:r>
          </w:p>
        </w:tc>
        <w:tc>
          <w:tcPr>
            <w:tcW w:w="709" w:type="dxa"/>
            <w:tcBorders>
              <w:top w:val="single" w:sz="12" w:space="0" w:color="FFFFFF"/>
            </w:tcBorders>
            <w:shd w:val="clear" w:color="auto" w:fill="009A46"/>
          </w:tcPr>
          <w:p w:rsidR="008A524F" w:rsidRDefault="002C657E">
            <w:pPr>
              <w:pStyle w:val="TableParagraph"/>
              <w:spacing w:before="24" w:line="241" w:lineRule="exact"/>
              <w:ind w:left="108"/>
              <w:rPr>
                <w:b/>
                <w:sz w:val="20"/>
              </w:rPr>
            </w:pPr>
            <w:r>
              <w:rPr>
                <w:b/>
                <w:color w:val="FFFFFF"/>
                <w:sz w:val="20"/>
              </w:rPr>
              <w:t>REAL</w:t>
            </w:r>
          </w:p>
        </w:tc>
        <w:tc>
          <w:tcPr>
            <w:tcW w:w="744" w:type="dxa"/>
            <w:tcBorders>
              <w:top w:val="single" w:sz="12" w:space="0" w:color="FFFFFF"/>
            </w:tcBorders>
            <w:shd w:val="clear" w:color="auto" w:fill="009A46"/>
          </w:tcPr>
          <w:p w:rsidR="008A524F" w:rsidRDefault="002C657E">
            <w:pPr>
              <w:pStyle w:val="TableParagraph"/>
              <w:spacing w:before="24" w:line="241" w:lineRule="exact"/>
              <w:ind w:left="83" w:right="77"/>
              <w:jc w:val="center"/>
              <w:rPr>
                <w:b/>
                <w:sz w:val="20"/>
              </w:rPr>
            </w:pPr>
            <w:r>
              <w:rPr>
                <w:b/>
                <w:color w:val="FFFFFF"/>
                <w:sz w:val="20"/>
              </w:rPr>
              <w:t>PROG</w:t>
            </w:r>
          </w:p>
        </w:tc>
        <w:tc>
          <w:tcPr>
            <w:tcW w:w="820" w:type="dxa"/>
            <w:tcBorders>
              <w:top w:val="single" w:sz="12" w:space="0" w:color="FFFFFF"/>
            </w:tcBorders>
            <w:shd w:val="clear" w:color="auto" w:fill="009A46"/>
          </w:tcPr>
          <w:p w:rsidR="008A524F" w:rsidRDefault="002C657E">
            <w:pPr>
              <w:pStyle w:val="TableParagraph"/>
              <w:spacing w:before="24" w:line="241" w:lineRule="exact"/>
              <w:ind w:left="100" w:right="100"/>
              <w:jc w:val="center"/>
              <w:rPr>
                <w:b/>
                <w:sz w:val="20"/>
              </w:rPr>
            </w:pPr>
            <w:r>
              <w:rPr>
                <w:b/>
                <w:color w:val="FFFFFF"/>
                <w:sz w:val="20"/>
              </w:rPr>
              <w:t>REAL</w:t>
            </w:r>
          </w:p>
        </w:tc>
        <w:tc>
          <w:tcPr>
            <w:tcW w:w="744" w:type="dxa"/>
            <w:tcBorders>
              <w:top w:val="single" w:sz="12" w:space="0" w:color="FFFFFF"/>
            </w:tcBorders>
            <w:shd w:val="clear" w:color="auto" w:fill="009A46"/>
          </w:tcPr>
          <w:p w:rsidR="008A524F" w:rsidRDefault="002C657E">
            <w:pPr>
              <w:pStyle w:val="TableParagraph"/>
              <w:spacing w:before="24" w:line="241" w:lineRule="exact"/>
              <w:ind w:left="83" w:right="76"/>
              <w:jc w:val="center"/>
              <w:rPr>
                <w:b/>
                <w:sz w:val="20"/>
              </w:rPr>
            </w:pPr>
            <w:r>
              <w:rPr>
                <w:b/>
                <w:color w:val="FFFFFF"/>
                <w:sz w:val="20"/>
              </w:rPr>
              <w:t>PROG</w:t>
            </w:r>
          </w:p>
        </w:tc>
        <w:tc>
          <w:tcPr>
            <w:tcW w:w="821" w:type="dxa"/>
            <w:tcBorders>
              <w:top w:val="single" w:sz="12" w:space="0" w:color="FFFFFF"/>
            </w:tcBorders>
            <w:shd w:val="clear" w:color="auto" w:fill="009A46"/>
          </w:tcPr>
          <w:p w:rsidR="008A524F" w:rsidRDefault="002C657E">
            <w:pPr>
              <w:pStyle w:val="TableParagraph"/>
              <w:spacing w:before="24" w:line="241" w:lineRule="exact"/>
              <w:ind w:left="96" w:right="96"/>
              <w:jc w:val="center"/>
              <w:rPr>
                <w:b/>
                <w:sz w:val="20"/>
              </w:rPr>
            </w:pPr>
            <w:r>
              <w:rPr>
                <w:b/>
                <w:color w:val="FFFFFF"/>
                <w:sz w:val="20"/>
              </w:rPr>
              <w:t>REAL</w:t>
            </w:r>
          </w:p>
        </w:tc>
        <w:tc>
          <w:tcPr>
            <w:tcW w:w="744" w:type="dxa"/>
            <w:tcBorders>
              <w:top w:val="single" w:sz="12" w:space="0" w:color="FFFFFF"/>
            </w:tcBorders>
            <w:shd w:val="clear" w:color="auto" w:fill="009A46"/>
          </w:tcPr>
          <w:p w:rsidR="008A524F" w:rsidRDefault="002C657E">
            <w:pPr>
              <w:pStyle w:val="TableParagraph"/>
              <w:spacing w:before="24" w:line="241" w:lineRule="exact"/>
              <w:ind w:left="83" w:right="77"/>
              <w:jc w:val="center"/>
              <w:rPr>
                <w:b/>
                <w:sz w:val="20"/>
              </w:rPr>
            </w:pPr>
            <w:r>
              <w:rPr>
                <w:b/>
                <w:color w:val="FFFFFF"/>
                <w:sz w:val="20"/>
              </w:rPr>
              <w:t>PROG</w:t>
            </w:r>
          </w:p>
        </w:tc>
        <w:tc>
          <w:tcPr>
            <w:tcW w:w="696" w:type="dxa"/>
            <w:tcBorders>
              <w:top w:val="single" w:sz="12" w:space="0" w:color="FFFFFF"/>
            </w:tcBorders>
            <w:shd w:val="clear" w:color="auto" w:fill="009A46"/>
          </w:tcPr>
          <w:p w:rsidR="008A524F" w:rsidRDefault="002C657E">
            <w:pPr>
              <w:pStyle w:val="TableParagraph"/>
              <w:spacing w:before="24" w:line="241" w:lineRule="exact"/>
              <w:ind w:left="107"/>
              <w:rPr>
                <w:b/>
                <w:sz w:val="20"/>
              </w:rPr>
            </w:pPr>
            <w:r>
              <w:rPr>
                <w:b/>
                <w:color w:val="FFFFFF"/>
                <w:sz w:val="20"/>
              </w:rPr>
              <w:t>REAL</w:t>
            </w:r>
          </w:p>
        </w:tc>
        <w:tc>
          <w:tcPr>
            <w:tcW w:w="744" w:type="dxa"/>
            <w:tcBorders>
              <w:top w:val="single" w:sz="12" w:space="0" w:color="FFFFFF"/>
            </w:tcBorders>
            <w:shd w:val="clear" w:color="auto" w:fill="009A46"/>
          </w:tcPr>
          <w:p w:rsidR="008A524F" w:rsidRDefault="002C657E">
            <w:pPr>
              <w:pStyle w:val="TableParagraph"/>
              <w:spacing w:before="24" w:line="241" w:lineRule="exact"/>
              <w:ind w:left="79" w:right="79"/>
              <w:jc w:val="center"/>
              <w:rPr>
                <w:b/>
                <w:sz w:val="20"/>
              </w:rPr>
            </w:pPr>
            <w:r>
              <w:rPr>
                <w:b/>
                <w:color w:val="FFFFFF"/>
                <w:sz w:val="20"/>
              </w:rPr>
              <w:t>PROG</w:t>
            </w:r>
          </w:p>
        </w:tc>
        <w:tc>
          <w:tcPr>
            <w:tcW w:w="945" w:type="dxa"/>
            <w:tcBorders>
              <w:top w:val="single" w:sz="12" w:space="0" w:color="FFFFFF"/>
            </w:tcBorders>
            <w:shd w:val="clear" w:color="auto" w:fill="009A46"/>
          </w:tcPr>
          <w:p w:rsidR="008A524F" w:rsidRDefault="002C657E">
            <w:pPr>
              <w:pStyle w:val="TableParagraph"/>
              <w:spacing w:before="24" w:line="241" w:lineRule="exact"/>
              <w:ind w:left="207" w:right="209"/>
              <w:jc w:val="center"/>
              <w:rPr>
                <w:b/>
                <w:sz w:val="20"/>
              </w:rPr>
            </w:pPr>
            <w:r>
              <w:rPr>
                <w:b/>
                <w:color w:val="FFFFFF"/>
                <w:sz w:val="20"/>
              </w:rPr>
              <w:t>REAL</w:t>
            </w:r>
          </w:p>
        </w:tc>
      </w:tr>
      <w:tr w:rsidR="008A524F">
        <w:trPr>
          <w:trHeight w:val="2686"/>
        </w:trPr>
        <w:tc>
          <w:tcPr>
            <w:tcW w:w="1912" w:type="dxa"/>
          </w:tcPr>
          <w:p w:rsidR="008A524F" w:rsidRDefault="002C657E">
            <w:pPr>
              <w:pStyle w:val="TableParagraph"/>
              <w:tabs>
                <w:tab w:val="left" w:pos="1702"/>
              </w:tabs>
              <w:spacing w:before="4"/>
              <w:ind w:left="107" w:right="92"/>
              <w:jc w:val="both"/>
              <w:rPr>
                <w:sz w:val="20"/>
              </w:rPr>
            </w:pPr>
            <w:r>
              <w:rPr>
                <w:sz w:val="20"/>
              </w:rPr>
              <w:t>Realizar acciones orientadas</w:t>
            </w:r>
            <w:r>
              <w:rPr>
                <w:sz w:val="20"/>
              </w:rPr>
              <w:tab/>
            </w:r>
            <w:r>
              <w:rPr>
                <w:sz w:val="20"/>
              </w:rPr>
              <w:t xml:space="preserve">a favorecer el ingreso y la permanencia de los alumnos de nivel básico y media superior, mediante el otorgamiento de apoyos educativos a hijos      de    </w:t>
            </w:r>
            <w:r>
              <w:rPr>
                <w:spacing w:val="35"/>
                <w:sz w:val="20"/>
              </w:rPr>
              <w:t xml:space="preserve"> </w:t>
            </w:r>
            <w:r>
              <w:rPr>
                <w:sz w:val="20"/>
              </w:rPr>
              <w:t>madres</w:t>
            </w:r>
          </w:p>
          <w:p w:rsidR="008A524F" w:rsidRDefault="002C657E">
            <w:pPr>
              <w:pStyle w:val="TableParagraph"/>
              <w:spacing w:line="221" w:lineRule="exact"/>
              <w:ind w:left="107"/>
              <w:jc w:val="both"/>
              <w:rPr>
                <w:sz w:val="20"/>
              </w:rPr>
            </w:pPr>
            <w:r>
              <w:rPr>
                <w:sz w:val="20"/>
              </w:rPr>
              <w:t>trabajadoras (joven)</w:t>
            </w:r>
          </w:p>
        </w:tc>
        <w:tc>
          <w:tcPr>
            <w:tcW w:w="748"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83" w:right="83"/>
              <w:jc w:val="center"/>
              <w:rPr>
                <w:sz w:val="18"/>
              </w:rPr>
            </w:pPr>
            <w:r>
              <w:rPr>
                <w:sz w:val="18"/>
              </w:rPr>
              <w:t>37845</w:t>
            </w:r>
          </w:p>
        </w:tc>
        <w:tc>
          <w:tcPr>
            <w:tcW w:w="709"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132"/>
              <w:rPr>
                <w:sz w:val="18"/>
              </w:rPr>
            </w:pPr>
            <w:r>
              <w:rPr>
                <w:sz w:val="18"/>
              </w:rPr>
              <w:t>37845</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79" w:right="79"/>
              <w:jc w:val="center"/>
              <w:rPr>
                <w:sz w:val="18"/>
              </w:rPr>
            </w:pPr>
            <w:r>
              <w:rPr>
                <w:sz w:val="18"/>
              </w:rPr>
              <w:t>13338</w:t>
            </w:r>
          </w:p>
        </w:tc>
        <w:tc>
          <w:tcPr>
            <w:tcW w:w="820" w:type="dxa"/>
          </w:tcPr>
          <w:p w:rsidR="008A524F" w:rsidRDefault="008A524F">
            <w:pPr>
              <w:pStyle w:val="TableParagraph"/>
              <w:rPr>
                <w:b/>
              </w:rPr>
            </w:pPr>
          </w:p>
          <w:p w:rsidR="008A524F" w:rsidRDefault="008A524F">
            <w:pPr>
              <w:pStyle w:val="TableParagraph"/>
              <w:rPr>
                <w:b/>
              </w:rPr>
            </w:pPr>
          </w:p>
          <w:p w:rsidR="008A524F" w:rsidRDefault="008A524F">
            <w:pPr>
              <w:pStyle w:val="TableParagraph"/>
              <w:rPr>
                <w:b/>
              </w:rPr>
            </w:pPr>
          </w:p>
          <w:p w:rsidR="008A524F" w:rsidRDefault="008A524F">
            <w:pPr>
              <w:pStyle w:val="TableParagraph"/>
              <w:rPr>
                <w:b/>
              </w:rPr>
            </w:pPr>
          </w:p>
          <w:p w:rsidR="008A524F" w:rsidRDefault="002C657E">
            <w:pPr>
              <w:pStyle w:val="TableParagraph"/>
              <w:spacing w:before="135"/>
              <w:ind w:left="100" w:right="100"/>
              <w:jc w:val="center"/>
              <w:rPr>
                <w:b/>
              </w:rPr>
            </w:pPr>
            <w:r>
              <w:rPr>
                <w:b/>
                <w:color w:val="FF0000"/>
              </w:rPr>
              <w:t>10426</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83" w:right="77"/>
              <w:jc w:val="center"/>
              <w:rPr>
                <w:sz w:val="18"/>
              </w:rPr>
            </w:pPr>
            <w:r>
              <w:rPr>
                <w:sz w:val="18"/>
              </w:rPr>
              <w:t>18507</w:t>
            </w:r>
          </w:p>
        </w:tc>
        <w:tc>
          <w:tcPr>
            <w:tcW w:w="821" w:type="dxa"/>
          </w:tcPr>
          <w:p w:rsidR="008A524F" w:rsidRDefault="008A524F">
            <w:pPr>
              <w:pStyle w:val="TableParagraph"/>
              <w:rPr>
                <w:b/>
              </w:rPr>
            </w:pPr>
          </w:p>
          <w:p w:rsidR="008A524F" w:rsidRDefault="008A524F">
            <w:pPr>
              <w:pStyle w:val="TableParagraph"/>
              <w:rPr>
                <w:b/>
              </w:rPr>
            </w:pPr>
          </w:p>
          <w:p w:rsidR="008A524F" w:rsidRDefault="008A524F">
            <w:pPr>
              <w:pStyle w:val="TableParagraph"/>
              <w:rPr>
                <w:b/>
              </w:rPr>
            </w:pPr>
          </w:p>
          <w:p w:rsidR="008A524F" w:rsidRDefault="008A524F">
            <w:pPr>
              <w:pStyle w:val="TableParagraph"/>
              <w:rPr>
                <w:b/>
              </w:rPr>
            </w:pPr>
          </w:p>
          <w:p w:rsidR="008A524F" w:rsidRDefault="002C657E">
            <w:pPr>
              <w:pStyle w:val="TableParagraph"/>
              <w:spacing w:before="135"/>
              <w:ind w:left="101" w:right="96"/>
              <w:jc w:val="center"/>
              <w:rPr>
                <w:b/>
              </w:rPr>
            </w:pPr>
            <w:r>
              <w:rPr>
                <w:b/>
                <w:color w:val="FF0000"/>
              </w:rPr>
              <w:t>14429</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83" w:right="79"/>
              <w:jc w:val="center"/>
              <w:rPr>
                <w:sz w:val="18"/>
              </w:rPr>
            </w:pPr>
            <w:r>
              <w:rPr>
                <w:sz w:val="18"/>
              </w:rPr>
              <w:t>3000</w:t>
            </w:r>
          </w:p>
        </w:tc>
        <w:tc>
          <w:tcPr>
            <w:tcW w:w="696"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158"/>
              <w:rPr>
                <w:sz w:val="18"/>
              </w:rPr>
            </w:pPr>
            <w:r>
              <w:rPr>
                <w:sz w:val="18"/>
              </w:rPr>
              <w:t>9984</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79" w:right="79"/>
              <w:jc w:val="center"/>
              <w:rPr>
                <w:sz w:val="18"/>
              </w:rPr>
            </w:pPr>
            <w:r>
              <w:rPr>
                <w:sz w:val="18"/>
              </w:rPr>
              <w:t>3000</w:t>
            </w:r>
          </w:p>
        </w:tc>
        <w:tc>
          <w:tcPr>
            <w:tcW w:w="945"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spacing w:before="133"/>
              <w:ind w:left="207" w:right="208"/>
              <w:jc w:val="center"/>
              <w:rPr>
                <w:sz w:val="18"/>
              </w:rPr>
            </w:pPr>
            <w:r>
              <w:rPr>
                <w:sz w:val="18"/>
              </w:rPr>
              <w:t>3006</w:t>
            </w:r>
          </w:p>
        </w:tc>
      </w:tr>
      <w:tr w:rsidR="008A524F">
        <w:trPr>
          <w:trHeight w:val="1466"/>
        </w:trPr>
        <w:tc>
          <w:tcPr>
            <w:tcW w:w="1912" w:type="dxa"/>
          </w:tcPr>
          <w:p w:rsidR="008A524F" w:rsidRDefault="002C657E">
            <w:pPr>
              <w:pStyle w:val="TableParagraph"/>
              <w:tabs>
                <w:tab w:val="left" w:pos="1654"/>
              </w:tabs>
              <w:ind w:left="107" w:right="92"/>
              <w:jc w:val="both"/>
              <w:rPr>
                <w:sz w:val="20"/>
              </w:rPr>
            </w:pPr>
            <w:r>
              <w:rPr>
                <w:sz w:val="20"/>
              </w:rPr>
              <w:t>Fortalecer</w:t>
            </w:r>
            <w:r>
              <w:rPr>
                <w:sz w:val="20"/>
              </w:rPr>
              <w:tab/>
              <w:t>la economía familiar mediante</w:t>
            </w:r>
            <w:r>
              <w:rPr>
                <w:sz w:val="20"/>
              </w:rPr>
              <w:tab/>
              <w:t>el otorgamiento de la tarjeta de</w:t>
            </w:r>
            <w:r>
              <w:rPr>
                <w:spacing w:val="-22"/>
                <w:sz w:val="20"/>
              </w:rPr>
              <w:t xml:space="preserve"> </w:t>
            </w:r>
            <w:r>
              <w:rPr>
                <w:sz w:val="20"/>
              </w:rPr>
              <w:t>transporte</w:t>
            </w:r>
          </w:p>
          <w:p w:rsidR="008A524F" w:rsidRDefault="002C657E">
            <w:pPr>
              <w:pStyle w:val="TableParagraph"/>
              <w:spacing w:line="221" w:lineRule="exact"/>
              <w:ind w:left="107"/>
              <w:jc w:val="both"/>
              <w:rPr>
                <w:sz w:val="20"/>
              </w:rPr>
            </w:pPr>
            <w:r>
              <w:rPr>
                <w:sz w:val="20"/>
              </w:rPr>
              <w:t>adulto BC. (tarjeta)</w:t>
            </w:r>
          </w:p>
        </w:tc>
        <w:tc>
          <w:tcPr>
            <w:tcW w:w="748"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spacing w:before="1"/>
              <w:ind w:left="86" w:right="81"/>
              <w:jc w:val="center"/>
              <w:rPr>
                <w:sz w:val="18"/>
              </w:rPr>
            </w:pPr>
            <w:r>
              <w:rPr>
                <w:sz w:val="18"/>
              </w:rPr>
              <w:t>2000</w:t>
            </w:r>
          </w:p>
        </w:tc>
        <w:tc>
          <w:tcPr>
            <w:tcW w:w="709"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spacing w:before="1"/>
              <w:ind w:left="163"/>
              <w:rPr>
                <w:sz w:val="18"/>
              </w:rPr>
            </w:pPr>
            <w:r>
              <w:rPr>
                <w:sz w:val="18"/>
              </w:rPr>
              <w:t>2000</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spacing w:before="1"/>
              <w:ind w:left="83" w:right="79"/>
              <w:jc w:val="center"/>
              <w:rPr>
                <w:sz w:val="18"/>
              </w:rPr>
            </w:pPr>
            <w:r>
              <w:rPr>
                <w:sz w:val="18"/>
              </w:rPr>
              <w:t>400</w:t>
            </w:r>
          </w:p>
        </w:tc>
        <w:tc>
          <w:tcPr>
            <w:tcW w:w="820" w:type="dxa"/>
          </w:tcPr>
          <w:p w:rsidR="008A524F" w:rsidRDefault="008A524F">
            <w:pPr>
              <w:pStyle w:val="TableParagraph"/>
              <w:rPr>
                <w:b/>
                <w:sz w:val="24"/>
              </w:rPr>
            </w:pPr>
          </w:p>
          <w:p w:rsidR="008A524F" w:rsidRDefault="008A524F">
            <w:pPr>
              <w:pStyle w:val="TableParagraph"/>
              <w:spacing w:before="1"/>
              <w:rPr>
                <w:b/>
                <w:sz w:val="24"/>
              </w:rPr>
            </w:pPr>
          </w:p>
          <w:p w:rsidR="008A524F" w:rsidRDefault="002C657E">
            <w:pPr>
              <w:pStyle w:val="TableParagraph"/>
              <w:ind w:left="8"/>
              <w:jc w:val="center"/>
              <w:rPr>
                <w:b/>
                <w:sz w:val="24"/>
              </w:rPr>
            </w:pPr>
            <w:r>
              <w:rPr>
                <w:b/>
                <w:color w:val="FF0000"/>
                <w:sz w:val="24"/>
              </w:rPr>
              <w:t>0</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spacing w:before="1"/>
              <w:ind w:left="83" w:right="74"/>
              <w:jc w:val="center"/>
              <w:rPr>
                <w:sz w:val="18"/>
              </w:rPr>
            </w:pPr>
            <w:r>
              <w:rPr>
                <w:sz w:val="18"/>
              </w:rPr>
              <w:t>600</w:t>
            </w:r>
          </w:p>
        </w:tc>
        <w:tc>
          <w:tcPr>
            <w:tcW w:w="821" w:type="dxa"/>
          </w:tcPr>
          <w:p w:rsidR="008A524F" w:rsidRDefault="008A524F">
            <w:pPr>
              <w:pStyle w:val="TableParagraph"/>
              <w:rPr>
                <w:b/>
                <w:sz w:val="24"/>
              </w:rPr>
            </w:pPr>
          </w:p>
          <w:p w:rsidR="008A524F" w:rsidRDefault="008A524F">
            <w:pPr>
              <w:pStyle w:val="TableParagraph"/>
              <w:spacing w:before="1"/>
              <w:rPr>
                <w:b/>
                <w:sz w:val="24"/>
              </w:rPr>
            </w:pPr>
          </w:p>
          <w:p w:rsidR="008A524F" w:rsidRDefault="002C657E">
            <w:pPr>
              <w:pStyle w:val="TableParagraph"/>
              <w:ind w:left="8"/>
              <w:jc w:val="center"/>
              <w:rPr>
                <w:b/>
                <w:sz w:val="24"/>
              </w:rPr>
            </w:pPr>
            <w:r>
              <w:rPr>
                <w:b/>
                <w:color w:val="FF0000"/>
                <w:sz w:val="24"/>
              </w:rPr>
              <w:t>0</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spacing w:before="1"/>
              <w:ind w:left="83" w:right="75"/>
              <w:jc w:val="center"/>
              <w:rPr>
                <w:sz w:val="18"/>
              </w:rPr>
            </w:pPr>
            <w:r>
              <w:rPr>
                <w:sz w:val="18"/>
              </w:rPr>
              <w:t>600</w:t>
            </w:r>
          </w:p>
        </w:tc>
        <w:tc>
          <w:tcPr>
            <w:tcW w:w="696" w:type="dxa"/>
          </w:tcPr>
          <w:p w:rsidR="008A524F" w:rsidRDefault="008A524F">
            <w:pPr>
              <w:pStyle w:val="TableParagraph"/>
              <w:rPr>
                <w:b/>
                <w:sz w:val="24"/>
              </w:rPr>
            </w:pPr>
          </w:p>
          <w:p w:rsidR="008A524F" w:rsidRDefault="008A524F">
            <w:pPr>
              <w:pStyle w:val="TableParagraph"/>
              <w:spacing w:before="1"/>
              <w:rPr>
                <w:b/>
                <w:sz w:val="24"/>
              </w:rPr>
            </w:pPr>
          </w:p>
          <w:p w:rsidR="008A524F" w:rsidRDefault="002C657E">
            <w:pPr>
              <w:pStyle w:val="TableParagraph"/>
              <w:ind w:left="162"/>
              <w:rPr>
                <w:b/>
                <w:sz w:val="24"/>
              </w:rPr>
            </w:pPr>
            <w:r>
              <w:rPr>
                <w:b/>
                <w:color w:val="FF0000"/>
                <w:sz w:val="24"/>
              </w:rPr>
              <w:t>256</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spacing w:before="1"/>
              <w:ind w:left="78" w:right="79"/>
              <w:jc w:val="center"/>
              <w:rPr>
                <w:sz w:val="18"/>
              </w:rPr>
            </w:pPr>
            <w:r>
              <w:rPr>
                <w:sz w:val="18"/>
              </w:rPr>
              <w:t>400</w:t>
            </w:r>
          </w:p>
        </w:tc>
        <w:tc>
          <w:tcPr>
            <w:tcW w:w="945"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spacing w:before="1"/>
              <w:ind w:left="207" w:right="208"/>
              <w:jc w:val="center"/>
              <w:rPr>
                <w:sz w:val="18"/>
              </w:rPr>
            </w:pPr>
            <w:r>
              <w:rPr>
                <w:sz w:val="18"/>
              </w:rPr>
              <w:t>1744</w:t>
            </w:r>
          </w:p>
        </w:tc>
      </w:tr>
      <w:tr w:rsidR="008A524F">
        <w:trPr>
          <w:trHeight w:val="1466"/>
        </w:trPr>
        <w:tc>
          <w:tcPr>
            <w:tcW w:w="1912" w:type="dxa"/>
          </w:tcPr>
          <w:p w:rsidR="008A524F" w:rsidRDefault="002C657E">
            <w:pPr>
              <w:pStyle w:val="TableParagraph"/>
              <w:tabs>
                <w:tab w:val="left" w:pos="1654"/>
              </w:tabs>
              <w:ind w:left="107" w:right="92"/>
              <w:jc w:val="both"/>
              <w:rPr>
                <w:sz w:val="20"/>
              </w:rPr>
            </w:pPr>
            <w:r>
              <w:rPr>
                <w:sz w:val="20"/>
              </w:rPr>
              <w:t>Fortalecer</w:t>
            </w:r>
            <w:r>
              <w:rPr>
                <w:sz w:val="20"/>
              </w:rPr>
              <w:tab/>
              <w:t>la economía familiar mediante</w:t>
            </w:r>
            <w:r>
              <w:rPr>
                <w:sz w:val="20"/>
              </w:rPr>
              <w:tab/>
            </w:r>
            <w:r>
              <w:rPr>
                <w:sz w:val="20"/>
              </w:rPr>
              <w:t>el otorgamiento de la tarjeta de</w:t>
            </w:r>
            <w:r>
              <w:rPr>
                <w:spacing w:val="-22"/>
                <w:sz w:val="20"/>
              </w:rPr>
              <w:t xml:space="preserve"> </w:t>
            </w:r>
            <w:r>
              <w:rPr>
                <w:sz w:val="20"/>
              </w:rPr>
              <w:t>transporte</w:t>
            </w:r>
          </w:p>
          <w:p w:rsidR="008A524F" w:rsidRDefault="002C657E">
            <w:pPr>
              <w:pStyle w:val="TableParagraph"/>
              <w:spacing w:line="225" w:lineRule="exact"/>
              <w:ind w:left="107"/>
              <w:jc w:val="both"/>
              <w:rPr>
                <w:sz w:val="20"/>
              </w:rPr>
            </w:pPr>
            <w:r>
              <w:rPr>
                <w:sz w:val="20"/>
              </w:rPr>
              <w:t>familia BC. (tarjeta)</w:t>
            </w:r>
          </w:p>
        </w:tc>
        <w:tc>
          <w:tcPr>
            <w:tcW w:w="748"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86" w:right="81"/>
              <w:jc w:val="center"/>
              <w:rPr>
                <w:sz w:val="18"/>
              </w:rPr>
            </w:pPr>
            <w:r>
              <w:rPr>
                <w:sz w:val="18"/>
              </w:rPr>
              <w:t>2000</w:t>
            </w:r>
          </w:p>
        </w:tc>
        <w:tc>
          <w:tcPr>
            <w:tcW w:w="709"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163"/>
              <w:rPr>
                <w:sz w:val="18"/>
              </w:rPr>
            </w:pPr>
            <w:r>
              <w:rPr>
                <w:sz w:val="18"/>
              </w:rPr>
              <w:t>2000</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83" w:right="79"/>
              <w:jc w:val="center"/>
              <w:rPr>
                <w:sz w:val="18"/>
              </w:rPr>
            </w:pPr>
            <w:r>
              <w:rPr>
                <w:sz w:val="18"/>
              </w:rPr>
              <w:t>400</w:t>
            </w:r>
          </w:p>
        </w:tc>
        <w:tc>
          <w:tcPr>
            <w:tcW w:w="820" w:type="dxa"/>
          </w:tcPr>
          <w:p w:rsidR="008A524F" w:rsidRDefault="008A524F">
            <w:pPr>
              <w:pStyle w:val="TableParagraph"/>
              <w:rPr>
                <w:b/>
                <w:sz w:val="24"/>
              </w:rPr>
            </w:pPr>
          </w:p>
          <w:p w:rsidR="008A524F" w:rsidRDefault="008A524F">
            <w:pPr>
              <w:pStyle w:val="TableParagraph"/>
              <w:rPr>
                <w:b/>
                <w:sz w:val="24"/>
              </w:rPr>
            </w:pPr>
          </w:p>
          <w:p w:rsidR="008A524F" w:rsidRDefault="002C657E">
            <w:pPr>
              <w:pStyle w:val="TableParagraph"/>
              <w:ind w:left="8"/>
              <w:jc w:val="center"/>
              <w:rPr>
                <w:b/>
                <w:sz w:val="24"/>
              </w:rPr>
            </w:pPr>
            <w:r>
              <w:rPr>
                <w:b/>
                <w:color w:val="FF0000"/>
                <w:sz w:val="24"/>
              </w:rPr>
              <w:t>0</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83" w:right="74"/>
              <w:jc w:val="center"/>
              <w:rPr>
                <w:sz w:val="18"/>
              </w:rPr>
            </w:pPr>
            <w:r>
              <w:rPr>
                <w:sz w:val="18"/>
              </w:rPr>
              <w:t>600</w:t>
            </w:r>
          </w:p>
        </w:tc>
        <w:tc>
          <w:tcPr>
            <w:tcW w:w="821" w:type="dxa"/>
          </w:tcPr>
          <w:p w:rsidR="008A524F" w:rsidRDefault="008A524F">
            <w:pPr>
              <w:pStyle w:val="TableParagraph"/>
              <w:rPr>
                <w:b/>
                <w:sz w:val="24"/>
              </w:rPr>
            </w:pPr>
          </w:p>
          <w:p w:rsidR="008A524F" w:rsidRDefault="008A524F">
            <w:pPr>
              <w:pStyle w:val="TableParagraph"/>
              <w:rPr>
                <w:b/>
                <w:sz w:val="24"/>
              </w:rPr>
            </w:pPr>
          </w:p>
          <w:p w:rsidR="008A524F" w:rsidRDefault="002C657E">
            <w:pPr>
              <w:pStyle w:val="TableParagraph"/>
              <w:ind w:left="8"/>
              <w:jc w:val="center"/>
              <w:rPr>
                <w:b/>
                <w:sz w:val="24"/>
              </w:rPr>
            </w:pPr>
            <w:r>
              <w:rPr>
                <w:b/>
                <w:color w:val="FF0000"/>
                <w:sz w:val="24"/>
              </w:rPr>
              <w:t>0</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83" w:right="75"/>
              <w:jc w:val="center"/>
              <w:rPr>
                <w:sz w:val="18"/>
              </w:rPr>
            </w:pPr>
            <w:r>
              <w:rPr>
                <w:sz w:val="18"/>
              </w:rPr>
              <w:t>600</w:t>
            </w:r>
          </w:p>
        </w:tc>
        <w:tc>
          <w:tcPr>
            <w:tcW w:w="696"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166"/>
              <w:rPr>
                <w:sz w:val="18"/>
              </w:rPr>
            </w:pPr>
            <w:r>
              <w:rPr>
                <w:sz w:val="18"/>
              </w:rPr>
              <w:t>1000</w:t>
            </w:r>
          </w:p>
        </w:tc>
        <w:tc>
          <w:tcPr>
            <w:tcW w:w="744"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78" w:right="79"/>
              <w:jc w:val="center"/>
              <w:rPr>
                <w:sz w:val="18"/>
              </w:rPr>
            </w:pPr>
            <w:r>
              <w:rPr>
                <w:sz w:val="18"/>
              </w:rPr>
              <w:t>400</w:t>
            </w:r>
          </w:p>
        </w:tc>
        <w:tc>
          <w:tcPr>
            <w:tcW w:w="945" w:type="dxa"/>
          </w:tcPr>
          <w:p w:rsidR="008A524F" w:rsidRDefault="008A524F">
            <w:pPr>
              <w:pStyle w:val="TableParagraph"/>
              <w:rPr>
                <w:b/>
                <w:sz w:val="18"/>
              </w:rPr>
            </w:pPr>
          </w:p>
          <w:p w:rsidR="008A524F" w:rsidRDefault="008A524F">
            <w:pPr>
              <w:pStyle w:val="TableParagraph"/>
              <w:rPr>
                <w:b/>
                <w:sz w:val="18"/>
              </w:rPr>
            </w:pPr>
          </w:p>
          <w:p w:rsidR="008A524F" w:rsidRDefault="008A524F">
            <w:pPr>
              <w:pStyle w:val="TableParagraph"/>
              <w:spacing w:before="9"/>
              <w:rPr>
                <w:b/>
                <w:sz w:val="14"/>
              </w:rPr>
            </w:pPr>
          </w:p>
          <w:p w:rsidR="008A524F" w:rsidRDefault="002C657E">
            <w:pPr>
              <w:pStyle w:val="TableParagraph"/>
              <w:ind w:left="207" w:right="209"/>
              <w:jc w:val="center"/>
              <w:rPr>
                <w:sz w:val="18"/>
              </w:rPr>
            </w:pPr>
            <w:r>
              <w:rPr>
                <w:sz w:val="18"/>
              </w:rPr>
              <w:t>1000</w:t>
            </w:r>
          </w:p>
        </w:tc>
      </w:tr>
    </w:tbl>
    <w:p w:rsidR="008A524F" w:rsidRDefault="002C657E">
      <w:pPr>
        <w:ind w:left="500"/>
        <w:rPr>
          <w:sz w:val="16"/>
        </w:rPr>
      </w:pPr>
      <w:r>
        <w:rPr>
          <w:sz w:val="16"/>
        </w:rPr>
        <w:t>Fuente: Elaboración Propia con base en el Programa Operativo Anual, Secretaría de Desarrollo Social, ejercicio fiscal 2016.</w:t>
      </w:r>
    </w:p>
    <w:p w:rsidR="008A524F" w:rsidRDefault="008A524F">
      <w:pPr>
        <w:rPr>
          <w:sz w:val="16"/>
        </w:rPr>
        <w:sectPr w:rsidR="008A524F">
          <w:pgSz w:w="12240" w:h="15840"/>
          <w:pgMar w:top="1240" w:right="1180" w:bottom="1340" w:left="1200" w:header="291" w:footer="1140" w:gutter="0"/>
          <w:cols w:space="720"/>
        </w:sectPr>
      </w:pPr>
    </w:p>
    <w:p w:rsidR="008A524F" w:rsidRDefault="008A524F">
      <w:pPr>
        <w:pStyle w:val="Textoindependiente"/>
        <w:spacing w:before="10"/>
        <w:rPr>
          <w:sz w:val="19"/>
        </w:rPr>
      </w:pPr>
    </w:p>
    <w:p w:rsidR="008A524F" w:rsidRDefault="002C657E">
      <w:pPr>
        <w:pStyle w:val="Ttulo3"/>
        <w:spacing w:line="242" w:lineRule="auto"/>
        <w:ind w:left="1508" w:right="5166" w:firstLine="4"/>
      </w:pPr>
      <w:r>
        <w:rPr>
          <w:lang w:val="en-US"/>
        </w:rPr>
        <w:pict>
          <v:group id="_x0000_s1173" style="position:absolute;left:0;text-align:left;margin-left:177.2pt;margin-top:58.95pt;width:91.8pt;height:74.8pt;z-index:2080;mso-wrap-distance-left:0;mso-wrap-distance-right:0;mso-position-horizontal-relative:page" coordorigin="3544,1179" coordsize="1836,1496">
            <v:shape id="_x0000_s1180" type="#_x0000_t75" style="position:absolute;left:3544;top:1178;width:1836;height:400">
              <v:imagedata r:id="rId39" o:title=""/>
            </v:shape>
            <v:shape id="_x0000_s1179" type="#_x0000_t75" style="position:absolute;left:4136;top:1682;width:944;height:992">
              <v:imagedata r:id="rId32" o:title=""/>
            </v:shape>
            <v:shape id="_x0000_s1178" type="#_x0000_t75" style="position:absolute;left:4328;top:1878;width:568;height:604">
              <v:imagedata r:id="rId33" o:title=""/>
            </v:shape>
            <v:shape id="_x0000_s1177" style="position:absolute;left:4152;top:1678;width:876;height:923" coordorigin="4152,1679" coordsize="876,923" path="m4590,1679r-71,6l4452,1702r-63,28l4331,1768r-51,46l4236,1868r-35,60l4174,1994r-16,71l4152,2140r6,75l4174,2286r27,66l4236,2413r44,53l4331,2513r58,37l4452,2578r67,18l4590,2602r71,-6l4728,2578r63,-28l4849,2513r51,-47l4944,2413r35,-61l5006,2286r16,-71l5028,2140r-6,-75l5006,1994r-27,-66l4944,1868r-44,-54l4849,1768r-58,-38l4728,1702r-67,-17l4590,1679xe" fillcolor="#9bba58" stroked="f">
              <v:path arrowok="t"/>
            </v:shape>
            <v:shape id="_x0000_s1176" style="position:absolute;left:4152;top:1678;width:876;height:923" coordorigin="4152,1679" coordsize="876,923" path="m4152,2140r6,-75l4174,1994r27,-66l4236,1868r44,-54l4331,1768r58,-38l4452,1702r67,-17l4590,1679r71,6l4728,1702r63,28l4849,1768r51,46l4944,1868r35,60l5006,1994r16,71l5028,2140r-6,75l5006,2286r-27,66l4944,2413r-44,53l4849,2513r-58,37l4728,2578r-67,18l4590,2602r-71,-6l4452,2578r-63,-28l4331,2513r-51,-47l4236,2413r-35,-61l4174,2286r-16,-71l4152,2140xe" filled="f" strokecolor="#f1f1f1" strokeweight="3pt">
              <v:path arrowok="t"/>
            </v:shape>
            <v:shape id="_x0000_s1175" type="#_x0000_t75" style="position:absolute;left:4312;top:1842;width:560;height:596">
              <v:imagedata r:id="rId34" o:title=""/>
            </v:shape>
            <v:shape id="_x0000_s1174" type="#_x0000_t202" style="position:absolute;left:3544;top:1178;width:1836;height:1496" filled="f" stroked="f">
              <v:textbox inset="0,0,0,0">
                <w:txbxContent>
                  <w:p w:rsidR="008A524F" w:rsidRDefault="002C657E">
                    <w:pPr>
                      <w:spacing w:before="666"/>
                      <w:ind w:left="773"/>
                      <w:rPr>
                        <w:rFonts w:ascii="Wingdings 2" w:hAnsi="Wingdings 2"/>
                        <w:sz w:val="72"/>
                      </w:rPr>
                    </w:pPr>
                    <w:r>
                      <w:rPr>
                        <w:rFonts w:ascii="Wingdings 2" w:hAnsi="Wingdings 2"/>
                        <w:sz w:val="72"/>
                      </w:rPr>
                      <w:t></w:t>
                    </w:r>
                  </w:p>
                </w:txbxContent>
              </v:textbox>
            </v:shape>
            <w10:wrap type="topAndBottom" anchorx="page"/>
          </v:group>
        </w:pict>
      </w:r>
      <w:r>
        <w:rPr>
          <w:lang w:val="en-US"/>
        </w:rPr>
        <w:pict>
          <v:group id="_x0000_s1167" style="position:absolute;left:0;text-align:left;margin-left:382.8pt;margin-top:8.25pt;width:123.8pt;height:118.5pt;z-index:2128;mso-position-horizontal-relative:page" coordorigin="7656,165" coordsize="2476,2370">
            <v:shape id="_x0000_s1172" type="#_x0000_t75" style="position:absolute;left:7656;top:170;width:2476;height:2364">
              <v:imagedata r:id="rId40" o:title=""/>
            </v:shape>
            <v:shape id="_x0000_s1171" style="position:absolute;left:7704;top:194;width:2339;height:2235" coordorigin="7704,195" coordsize="2339,2235" o:spt="100" adj="0,,0" path="m9045,2134r-343,l8873,2430r172,-296xm9361,2009r-975,l8426,2345r276,-211l9346,2134r15,-125xm9346,2134r-301,l9321,2345r25,-211xm8047,522r97,324l7793,884r220,265l7704,1312r309,164l7793,1740r351,38l8047,2102r339,-93l9672,2009r-69,-231l9954,1740,9734,1476r309,-164l9734,1149,9954,884,9603,846r69,-231l8386,615,8047,522xm9672,2009r-311,l9700,2102r-28,-93xm8426,280r-40,335l9361,615,9346,490r-644,l8426,280xm9700,522r-339,93l9672,615r28,-93xm8873,195l8702,490r343,l8873,195xm9321,280l9045,490r301,l9321,280xe" fillcolor="#9bba58" stroked="f">
              <v:stroke joinstyle="round"/>
              <v:formulas/>
              <v:path arrowok="t" o:connecttype="segments"/>
            </v:shape>
            <v:shape id="_x0000_s1170" style="position:absolute;left:7704;top:194;width:2339;height:2235" coordorigin="7704,195" coordsize="2339,2235" path="m7704,1312r309,-163l7793,884r351,-38l8047,522r339,93l8426,280r276,210l8873,195r172,295l9321,280r40,335l9700,522r-97,324l9954,884r-220,265l10043,1312r-309,164l9954,1740r-351,38l9700,2102r-339,-93l9321,2345,9045,2134r-172,296l8702,2134r-276,211l8386,2009r-339,93l8144,1778r-351,-38l8013,1476,7704,1312xe" filled="f" strokecolor="#f1f1f1" strokeweight="3pt">
              <v:path arrowok="t"/>
            </v:shape>
            <v:shape id="_x0000_s1169" type="#_x0000_t75" style="position:absolute;left:8284;top:818;width:1180;height:980">
              <v:imagedata r:id="rId41" o:title=""/>
            </v:shape>
            <v:shape id="_x0000_s1168" type="#_x0000_t202" style="position:absolute;left:7656;top:164;width:2476;height:2370" filled="f" stroked="f">
              <v:textbox inset="0,0,0,0">
                <w:txbxContent>
                  <w:p w:rsidR="008A524F" w:rsidRDefault="008A524F">
                    <w:pPr>
                      <w:spacing w:before="6"/>
                      <w:rPr>
                        <w:sz w:val="53"/>
                      </w:rPr>
                    </w:pPr>
                  </w:p>
                  <w:p w:rsidR="008A524F" w:rsidRDefault="002C657E">
                    <w:pPr>
                      <w:spacing w:line="585" w:lineRule="exact"/>
                      <w:ind w:left="835" w:right="869"/>
                      <w:jc w:val="center"/>
                      <w:rPr>
                        <w:b/>
                        <w:sz w:val="48"/>
                      </w:rPr>
                    </w:pPr>
                    <w:r>
                      <w:rPr>
                        <w:b/>
                        <w:color w:val="FFFFFF"/>
                        <w:sz w:val="48"/>
                      </w:rPr>
                      <w:t>100</w:t>
                    </w:r>
                  </w:p>
                  <w:p w:rsidR="008A524F" w:rsidRDefault="002C657E">
                    <w:pPr>
                      <w:spacing w:line="585" w:lineRule="exact"/>
                      <w:ind w:right="31"/>
                      <w:jc w:val="center"/>
                      <w:rPr>
                        <w:b/>
                        <w:sz w:val="48"/>
                      </w:rPr>
                    </w:pPr>
                    <w:r>
                      <w:rPr>
                        <w:b/>
                        <w:color w:val="FFFFFF"/>
                        <w:sz w:val="48"/>
                      </w:rPr>
                      <w:t>%</w:t>
                    </w:r>
                  </w:p>
                </w:txbxContent>
              </v:textbox>
            </v:shape>
            <w10:wrap anchorx="page"/>
          </v:group>
        </w:pict>
      </w:r>
      <w:r>
        <w:rPr>
          <w:color w:val="92D050"/>
        </w:rPr>
        <w:t>Cumplimiento programático:</w:t>
      </w: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spacing w:before="1"/>
        <w:rPr>
          <w:b/>
          <w:sz w:val="19"/>
        </w:rPr>
      </w:pPr>
    </w:p>
    <w:p w:rsidR="008A524F" w:rsidRDefault="002C657E">
      <w:pPr>
        <w:pStyle w:val="Textoindependiente"/>
        <w:spacing w:before="50" w:line="360" w:lineRule="auto"/>
        <w:ind w:left="100" w:right="463"/>
        <w:jc w:val="both"/>
      </w:pPr>
      <w:r>
        <w:t>El programa tuvo resultados positivos en cuanto a la entrega de las tarjetas a la población vulnerable, cumpliendo con su totalidad en la entrega, además de generar otros tipos de apoyos sustanciales como son la promoción de las becas de transporte para jó</w:t>
      </w:r>
      <w:r>
        <w:t>venes y    adultos y el apoyo a madres trabajadoras mediante el otorgamiento de apoyos estudiantiles.</w:t>
      </w:r>
    </w:p>
    <w:p w:rsidR="008A524F" w:rsidRDefault="008A524F">
      <w:pPr>
        <w:pStyle w:val="Textoindependiente"/>
        <w:spacing w:before="9"/>
        <w:rPr>
          <w:sz w:val="35"/>
        </w:rPr>
      </w:pPr>
    </w:p>
    <w:p w:rsidR="008A524F" w:rsidRDefault="002C657E">
      <w:pPr>
        <w:pStyle w:val="Textoindependiente"/>
        <w:spacing w:line="360" w:lineRule="auto"/>
        <w:ind w:left="100" w:right="457"/>
        <w:jc w:val="both"/>
      </w:pPr>
      <w:r>
        <w:t>El programa contempla la entrega de una tarjeta única y personalizada, que se fortalece con otros servicios dirigidos a los beneficiarios. Sin embargo, a</w:t>
      </w:r>
      <w:r>
        <w:t xml:space="preserve"> pesar de que existe un Padrón de beneficiarios, este no presenta filtros de exclusión a fin de garantizar una equitativa entrega de los mismos. De tal forma que en una familia puede accederse a más de un beneficio, dado el cumplimiento de requisitos.</w:t>
      </w:r>
    </w:p>
    <w:p w:rsidR="008A524F" w:rsidRDefault="008A524F">
      <w:pPr>
        <w:pStyle w:val="Textoindependiente"/>
        <w:spacing w:before="8"/>
        <w:rPr>
          <w:sz w:val="35"/>
        </w:rPr>
      </w:pPr>
    </w:p>
    <w:p w:rsidR="008A524F" w:rsidRDefault="002C657E">
      <w:pPr>
        <w:pStyle w:val="Textoindependiente"/>
        <w:spacing w:before="1" w:line="360" w:lineRule="auto"/>
        <w:ind w:left="100" w:right="460"/>
        <w:jc w:val="both"/>
      </w:pPr>
      <w:r>
        <w:t xml:space="preserve">El </w:t>
      </w:r>
      <w:r>
        <w:t>objetivo del Programa es reducir las carencias del sector de población vulnerable que verdaderamente se encuentra en vulnerabilidad o en pobreza extrema, se acudirá a una empresa</w:t>
      </w:r>
      <w:r>
        <w:rPr>
          <w:spacing w:val="-11"/>
        </w:rPr>
        <w:t xml:space="preserve"> </w:t>
      </w:r>
      <w:r>
        <w:t>que</w:t>
      </w:r>
      <w:r>
        <w:rPr>
          <w:spacing w:val="-9"/>
        </w:rPr>
        <w:t xml:space="preserve"> </w:t>
      </w:r>
      <w:r>
        <w:t>garantice</w:t>
      </w:r>
      <w:r>
        <w:rPr>
          <w:spacing w:val="-9"/>
        </w:rPr>
        <w:t xml:space="preserve"> </w:t>
      </w:r>
      <w:r>
        <w:t>un</w:t>
      </w:r>
      <w:r>
        <w:rPr>
          <w:spacing w:val="-8"/>
        </w:rPr>
        <w:t xml:space="preserve"> </w:t>
      </w:r>
      <w:r>
        <w:t>resultado</w:t>
      </w:r>
      <w:r>
        <w:rPr>
          <w:spacing w:val="-10"/>
        </w:rPr>
        <w:t xml:space="preserve"> </w:t>
      </w:r>
      <w:r>
        <w:t>acorde</w:t>
      </w:r>
      <w:r>
        <w:rPr>
          <w:spacing w:val="-10"/>
        </w:rPr>
        <w:t xml:space="preserve"> </w:t>
      </w:r>
      <w:r>
        <w:t>a</w:t>
      </w:r>
      <w:r>
        <w:rPr>
          <w:spacing w:val="-11"/>
        </w:rPr>
        <w:t xml:space="preserve"> </w:t>
      </w:r>
      <w:r>
        <w:t>los</w:t>
      </w:r>
      <w:r>
        <w:rPr>
          <w:spacing w:val="-6"/>
        </w:rPr>
        <w:t xml:space="preserve"> </w:t>
      </w:r>
      <w:r>
        <w:t>criterios</w:t>
      </w:r>
      <w:r>
        <w:rPr>
          <w:spacing w:val="-7"/>
        </w:rPr>
        <w:t xml:space="preserve"> </w:t>
      </w:r>
      <w:r>
        <w:t>de</w:t>
      </w:r>
      <w:r>
        <w:rPr>
          <w:spacing w:val="-10"/>
        </w:rPr>
        <w:t xml:space="preserve"> </w:t>
      </w:r>
      <w:r>
        <w:t>economía,</w:t>
      </w:r>
      <w:r>
        <w:rPr>
          <w:spacing w:val="-9"/>
        </w:rPr>
        <w:t xml:space="preserve"> </w:t>
      </w:r>
      <w:r>
        <w:t>eficacia,</w:t>
      </w:r>
      <w:r>
        <w:rPr>
          <w:spacing w:val="-5"/>
        </w:rPr>
        <w:t xml:space="preserve"> </w:t>
      </w:r>
      <w:r>
        <w:t>efic</w:t>
      </w:r>
      <w:r>
        <w:t>iencia, imparcialidad y honradez. Lo cual no se refleja en la realidad que viven miles de personas en Baja</w:t>
      </w:r>
      <w:r>
        <w:rPr>
          <w:spacing w:val="-8"/>
        </w:rPr>
        <w:t xml:space="preserve"> </w:t>
      </w:r>
      <w:r>
        <w:t>California.</w:t>
      </w:r>
    </w:p>
    <w:p w:rsidR="008A524F" w:rsidRDefault="008A524F">
      <w:pPr>
        <w:pStyle w:val="Textoindependiente"/>
      </w:pPr>
    </w:p>
    <w:p w:rsidR="008A524F" w:rsidRDefault="002C657E">
      <w:pPr>
        <w:pStyle w:val="Textoindependiente"/>
        <w:spacing w:before="147" w:line="360" w:lineRule="auto"/>
        <w:ind w:left="100" w:right="454"/>
        <w:jc w:val="both"/>
      </w:pPr>
      <w:r>
        <w:t>Los indicadores de Gestión del programa establecen una cobertura cuyo impacto  únicamente refleja que se están otorgando los beneficios,</w:t>
      </w:r>
      <w:r>
        <w:t xml:space="preserve"> no obstante, carece de un seguimiento de los beneficiarios. Al respecto los usuarios que se han  beneficiado  con  los</w:t>
      </w:r>
    </w:p>
    <w:p w:rsidR="008A524F" w:rsidRDefault="008A524F">
      <w:pPr>
        <w:spacing w:line="360" w:lineRule="auto"/>
        <w:jc w:val="both"/>
        <w:sectPr w:rsidR="008A524F">
          <w:footerReference w:type="default" r:id="rId42"/>
          <w:pgSz w:w="12240" w:h="15840"/>
          <w:pgMar w:top="1240" w:right="1240" w:bottom="1320" w:left="1600" w:header="291" w:footer="1137" w:gutter="0"/>
          <w:pgNumType w:start="20"/>
          <w:cols w:space="720"/>
        </w:sectPr>
      </w:pPr>
    </w:p>
    <w:p w:rsidR="008A524F" w:rsidRDefault="008A524F">
      <w:pPr>
        <w:pStyle w:val="Textoindependiente"/>
        <w:spacing w:before="3"/>
        <w:rPr>
          <w:sz w:val="16"/>
        </w:rPr>
      </w:pPr>
    </w:p>
    <w:p w:rsidR="008A524F" w:rsidRDefault="002C657E">
      <w:pPr>
        <w:pStyle w:val="Textoindependiente"/>
        <w:spacing w:before="50" w:line="360" w:lineRule="auto"/>
        <w:ind w:left="100" w:right="461"/>
        <w:jc w:val="both"/>
      </w:pPr>
      <w:r>
        <w:t>apoyos</w:t>
      </w:r>
      <w:r>
        <w:rPr>
          <w:spacing w:val="-15"/>
        </w:rPr>
        <w:t xml:space="preserve"> </w:t>
      </w:r>
      <w:r>
        <w:t>del</w:t>
      </w:r>
      <w:r>
        <w:rPr>
          <w:spacing w:val="-14"/>
        </w:rPr>
        <w:t xml:space="preserve"> </w:t>
      </w:r>
      <w:r>
        <w:t>programa</w:t>
      </w:r>
      <w:r>
        <w:rPr>
          <w:spacing w:val="-12"/>
        </w:rPr>
        <w:t xml:space="preserve"> </w:t>
      </w:r>
      <w:r>
        <w:t>son</w:t>
      </w:r>
      <w:r>
        <w:rPr>
          <w:spacing w:val="-13"/>
        </w:rPr>
        <w:t xml:space="preserve"> </w:t>
      </w:r>
      <w:r>
        <w:t>aquellos</w:t>
      </w:r>
      <w:r>
        <w:rPr>
          <w:spacing w:val="-15"/>
        </w:rPr>
        <w:t xml:space="preserve"> </w:t>
      </w:r>
      <w:r>
        <w:t>que</w:t>
      </w:r>
      <w:r>
        <w:rPr>
          <w:spacing w:val="-11"/>
        </w:rPr>
        <w:t xml:space="preserve"> </w:t>
      </w:r>
      <w:r>
        <w:t>cumplen</w:t>
      </w:r>
      <w:r>
        <w:rPr>
          <w:spacing w:val="-13"/>
        </w:rPr>
        <w:t xml:space="preserve"> </w:t>
      </w:r>
      <w:r>
        <w:t>con</w:t>
      </w:r>
      <w:r>
        <w:rPr>
          <w:spacing w:val="-13"/>
        </w:rPr>
        <w:t xml:space="preserve"> </w:t>
      </w:r>
      <w:r>
        <w:t>los</w:t>
      </w:r>
      <w:r>
        <w:rPr>
          <w:spacing w:val="-15"/>
        </w:rPr>
        <w:t xml:space="preserve"> </w:t>
      </w:r>
      <w:r>
        <w:t>requisitos</w:t>
      </w:r>
      <w:r>
        <w:rPr>
          <w:spacing w:val="-15"/>
        </w:rPr>
        <w:t xml:space="preserve"> </w:t>
      </w:r>
      <w:r>
        <w:t>establecidos</w:t>
      </w:r>
      <w:r>
        <w:rPr>
          <w:spacing w:val="-15"/>
        </w:rPr>
        <w:t xml:space="preserve"> </w:t>
      </w:r>
      <w:r>
        <w:t>en</w:t>
      </w:r>
      <w:r>
        <w:rPr>
          <w:spacing w:val="-13"/>
        </w:rPr>
        <w:t xml:space="preserve"> </w:t>
      </w:r>
      <w:r>
        <w:t>las</w:t>
      </w:r>
      <w:r>
        <w:rPr>
          <w:spacing w:val="-15"/>
        </w:rPr>
        <w:t xml:space="preserve"> </w:t>
      </w:r>
      <w:r>
        <w:t>reglas de operación, no siendo definidos por un estudio socioeconómico o a través de supervisiones o visitas sorpresivas que corroboren la necesidad de los</w:t>
      </w:r>
      <w:r>
        <w:rPr>
          <w:spacing w:val="-31"/>
        </w:rPr>
        <w:t xml:space="preserve"> </w:t>
      </w:r>
      <w:r>
        <w:t>mismos.</w:t>
      </w:r>
    </w:p>
    <w:p w:rsidR="008A524F" w:rsidRDefault="008A524F">
      <w:pPr>
        <w:pStyle w:val="Textoindependiente"/>
      </w:pPr>
    </w:p>
    <w:p w:rsidR="008A524F" w:rsidRDefault="002C657E">
      <w:pPr>
        <w:pStyle w:val="Ttulo5"/>
        <w:spacing w:before="147"/>
        <w:ind w:left="280"/>
      </w:pPr>
      <w:r>
        <w:rPr>
          <w:color w:val="00AF50"/>
        </w:rPr>
        <w:t>Grafica 1. Población Atendida con el Programa De la Mano Contigo, Ejercicio 2016.</w:t>
      </w:r>
    </w:p>
    <w:p w:rsidR="008A524F" w:rsidRDefault="008A524F">
      <w:pPr>
        <w:pStyle w:val="Textoindependiente"/>
        <w:spacing w:before="10"/>
        <w:rPr>
          <w:b/>
          <w:sz w:val="14"/>
        </w:rPr>
      </w:pPr>
    </w:p>
    <w:p w:rsidR="008A524F" w:rsidRDefault="002C657E">
      <w:pPr>
        <w:spacing w:before="60"/>
        <w:ind w:left="231"/>
        <w:rPr>
          <w:rFonts w:ascii="Calibri"/>
          <w:sz w:val="20"/>
        </w:rPr>
      </w:pPr>
      <w:r>
        <w:rPr>
          <w:lang w:val="en-US"/>
        </w:rPr>
        <w:pict>
          <v:group id="_x0000_s1151" style="position:absolute;left:0;text-align:left;margin-left:138.1pt;margin-top:9.25pt;width:347.9pt;height:215.5pt;z-index:2248;mso-position-horizontal-relative:page" coordorigin="2762,185" coordsize="6958,4310">
            <v:shape id="_x0000_s1166" style="position:absolute;left:2826;top:2311;width:6888;height:1412" coordorigin="2826,2311" coordsize="6888,1412" o:spt="100" adj="0,,0" path="m9300,3723r414,m2826,3723r5922,m2826,3019r5922,m2826,2311r5922,e" filled="f" strokecolor="#858585" strokeweight=".6pt">
              <v:stroke joinstyle="round"/>
              <v:formulas/>
              <v:path arrowok="t" o:connecttype="segments"/>
            </v:shape>
            <v:line id="_x0000_s1165" style="position:absolute" from="2826,1603" to="8748,1603" strokecolor="#858585" strokeweight=".6pt"/>
            <v:shape id="_x0000_s1164" style="position:absolute;left:2826;top:191;width:6888;height:4240" coordorigin="2826,191" coordsize="6888,4240" o:spt="100" adj="0,,0" path="m2826,895r6888,m2826,191r6888,m4202,191r,4240m5582,191r,4240m6958,191r,4240m8334,191r,4240e" filled="f" strokecolor="#858585" strokeweight=".6pt">
              <v:stroke joinstyle="round"/>
              <v:formulas/>
              <v:path arrowok="t" o:connecttype="segments"/>
            </v:shape>
            <v:shape id="_x0000_s1163" style="position:absolute;left:9300;top:2311;width:414;height:708" coordorigin="9300,2311" coordsize="414,708" o:spt="100" adj="0,,0" path="m9300,3019r414,m9300,2311r414,e" filled="f" strokecolor="#858585" strokeweight=".6pt">
              <v:stroke joinstyle="round"/>
              <v:formulas/>
              <v:path arrowok="t" o:connecttype="segments"/>
            </v:shape>
            <v:line id="_x0000_s1162" style="position:absolute" from="9300,1603" to="9714,1603" strokecolor="#858585" strokeweight=".6pt"/>
            <v:line id="_x0000_s1161" style="position:absolute" from="9714,191" to="9714,4431" strokecolor="#858585" strokeweight=".6pt"/>
            <v:rect id="_x0000_s1160" style="position:absolute;left:4616;top:3869;width:552;height:560" fillcolor="#9bba58" stroked="f"/>
            <v:line id="_x0000_s1159" style="position:absolute" from="5992,4423" to="6544,4423" strokecolor="#9bba58" strokeweight=".6pt"/>
            <v:line id="_x0000_s1158" style="position:absolute" from="7372,4415" to="7920,4415" strokecolor="#9bba58" strokeweight="1.4pt"/>
            <v:rect id="_x0000_s1157" style="position:absolute;left:8748;top:901;width:552;height:3528" fillcolor="#9bba58" stroked="f"/>
            <v:shape id="_x0000_s1156" style="position:absolute;left:2762;top:191;width:6952;height:4304" coordorigin="2762,191" coordsize="6952,4304" o:spt="100" adj="0,,0" path="m2826,4431r,-4240m2762,4431r64,m2762,3723r64,m2762,3019r64,m2762,2311r64,m2762,1603r64,m2762,895r64,m2762,191r64,m2826,4431r6888,m2826,4431r,64m4202,4431r,64m5582,4431r,64m6958,4431r,64m8334,4431r,64m9714,4431r,64e" filled="f" strokecolor="#858585" strokeweight=".6pt">
              <v:stroke joinstyle="round"/>
              <v:formulas/>
              <v:path arrowok="t" o:connecttype="segments"/>
            </v:shape>
            <v:shape id="_x0000_s1155" type="#_x0000_t202" style="position:absolute;left:8334;top:191;width:1380;height:704" filled="f" strokecolor="#858585" strokeweight=".6pt">
              <v:textbox inset="0,0,0,0">
                <w:txbxContent>
                  <w:p w:rsidR="008A524F" w:rsidRDefault="002C657E">
                    <w:pPr>
                      <w:spacing w:before="159"/>
                      <w:ind w:left="302"/>
                      <w:rPr>
                        <w:rFonts w:ascii="Calibri"/>
                        <w:sz w:val="20"/>
                      </w:rPr>
                    </w:pPr>
                    <w:r>
                      <w:rPr>
                        <w:rFonts w:ascii="Calibri"/>
                        <w:sz w:val="20"/>
                      </w:rPr>
                      <w:t>999,200</w:t>
                    </w:r>
                  </w:p>
                </w:txbxContent>
              </v:textbox>
            </v:shape>
            <v:shape id="_x0000_s1154" type="#_x0000_t202" style="position:absolute;left:4202;top:3019;width:1380;height:704" filled="f" strokecolor="#858585" strokeweight=".6pt">
              <v:textbox inset="0,0,0,0">
                <w:txbxContent>
                  <w:p w:rsidR="008A524F" w:rsidRDefault="008A524F">
                    <w:pPr>
                      <w:rPr>
                        <w:sz w:val="28"/>
                      </w:rPr>
                    </w:pPr>
                  </w:p>
                  <w:p w:rsidR="008A524F" w:rsidRDefault="002C657E">
                    <w:pPr>
                      <w:ind w:left="439"/>
                      <w:rPr>
                        <w:rFonts w:ascii="Calibri"/>
                        <w:sz w:val="20"/>
                      </w:rPr>
                    </w:pPr>
                    <w:r>
                      <w:rPr>
                        <w:rFonts w:ascii="Calibri"/>
                        <w:sz w:val="20"/>
                      </w:rPr>
                      <w:t>158,949</w:t>
                    </w:r>
                  </w:p>
                </w:txbxContent>
              </v:textbox>
            </v:shape>
            <v:shape id="_x0000_s1153" type="#_x0000_t202" style="position:absolute;left:5588;top:3729;width:1364;height:692" filled="f" stroked="f">
              <v:textbox inset="0,0,0,0">
                <w:txbxContent>
                  <w:p w:rsidR="008A524F" w:rsidRDefault="008A524F">
                    <w:pPr>
                      <w:spacing w:before="8"/>
                      <w:rPr>
                        <w:sz w:val="23"/>
                      </w:rPr>
                    </w:pPr>
                  </w:p>
                  <w:p w:rsidR="008A524F" w:rsidRDefault="002C657E">
                    <w:pPr>
                      <w:spacing w:before="1"/>
                      <w:ind w:left="313"/>
                      <w:rPr>
                        <w:rFonts w:ascii="Calibri"/>
                        <w:sz w:val="20"/>
                      </w:rPr>
                    </w:pPr>
                    <w:r>
                      <w:rPr>
                        <w:rFonts w:ascii="Calibri"/>
                        <w:sz w:val="20"/>
                      </w:rPr>
                      <w:t>4,394.00</w:t>
                    </w:r>
                  </w:p>
                </w:txbxContent>
              </v:textbox>
            </v:shape>
            <v:shape id="_x0000_s1152" type="#_x0000_t202" style="position:absolute;left:6964;top:3729;width:1364;height:684" filled="f" stroked="f">
              <v:textbox inset="0,0,0,0">
                <w:txbxContent>
                  <w:p w:rsidR="008A524F" w:rsidRDefault="008A524F">
                    <w:pPr>
                      <w:rPr>
                        <w:sz w:val="20"/>
                      </w:rPr>
                    </w:pPr>
                  </w:p>
                  <w:p w:rsidR="008A524F" w:rsidRDefault="002C657E">
                    <w:pPr>
                      <w:spacing w:before="138"/>
                      <w:ind w:left="345"/>
                      <w:rPr>
                        <w:rFonts w:ascii="Calibri"/>
                        <w:sz w:val="20"/>
                      </w:rPr>
                    </w:pPr>
                    <w:r>
                      <w:rPr>
                        <w:rFonts w:ascii="Calibri"/>
                        <w:sz w:val="20"/>
                      </w:rPr>
                      <w:t>8000</w:t>
                    </w:r>
                  </w:p>
                </w:txbxContent>
              </v:textbox>
            </v:shape>
            <w10:wrap anchorx="page"/>
          </v:group>
        </w:pict>
      </w:r>
      <w:r>
        <w:rPr>
          <w:rFonts w:ascii="Calibri"/>
          <w:sz w:val="20"/>
        </w:rPr>
        <w:t>1,200,000</w:t>
      </w:r>
    </w:p>
    <w:p w:rsidR="008A524F" w:rsidRDefault="008A524F">
      <w:pPr>
        <w:pStyle w:val="Textoindependiente"/>
        <w:rPr>
          <w:rFonts w:ascii="Calibri"/>
          <w:sz w:val="20"/>
        </w:rPr>
      </w:pPr>
    </w:p>
    <w:p w:rsidR="008A524F" w:rsidRDefault="008A524F">
      <w:pPr>
        <w:pStyle w:val="Textoindependiente"/>
        <w:spacing w:before="11"/>
        <w:rPr>
          <w:rFonts w:ascii="Calibri"/>
          <w:sz w:val="17"/>
        </w:rPr>
      </w:pPr>
    </w:p>
    <w:p w:rsidR="008A524F" w:rsidRDefault="002C657E">
      <w:pPr>
        <w:ind w:left="231"/>
        <w:rPr>
          <w:rFonts w:ascii="Calibri"/>
          <w:sz w:val="20"/>
        </w:rPr>
      </w:pPr>
      <w:r>
        <w:rPr>
          <w:rFonts w:ascii="Calibri"/>
          <w:sz w:val="20"/>
        </w:rPr>
        <w:t>1,000,000</w:t>
      </w:r>
    </w:p>
    <w:p w:rsidR="008A524F" w:rsidRDefault="008A524F">
      <w:pPr>
        <w:pStyle w:val="Textoindependiente"/>
        <w:rPr>
          <w:rFonts w:ascii="Calibri"/>
          <w:sz w:val="20"/>
        </w:rPr>
      </w:pPr>
    </w:p>
    <w:p w:rsidR="008A524F" w:rsidRDefault="008A524F">
      <w:pPr>
        <w:pStyle w:val="Textoindependiente"/>
        <w:spacing w:before="11"/>
        <w:rPr>
          <w:rFonts w:ascii="Calibri"/>
          <w:sz w:val="17"/>
        </w:rPr>
      </w:pPr>
    </w:p>
    <w:p w:rsidR="008A524F" w:rsidRDefault="002C657E">
      <w:pPr>
        <w:ind w:left="383"/>
        <w:rPr>
          <w:rFonts w:ascii="Calibri"/>
          <w:sz w:val="20"/>
        </w:rPr>
      </w:pPr>
      <w:r>
        <w:rPr>
          <w:rFonts w:ascii="Calibri"/>
          <w:sz w:val="20"/>
        </w:rPr>
        <w:t>800,000</w:t>
      </w:r>
    </w:p>
    <w:p w:rsidR="008A524F" w:rsidRDefault="008A524F">
      <w:pPr>
        <w:pStyle w:val="Textoindependiente"/>
        <w:rPr>
          <w:rFonts w:ascii="Calibri"/>
          <w:sz w:val="20"/>
        </w:rPr>
      </w:pPr>
    </w:p>
    <w:p w:rsidR="008A524F" w:rsidRDefault="008A524F">
      <w:pPr>
        <w:pStyle w:val="Textoindependiente"/>
        <w:spacing w:before="11"/>
        <w:rPr>
          <w:rFonts w:ascii="Calibri"/>
          <w:sz w:val="17"/>
        </w:rPr>
      </w:pPr>
    </w:p>
    <w:p w:rsidR="008A524F" w:rsidRDefault="002C657E">
      <w:pPr>
        <w:ind w:left="383"/>
        <w:rPr>
          <w:rFonts w:ascii="Calibri"/>
          <w:sz w:val="20"/>
        </w:rPr>
      </w:pPr>
      <w:r>
        <w:rPr>
          <w:rFonts w:ascii="Calibri"/>
          <w:sz w:val="20"/>
        </w:rPr>
        <w:t>600,000</w:t>
      </w:r>
    </w:p>
    <w:p w:rsidR="008A524F" w:rsidRDefault="008A524F">
      <w:pPr>
        <w:pStyle w:val="Textoindependiente"/>
        <w:rPr>
          <w:rFonts w:ascii="Calibri"/>
          <w:sz w:val="20"/>
        </w:rPr>
      </w:pPr>
    </w:p>
    <w:p w:rsidR="008A524F" w:rsidRDefault="008A524F">
      <w:pPr>
        <w:pStyle w:val="Textoindependiente"/>
        <w:spacing w:before="11"/>
        <w:rPr>
          <w:rFonts w:ascii="Calibri"/>
          <w:sz w:val="17"/>
        </w:rPr>
      </w:pPr>
    </w:p>
    <w:p w:rsidR="008A524F" w:rsidRDefault="002C657E">
      <w:pPr>
        <w:ind w:left="383"/>
        <w:rPr>
          <w:rFonts w:ascii="Calibri"/>
          <w:sz w:val="20"/>
        </w:rPr>
      </w:pPr>
      <w:r>
        <w:rPr>
          <w:rFonts w:ascii="Calibri"/>
          <w:sz w:val="20"/>
        </w:rPr>
        <w:t>400,000</w:t>
      </w:r>
    </w:p>
    <w:p w:rsidR="008A524F" w:rsidRDefault="008A524F">
      <w:pPr>
        <w:pStyle w:val="Textoindependiente"/>
        <w:rPr>
          <w:rFonts w:ascii="Calibri"/>
          <w:sz w:val="20"/>
        </w:rPr>
      </w:pPr>
    </w:p>
    <w:p w:rsidR="008A524F" w:rsidRDefault="008A524F">
      <w:pPr>
        <w:pStyle w:val="Textoindependiente"/>
        <w:spacing w:before="10"/>
        <w:rPr>
          <w:rFonts w:ascii="Calibri"/>
          <w:sz w:val="17"/>
        </w:rPr>
      </w:pPr>
    </w:p>
    <w:p w:rsidR="008A524F" w:rsidRDefault="002C657E">
      <w:pPr>
        <w:ind w:left="383"/>
        <w:rPr>
          <w:rFonts w:ascii="Calibri"/>
          <w:sz w:val="20"/>
        </w:rPr>
      </w:pPr>
      <w:r>
        <w:rPr>
          <w:rFonts w:ascii="Calibri"/>
          <w:sz w:val="20"/>
        </w:rPr>
        <w:t>200,000</w:t>
      </w:r>
    </w:p>
    <w:p w:rsidR="008A524F" w:rsidRDefault="008A524F">
      <w:pPr>
        <w:pStyle w:val="Textoindependiente"/>
        <w:rPr>
          <w:rFonts w:ascii="Calibri"/>
          <w:sz w:val="20"/>
        </w:rPr>
      </w:pPr>
    </w:p>
    <w:p w:rsidR="008A524F" w:rsidRDefault="008A524F">
      <w:pPr>
        <w:rPr>
          <w:rFonts w:ascii="Calibri"/>
          <w:sz w:val="20"/>
        </w:rPr>
        <w:sectPr w:rsidR="008A524F">
          <w:pgSz w:w="12240" w:h="15840"/>
          <w:pgMar w:top="1240" w:right="1240" w:bottom="1340" w:left="1600" w:header="291" w:footer="1137" w:gutter="0"/>
          <w:cols w:space="720"/>
        </w:sectPr>
      </w:pPr>
    </w:p>
    <w:p w:rsidR="008A524F" w:rsidRDefault="008A524F">
      <w:pPr>
        <w:pStyle w:val="Textoindependiente"/>
        <w:spacing w:before="10"/>
        <w:rPr>
          <w:rFonts w:ascii="Calibri"/>
          <w:sz w:val="17"/>
        </w:rPr>
      </w:pPr>
    </w:p>
    <w:p w:rsidR="008A524F" w:rsidRDefault="002C657E">
      <w:pPr>
        <w:spacing w:before="1"/>
        <w:ind w:right="526"/>
        <w:jc w:val="center"/>
        <w:rPr>
          <w:rFonts w:ascii="Calibri"/>
          <w:sz w:val="20"/>
        </w:rPr>
      </w:pPr>
      <w:r>
        <w:rPr>
          <w:rFonts w:ascii="Calibri"/>
          <w:sz w:val="20"/>
        </w:rPr>
        <w:t>0</w:t>
      </w:r>
    </w:p>
    <w:p w:rsidR="008A524F" w:rsidRDefault="002C657E">
      <w:pPr>
        <w:spacing w:before="16"/>
        <w:ind w:left="1320" w:right="-20" w:firstLine="197"/>
        <w:rPr>
          <w:rFonts w:ascii="Calibri" w:hAnsi="Calibri"/>
          <w:sz w:val="20"/>
        </w:rPr>
      </w:pPr>
      <w:r>
        <w:rPr>
          <w:rFonts w:ascii="Calibri" w:hAnsi="Calibri"/>
          <w:sz w:val="20"/>
        </w:rPr>
        <w:t>Población Atendida 2016</w:t>
      </w:r>
    </w:p>
    <w:p w:rsidR="008A524F" w:rsidRDefault="002C657E">
      <w:pPr>
        <w:pStyle w:val="Textoindependiente"/>
        <w:rPr>
          <w:rFonts w:ascii="Calibri"/>
          <w:sz w:val="20"/>
        </w:rPr>
      </w:pPr>
      <w:r>
        <w:br w:type="column"/>
      </w:r>
    </w:p>
    <w:p w:rsidR="008A524F" w:rsidRDefault="008A524F">
      <w:pPr>
        <w:pStyle w:val="Textoindependiente"/>
        <w:spacing w:before="2"/>
        <w:rPr>
          <w:rFonts w:ascii="Calibri"/>
          <w:sz w:val="19"/>
        </w:rPr>
      </w:pPr>
    </w:p>
    <w:p w:rsidR="008A524F" w:rsidRDefault="002C657E">
      <w:pPr>
        <w:tabs>
          <w:tab w:val="left" w:pos="1800"/>
          <w:tab w:val="left" w:pos="2854"/>
          <w:tab w:val="left" w:pos="4478"/>
        </w:tabs>
        <w:ind w:left="408"/>
        <w:rPr>
          <w:rFonts w:ascii="Calibri" w:hAnsi="Calibri"/>
          <w:sz w:val="20"/>
        </w:rPr>
      </w:pPr>
      <w:r>
        <w:rPr>
          <w:rFonts w:ascii="Calibri" w:hAnsi="Calibri"/>
          <w:sz w:val="20"/>
        </w:rPr>
        <w:t>Mujeres</w:t>
      </w:r>
      <w:r>
        <w:rPr>
          <w:rFonts w:ascii="Calibri" w:hAnsi="Calibri"/>
          <w:sz w:val="20"/>
        </w:rPr>
        <w:tab/>
        <w:t>Jovenes</w:t>
      </w:r>
      <w:r>
        <w:rPr>
          <w:rFonts w:ascii="Calibri" w:hAnsi="Calibri"/>
          <w:sz w:val="20"/>
        </w:rPr>
        <w:tab/>
        <w:t>Adulto</w:t>
      </w:r>
      <w:r>
        <w:rPr>
          <w:rFonts w:ascii="Calibri" w:hAnsi="Calibri"/>
          <w:spacing w:val="-4"/>
          <w:sz w:val="20"/>
        </w:rPr>
        <w:t xml:space="preserve"> </w:t>
      </w:r>
      <w:r>
        <w:rPr>
          <w:rFonts w:ascii="Calibri" w:hAnsi="Calibri"/>
          <w:sz w:val="20"/>
        </w:rPr>
        <w:t>mayores</w:t>
      </w:r>
      <w:r>
        <w:rPr>
          <w:rFonts w:ascii="Calibri" w:hAnsi="Calibri"/>
          <w:sz w:val="20"/>
        </w:rPr>
        <w:tab/>
        <w:t>Población</w:t>
      </w:r>
    </w:p>
    <w:p w:rsidR="008A524F" w:rsidRDefault="002C657E">
      <w:pPr>
        <w:ind w:left="4555"/>
        <w:rPr>
          <w:rFonts w:ascii="Calibri"/>
          <w:sz w:val="20"/>
        </w:rPr>
      </w:pPr>
      <w:r>
        <w:rPr>
          <w:rFonts w:ascii="Calibri"/>
          <w:sz w:val="20"/>
        </w:rPr>
        <w:t>General</w:t>
      </w:r>
    </w:p>
    <w:p w:rsidR="008A524F" w:rsidRDefault="008A524F">
      <w:pPr>
        <w:rPr>
          <w:rFonts w:ascii="Calibri"/>
          <w:sz w:val="20"/>
        </w:rPr>
        <w:sectPr w:rsidR="008A524F">
          <w:type w:val="continuous"/>
          <w:pgSz w:w="12240" w:h="15840"/>
          <w:pgMar w:top="1500" w:right="1240" w:bottom="280" w:left="1600" w:header="720" w:footer="720" w:gutter="0"/>
          <w:cols w:num="2" w:space="720" w:equalWidth="0">
            <w:col w:w="2510" w:space="40"/>
            <w:col w:w="6850"/>
          </w:cols>
        </w:sectPr>
      </w:pPr>
    </w:p>
    <w:p w:rsidR="008A524F" w:rsidRDefault="008A524F">
      <w:pPr>
        <w:pStyle w:val="Textoindependiente"/>
        <w:spacing w:before="1"/>
        <w:rPr>
          <w:rFonts w:ascii="Calibri"/>
          <w:sz w:val="23"/>
        </w:rPr>
      </w:pPr>
    </w:p>
    <w:p w:rsidR="008A524F" w:rsidRDefault="002C657E">
      <w:pPr>
        <w:pStyle w:val="Textoindependiente"/>
        <w:spacing w:before="50" w:line="360" w:lineRule="auto"/>
        <w:ind w:left="100" w:right="459" w:firstLine="708"/>
        <w:jc w:val="both"/>
      </w:pPr>
      <w:r>
        <w:t>A pesar de que el Programa tiene un Seguimiento Programático Presupuestal, a través</w:t>
      </w:r>
      <w:r>
        <w:rPr>
          <w:spacing w:val="-7"/>
        </w:rPr>
        <w:t xml:space="preserve"> </w:t>
      </w:r>
      <w:r>
        <w:t>del</w:t>
      </w:r>
      <w:r>
        <w:rPr>
          <w:spacing w:val="-6"/>
        </w:rPr>
        <w:t xml:space="preserve"> </w:t>
      </w:r>
      <w:r>
        <w:t>POA</w:t>
      </w:r>
      <w:r>
        <w:rPr>
          <w:spacing w:val="-3"/>
        </w:rPr>
        <w:t xml:space="preserve"> </w:t>
      </w:r>
      <w:r>
        <w:t>de</w:t>
      </w:r>
      <w:r>
        <w:rPr>
          <w:spacing w:val="-6"/>
        </w:rPr>
        <w:t xml:space="preserve"> </w:t>
      </w:r>
      <w:r>
        <w:t>la</w:t>
      </w:r>
      <w:r>
        <w:rPr>
          <w:spacing w:val="-4"/>
        </w:rPr>
        <w:t xml:space="preserve"> </w:t>
      </w:r>
      <w:r>
        <w:t>SEDESOE,</w:t>
      </w:r>
      <w:r>
        <w:rPr>
          <w:spacing w:val="-6"/>
        </w:rPr>
        <w:t xml:space="preserve"> </w:t>
      </w:r>
      <w:r>
        <w:t>no</w:t>
      </w:r>
      <w:r>
        <w:rPr>
          <w:spacing w:val="-3"/>
        </w:rPr>
        <w:t xml:space="preserve"> </w:t>
      </w:r>
      <w:r>
        <w:t>cuenta</w:t>
      </w:r>
      <w:r>
        <w:rPr>
          <w:spacing w:val="-8"/>
        </w:rPr>
        <w:t xml:space="preserve"> </w:t>
      </w:r>
      <w:r>
        <w:t>con</w:t>
      </w:r>
      <w:r>
        <w:rPr>
          <w:spacing w:val="-5"/>
        </w:rPr>
        <w:t xml:space="preserve"> </w:t>
      </w:r>
      <w:r>
        <w:t>medios</w:t>
      </w:r>
      <w:r>
        <w:rPr>
          <w:spacing w:val="-3"/>
        </w:rPr>
        <w:t xml:space="preserve"> </w:t>
      </w:r>
      <w:r>
        <w:t>de</w:t>
      </w:r>
      <w:r>
        <w:rPr>
          <w:spacing w:val="-6"/>
        </w:rPr>
        <w:t xml:space="preserve"> </w:t>
      </w:r>
      <w:r>
        <w:t>difusión</w:t>
      </w:r>
      <w:r>
        <w:rPr>
          <w:spacing w:val="-5"/>
        </w:rPr>
        <w:t xml:space="preserve"> </w:t>
      </w:r>
      <w:r>
        <w:t>de</w:t>
      </w:r>
      <w:r>
        <w:rPr>
          <w:spacing w:val="-3"/>
        </w:rPr>
        <w:t xml:space="preserve"> </w:t>
      </w:r>
      <w:r>
        <w:t>los</w:t>
      </w:r>
      <w:r>
        <w:rPr>
          <w:spacing w:val="-7"/>
        </w:rPr>
        <w:t xml:space="preserve"> </w:t>
      </w:r>
      <w:r>
        <w:t>logros</w:t>
      </w:r>
      <w:r>
        <w:rPr>
          <w:spacing w:val="-4"/>
        </w:rPr>
        <w:t xml:space="preserve"> </w:t>
      </w:r>
      <w:r>
        <w:t>del</w:t>
      </w:r>
      <w:r>
        <w:rPr>
          <w:spacing w:val="-3"/>
        </w:rPr>
        <w:t xml:space="preserve"> </w:t>
      </w:r>
      <w:r>
        <w:t xml:space="preserve">mismo, el portal de la Mano Contigo: </w:t>
      </w:r>
      <w:hyperlink r:id="rId43">
        <w:r>
          <w:rPr>
            <w:color w:val="0000FF"/>
            <w:u w:val="single" w:color="0000FF"/>
          </w:rPr>
          <w:t>http://www.delamanocontigo.com.mx/index.php</w:t>
        </w:r>
      </w:hyperlink>
      <w:r>
        <w:rPr>
          <w:color w:val="0000FF"/>
        </w:rPr>
        <w:t xml:space="preserve">  </w:t>
      </w:r>
      <w:r>
        <w:t>únicamente presenta información respecto a los beneficios que otorga y el contacto, por   lo que no se puede verificar o medir la percepción de los be</w:t>
      </w:r>
      <w:r>
        <w:t>neficiarios del programa. En concreto se conoce que se están entregando los apoyos y el gasto ejercido en ellos, sin embargo, se desconoce la magnitud en la cual se está atendiendo la Problemática social y si es eficiente y</w:t>
      </w:r>
      <w:r>
        <w:rPr>
          <w:spacing w:val="-6"/>
        </w:rPr>
        <w:t xml:space="preserve"> </w:t>
      </w:r>
      <w:r>
        <w:t>suficiente.</w:t>
      </w:r>
    </w:p>
    <w:p w:rsidR="008A524F" w:rsidRDefault="008A524F">
      <w:pPr>
        <w:spacing w:line="360" w:lineRule="auto"/>
        <w:jc w:val="both"/>
        <w:sectPr w:rsidR="008A524F">
          <w:type w:val="continuous"/>
          <w:pgSz w:w="12240" w:h="15840"/>
          <w:pgMar w:top="1500" w:right="1240" w:bottom="280" w:left="1600" w:header="720" w:footer="720" w:gutter="0"/>
          <w:cols w:space="720"/>
        </w:sectPr>
      </w:pPr>
    </w:p>
    <w:p w:rsidR="008A524F" w:rsidRDefault="008A524F">
      <w:pPr>
        <w:pStyle w:val="Textoindependiente"/>
        <w:spacing w:before="12"/>
        <w:rPr>
          <w:sz w:val="17"/>
        </w:rPr>
      </w:pPr>
    </w:p>
    <w:p w:rsidR="008A524F" w:rsidRDefault="002C657E">
      <w:pPr>
        <w:spacing w:before="33" w:line="360" w:lineRule="auto"/>
        <w:ind w:left="100" w:right="457"/>
        <w:jc w:val="both"/>
        <w:rPr>
          <w:b/>
          <w:sz w:val="32"/>
        </w:rPr>
      </w:pPr>
      <w:r>
        <w:rPr>
          <w:b/>
          <w:color w:val="00AF50"/>
          <w:sz w:val="32"/>
        </w:rPr>
        <w:t>Análisi</w:t>
      </w:r>
      <w:r>
        <w:rPr>
          <w:b/>
          <w:color w:val="00AF50"/>
          <w:sz w:val="32"/>
        </w:rPr>
        <w:t>s del presupuesto original, modificado y ejercido por el Programa Estatal de la Mano Contigo, ejercicio 2016.</w:t>
      </w:r>
    </w:p>
    <w:p w:rsidR="008A524F" w:rsidRDefault="008A524F">
      <w:pPr>
        <w:pStyle w:val="Textoindependiente"/>
        <w:spacing w:before="7"/>
        <w:rPr>
          <w:b/>
          <w:sz w:val="35"/>
        </w:rPr>
      </w:pPr>
    </w:p>
    <w:p w:rsidR="008A524F" w:rsidRDefault="002C657E">
      <w:pPr>
        <w:pStyle w:val="Textoindependiente"/>
        <w:spacing w:line="360" w:lineRule="auto"/>
        <w:ind w:left="100" w:right="459"/>
        <w:jc w:val="both"/>
      </w:pPr>
      <w:r>
        <w:t xml:space="preserve">Con base en el programa operativo anual del ramo 16 de la Secretaría de Desarrollo Social en el programa 070 Oportunidad de la mano contigo para </w:t>
      </w:r>
      <w:r>
        <w:t>el ejercicio fiscal 2016, en Baja California se autorizó inicialmente un presupuesto de $205,780,412.44, doscientos cinco millones setecientos ochenta mil cuatrocientos doce pesos, cuarenta y cuatro centavos,  que</w:t>
      </w:r>
      <w:r>
        <w:rPr>
          <w:spacing w:val="-11"/>
        </w:rPr>
        <w:t xml:space="preserve"> </w:t>
      </w:r>
      <w:r>
        <w:t>sufrió</w:t>
      </w:r>
      <w:r>
        <w:rPr>
          <w:spacing w:val="-11"/>
        </w:rPr>
        <w:t xml:space="preserve"> </w:t>
      </w:r>
      <w:r>
        <w:t>una</w:t>
      </w:r>
      <w:r>
        <w:rPr>
          <w:spacing w:val="-13"/>
        </w:rPr>
        <w:t xml:space="preserve"> </w:t>
      </w:r>
      <w:r>
        <w:t>modificación</w:t>
      </w:r>
      <w:r>
        <w:rPr>
          <w:spacing w:val="-9"/>
        </w:rPr>
        <w:t xml:space="preserve"> </w:t>
      </w:r>
      <w:r>
        <w:t>presupuestal</w:t>
      </w:r>
      <w:r>
        <w:rPr>
          <w:spacing w:val="-4"/>
        </w:rPr>
        <w:t xml:space="preserve"> </w:t>
      </w:r>
      <w:r>
        <w:t>para</w:t>
      </w:r>
      <w:r>
        <w:rPr>
          <w:spacing w:val="-13"/>
        </w:rPr>
        <w:t xml:space="preserve"> </w:t>
      </w:r>
      <w:r>
        <w:t>quedar</w:t>
      </w:r>
      <w:r>
        <w:rPr>
          <w:spacing w:val="-12"/>
        </w:rPr>
        <w:t xml:space="preserve"> </w:t>
      </w:r>
      <w:r>
        <w:t>en</w:t>
      </w:r>
      <w:r>
        <w:rPr>
          <w:spacing w:val="-10"/>
        </w:rPr>
        <w:t xml:space="preserve"> </w:t>
      </w:r>
      <w:r>
        <w:t>$205,431,570.20</w:t>
      </w:r>
      <w:r>
        <w:rPr>
          <w:spacing w:val="-10"/>
        </w:rPr>
        <w:t xml:space="preserve"> </w:t>
      </w:r>
      <w:r>
        <w:t>doscientos</w:t>
      </w:r>
      <w:r>
        <w:rPr>
          <w:spacing w:val="-12"/>
        </w:rPr>
        <w:t xml:space="preserve"> </w:t>
      </w:r>
      <w:r>
        <w:t>cinco millones</w:t>
      </w:r>
      <w:r>
        <w:rPr>
          <w:spacing w:val="-3"/>
        </w:rPr>
        <w:t xml:space="preserve"> </w:t>
      </w:r>
      <w:r>
        <w:t>cuatrocientos</w:t>
      </w:r>
      <w:r>
        <w:rPr>
          <w:spacing w:val="-5"/>
        </w:rPr>
        <w:t xml:space="preserve"> </w:t>
      </w:r>
      <w:r>
        <w:t>treinta</w:t>
      </w:r>
      <w:r>
        <w:rPr>
          <w:spacing w:val="-5"/>
        </w:rPr>
        <w:t xml:space="preserve"> </w:t>
      </w:r>
      <w:r>
        <w:t>y</w:t>
      </w:r>
      <w:r>
        <w:rPr>
          <w:spacing w:val="-3"/>
        </w:rPr>
        <w:t xml:space="preserve"> </w:t>
      </w:r>
      <w:r>
        <w:t>un</w:t>
      </w:r>
      <w:r>
        <w:rPr>
          <w:spacing w:val="-7"/>
        </w:rPr>
        <w:t xml:space="preserve"> </w:t>
      </w:r>
      <w:r>
        <w:t>mil</w:t>
      </w:r>
      <w:r>
        <w:rPr>
          <w:spacing w:val="-4"/>
        </w:rPr>
        <w:t xml:space="preserve"> </w:t>
      </w:r>
      <w:r>
        <w:t>quinientos</w:t>
      </w:r>
      <w:r>
        <w:rPr>
          <w:spacing w:val="-5"/>
        </w:rPr>
        <w:t xml:space="preserve"> </w:t>
      </w:r>
      <w:r>
        <w:t>setenta</w:t>
      </w:r>
      <w:r>
        <w:rPr>
          <w:spacing w:val="-5"/>
        </w:rPr>
        <w:t xml:space="preserve"> </w:t>
      </w:r>
      <w:r>
        <w:t>pesos</w:t>
      </w:r>
      <w:r>
        <w:rPr>
          <w:spacing w:val="-5"/>
        </w:rPr>
        <w:t xml:space="preserve"> </w:t>
      </w:r>
      <w:r>
        <w:t>veinte</w:t>
      </w:r>
      <w:r>
        <w:rPr>
          <w:spacing w:val="-3"/>
        </w:rPr>
        <w:t xml:space="preserve"> </w:t>
      </w:r>
      <w:r>
        <w:t>centavos.</w:t>
      </w:r>
    </w:p>
    <w:p w:rsidR="008A524F" w:rsidRDefault="008A524F">
      <w:pPr>
        <w:pStyle w:val="Textoindependiente"/>
        <w:spacing w:before="9"/>
        <w:rPr>
          <w:sz w:val="35"/>
        </w:rPr>
      </w:pPr>
    </w:p>
    <w:p w:rsidR="008A524F" w:rsidRDefault="002C657E">
      <w:pPr>
        <w:pStyle w:val="Textoindependiente"/>
        <w:spacing w:line="360" w:lineRule="auto"/>
        <w:ind w:left="100" w:right="459"/>
        <w:jc w:val="both"/>
      </w:pPr>
      <w:r>
        <w:t xml:space="preserve">Del presupuesto modificado, fueron devengados $205,270,329.18, doscientos cinco millones doscientos setenta mil trescientos veintinueve pesos dieciocho centavos, lo que representa el </w:t>
      </w:r>
      <w:r>
        <w:rPr>
          <w:b/>
        </w:rPr>
        <w:t xml:space="preserve">99.92%, </w:t>
      </w:r>
      <w:r>
        <w:t>cifra con la que podemos evaluar como excelente en su cumplimient</w:t>
      </w:r>
      <w:r>
        <w:t>o presupuestal del programa.</w:t>
      </w:r>
    </w:p>
    <w:p w:rsidR="008A524F" w:rsidRDefault="002C657E">
      <w:pPr>
        <w:pStyle w:val="Ttulo3"/>
        <w:spacing w:before="2"/>
        <w:ind w:left="1573" w:right="4516" w:hanging="60"/>
      </w:pPr>
      <w:r>
        <w:rPr>
          <w:noProof/>
          <w:lang w:eastAsia="es-MX"/>
        </w:rPr>
        <w:drawing>
          <wp:anchor distT="0" distB="0" distL="0" distR="0" simplePos="0" relativeHeight="2272" behindDoc="0" locked="0" layoutInCell="1" allowOverlap="1">
            <wp:simplePos x="0" y="0"/>
            <wp:positionH relativeFrom="page">
              <wp:posOffset>2247900</wp:posOffset>
            </wp:positionH>
            <wp:positionV relativeFrom="paragraph">
              <wp:posOffset>741010</wp:posOffset>
            </wp:positionV>
            <wp:extent cx="1158573" cy="252412"/>
            <wp:effectExtent l="0" t="0" r="0" b="0"/>
            <wp:wrapTopAndBottom/>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4" cstate="print"/>
                    <a:stretch>
                      <a:fillRect/>
                    </a:stretch>
                  </pic:blipFill>
                  <pic:spPr>
                    <a:xfrm>
                      <a:off x="0" y="0"/>
                      <a:ext cx="1158573" cy="252412"/>
                    </a:xfrm>
                    <a:prstGeom prst="rect">
                      <a:avLst/>
                    </a:prstGeom>
                  </pic:spPr>
                </pic:pic>
              </a:graphicData>
            </a:graphic>
          </wp:anchor>
        </w:drawing>
      </w:r>
      <w:r>
        <w:rPr>
          <w:lang w:val="en-US"/>
        </w:rPr>
        <w:pict>
          <v:group id="_x0000_s1145" style="position:absolute;left:0;text-align:left;margin-left:382.6pt;margin-top:3.25pt;width:123.8pt;height:118.5pt;z-index:2320;mso-position-horizontal-relative:page;mso-position-vertical-relative:text" coordorigin="7652,65" coordsize="2476,2370">
            <v:shape id="_x0000_s1150" type="#_x0000_t75" style="position:absolute;left:7652;top:70;width:2476;height:2364">
              <v:imagedata r:id="rId40" o:title=""/>
            </v:shape>
            <v:shape id="_x0000_s1149" style="position:absolute;left:7700;top:94;width:2339;height:2235" coordorigin="7700,95" coordsize="2339,2235" o:spt="100" adj="0,,0" path="m9041,2035r-343,l8870,2330r171,-295xm9357,1909r-975,l8422,2245r276,-210l9342,2035r15,-126xm9342,2035r-301,l9317,2245r25,-210xm8043,422r97,325l7789,785r220,264l7700,1212r309,164l7789,1640r351,38l8043,2003r339,-94l9668,1909r-69,-231l9950,1640,9730,1376r309,-164l9730,1049,9950,785,9599,747r69,-231l8382,516,8043,422xm9668,1909r-311,l9696,2003r-28,-94xm8422,180r-40,336l9357,516,9342,390r-644,l8422,180xm9696,422r-339,94l9668,516r28,-94xm8870,95l8698,390r343,l8870,95xm9317,180l9041,390r301,l9317,180xe" fillcolor="#9bba58" stroked="f">
              <v:stroke joinstyle="round"/>
              <v:formulas/>
              <v:path arrowok="t" o:connecttype="segments"/>
            </v:shape>
            <v:shape id="_x0000_s1148" style="position:absolute;left:7700;top:94;width:2339;height:2235" coordorigin="7700,95" coordsize="2339,2235" path="m7700,1212r309,-163l7789,785r351,-38l8043,422r339,94l8422,180r276,210l8870,95r171,295l9317,180r40,336l9696,422r-97,325l9950,785r-220,264l10039,1212r-309,164l9950,1640r-351,38l9696,2003r-339,-94l9317,2245,9041,2035r-171,295l8698,2035r-276,210l8382,1909r-339,94l8140,1678r-351,-38l8009,1376,7700,1212xe" filled="f" strokecolor="#f1f1f1" strokeweight="3pt">
              <v:path arrowok="t"/>
            </v:shape>
            <v:shape id="_x0000_s1147" type="#_x0000_t75" style="position:absolute;left:8280;top:722;width:1180;height:980">
              <v:imagedata r:id="rId41" o:title=""/>
            </v:shape>
            <v:shape id="_x0000_s1146" type="#_x0000_t202" style="position:absolute;left:7652;top:64;width:2476;height:2370" filled="f" stroked="f">
              <v:textbox inset="0,0,0,0">
                <w:txbxContent>
                  <w:p w:rsidR="008A524F" w:rsidRDefault="008A524F">
                    <w:pPr>
                      <w:spacing w:before="1"/>
                      <w:rPr>
                        <w:sz w:val="54"/>
                      </w:rPr>
                    </w:pPr>
                  </w:p>
                  <w:p w:rsidR="008A524F" w:rsidRDefault="002C657E">
                    <w:pPr>
                      <w:spacing w:before="1"/>
                      <w:ind w:left="794"/>
                      <w:rPr>
                        <w:b/>
                        <w:sz w:val="44"/>
                      </w:rPr>
                    </w:pPr>
                    <w:r>
                      <w:rPr>
                        <w:b/>
                        <w:color w:val="FFFFFF"/>
                        <w:sz w:val="44"/>
                      </w:rPr>
                      <w:t>99%</w:t>
                    </w:r>
                  </w:p>
                </w:txbxContent>
              </v:textbox>
            </v:shape>
            <w10:wrap anchorx="page"/>
          </v:group>
        </w:pict>
      </w:r>
      <w:r>
        <w:rPr>
          <w:lang w:val="en-US"/>
        </w:rPr>
        <w:pict>
          <v:group id="_x0000_s1138" style="position:absolute;left:0;text-align:left;margin-left:206.1pt;margin-top:82.05pt;width:47.9pt;height:51.3pt;z-index:-106744;mso-position-horizontal-relative:page;mso-position-vertical-relative:text" coordorigin="4122,1641" coordsize="958,1026">
            <v:shape id="_x0000_s1144" type="#_x0000_t75" style="position:absolute;left:4136;top:1674;width:944;height:992">
              <v:imagedata r:id="rId32" o:title=""/>
            </v:shape>
            <v:shape id="_x0000_s1143" type="#_x0000_t75" style="position:absolute;left:4328;top:1870;width:568;height:600">
              <v:imagedata r:id="rId45" o:title=""/>
            </v:shape>
            <v:shape id="_x0000_s1142" style="position:absolute;left:4152;top:1670;width:876;height:923" coordorigin="4152,1671" coordsize="876,923" path="m4590,1671r-71,6l4452,1694r-63,28l4331,1760r-51,46l4236,1860r-35,60l4174,1987r-16,71l4152,2133r6,74l4174,2278r27,67l4236,2405r44,54l4331,2505r58,37l4452,2570r67,18l4590,2594r71,-6l4728,2570r63,-28l4849,2505r51,-46l4944,2405r35,-60l5006,2278r16,-71l5028,2133r-6,-75l5006,1987r-27,-67l4944,1860r-44,-54l4849,1760r-58,-38l4728,1694r-67,-17l4590,1671xe" fillcolor="#9bba58" stroked="f">
              <v:path arrowok="t"/>
            </v:shape>
            <v:shape id="_x0000_s1141" style="position:absolute;left:4152;top:1670;width:876;height:923" coordorigin="4152,1671" coordsize="876,923" path="m4152,2133r6,-75l4174,1987r27,-67l4236,1860r44,-54l4331,1760r58,-38l4452,1694r67,-17l4590,1671r71,6l4728,1694r63,28l4849,1760r51,46l4944,1860r35,60l5006,1987r16,71l5028,2133r-6,74l5006,2278r-27,67l4944,2405r-44,54l4849,2505r-58,37l4728,2570r-67,18l4590,2594r-71,-6l4452,2570r-63,-28l4331,2505r-51,-46l4236,2405r-35,-60l4174,2278r-16,-71l4152,2133xe" filled="f" strokecolor="#f1f1f1" strokeweight="3pt">
              <v:path arrowok="t"/>
            </v:shape>
            <v:shape id="_x0000_s1140" type="#_x0000_t75" style="position:absolute;left:4312;top:1834;width:560;height:592">
              <v:imagedata r:id="rId34" o:title=""/>
            </v:shape>
            <v:shape id="_x0000_s1139" type="#_x0000_t202" style="position:absolute;left:4122;top:1640;width:958;height:1026" filled="f" stroked="f">
              <v:textbox inset="0,0,0,0">
                <w:txbxContent>
                  <w:p w:rsidR="008A524F" w:rsidRDefault="002C657E">
                    <w:pPr>
                      <w:spacing w:before="197"/>
                      <w:ind w:left="195"/>
                      <w:rPr>
                        <w:rFonts w:ascii="Wingdings 2" w:hAnsi="Wingdings 2"/>
                        <w:sz w:val="72"/>
                      </w:rPr>
                    </w:pPr>
                    <w:r>
                      <w:rPr>
                        <w:rFonts w:ascii="Wingdings 2" w:hAnsi="Wingdings 2"/>
                        <w:sz w:val="72"/>
                      </w:rPr>
                      <w:t></w:t>
                    </w:r>
                  </w:p>
                </w:txbxContent>
              </v:textbox>
            </v:shape>
            <w10:wrap anchorx="page"/>
          </v:group>
        </w:pict>
      </w:r>
      <w:r>
        <w:rPr>
          <w:color w:val="92D050"/>
        </w:rPr>
        <w:t>Cumplimiento presupuestal:</w:t>
      </w:r>
    </w:p>
    <w:p w:rsidR="008A524F" w:rsidRDefault="008A524F">
      <w:pPr>
        <w:pStyle w:val="Textoindependiente"/>
        <w:rPr>
          <w:b/>
          <w:sz w:val="44"/>
        </w:rPr>
      </w:pPr>
    </w:p>
    <w:p w:rsidR="008A524F" w:rsidRDefault="008A524F">
      <w:pPr>
        <w:pStyle w:val="Textoindependiente"/>
        <w:spacing w:before="10"/>
        <w:rPr>
          <w:b/>
          <w:sz w:val="37"/>
        </w:rPr>
      </w:pPr>
    </w:p>
    <w:p w:rsidR="008A524F" w:rsidRDefault="002C657E">
      <w:pPr>
        <w:pStyle w:val="Textoindependiente"/>
        <w:spacing w:line="360" w:lineRule="auto"/>
        <w:ind w:left="100" w:right="467"/>
        <w:jc w:val="both"/>
      </w:pPr>
      <w:r>
        <w:t>El presupuesto se encontró prorrateado en diferentes capítulos presupuestales como son los capítulos de gastos: 10000 servicios personales, 20000 materiales y suministros, 3</w:t>
      </w:r>
      <w:r>
        <w:t>0000 servicios generales y 40000 transferencias, asignaciones, subsidios y otras ayudas:</w:t>
      </w:r>
    </w:p>
    <w:p w:rsidR="008A524F" w:rsidRDefault="008A524F">
      <w:pPr>
        <w:spacing w:line="360" w:lineRule="auto"/>
        <w:jc w:val="both"/>
        <w:sectPr w:rsidR="008A524F">
          <w:pgSz w:w="12240" w:h="15840"/>
          <w:pgMar w:top="1240" w:right="1240" w:bottom="1340" w:left="1600" w:header="291" w:footer="1137" w:gutter="0"/>
          <w:cols w:space="720"/>
        </w:sectPr>
      </w:pPr>
    </w:p>
    <w:p w:rsidR="008A524F" w:rsidRDefault="008A524F">
      <w:pPr>
        <w:pStyle w:val="Textoindependiente"/>
        <w:rPr>
          <w:sz w:val="20"/>
        </w:rPr>
      </w:pPr>
    </w:p>
    <w:p w:rsidR="008A524F" w:rsidRDefault="008A524F">
      <w:pPr>
        <w:pStyle w:val="Textoindependiente"/>
        <w:rPr>
          <w:sz w:val="20"/>
        </w:rPr>
      </w:pPr>
    </w:p>
    <w:p w:rsidR="008A524F" w:rsidRDefault="002C657E">
      <w:pPr>
        <w:pStyle w:val="Ttulo5"/>
        <w:spacing w:before="201"/>
        <w:ind w:left="1193"/>
      </w:pPr>
      <w:r>
        <w:rPr>
          <w:color w:val="009A46"/>
        </w:rPr>
        <w:t>Tabla 4. Capítulos presupuestales Programa de la Mano Contigo.</w:t>
      </w:r>
    </w:p>
    <w:p w:rsidR="008A524F" w:rsidRDefault="008A524F">
      <w:pPr>
        <w:pStyle w:val="Textoindependiente"/>
        <w:spacing w:before="5"/>
        <w:rPr>
          <w:b/>
          <w:sz w:val="12"/>
        </w:rPr>
      </w:pPr>
    </w:p>
    <w:tbl>
      <w:tblPr>
        <w:tblStyle w:val="TableNormal"/>
        <w:tblW w:w="0" w:type="auto"/>
        <w:tblInd w:w="1406"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1801"/>
        <w:gridCol w:w="1477"/>
        <w:gridCol w:w="1485"/>
        <w:gridCol w:w="1477"/>
      </w:tblGrid>
      <w:tr w:rsidR="008A524F">
        <w:trPr>
          <w:trHeight w:val="541"/>
        </w:trPr>
        <w:tc>
          <w:tcPr>
            <w:tcW w:w="1801" w:type="dxa"/>
            <w:tcBorders>
              <w:right w:val="single" w:sz="4" w:space="0" w:color="FFFFFF"/>
            </w:tcBorders>
            <w:shd w:val="clear" w:color="auto" w:fill="009A46"/>
          </w:tcPr>
          <w:p w:rsidR="008A524F" w:rsidRDefault="002C657E">
            <w:pPr>
              <w:pStyle w:val="TableParagraph"/>
              <w:ind w:left="310" w:right="291" w:firstLine="220"/>
              <w:rPr>
                <w:b/>
                <w:sz w:val="18"/>
              </w:rPr>
            </w:pPr>
            <w:r>
              <w:rPr>
                <w:b/>
                <w:color w:val="FFFFFF"/>
                <w:sz w:val="18"/>
              </w:rPr>
              <w:t>Capítulos presupuestales</w:t>
            </w:r>
          </w:p>
        </w:tc>
        <w:tc>
          <w:tcPr>
            <w:tcW w:w="1477" w:type="dxa"/>
            <w:tcBorders>
              <w:left w:val="single" w:sz="4" w:space="0" w:color="FFFFFF"/>
              <w:right w:val="nil"/>
            </w:tcBorders>
            <w:shd w:val="clear" w:color="auto" w:fill="009A46"/>
          </w:tcPr>
          <w:p w:rsidR="008A524F" w:rsidRDefault="002C657E">
            <w:pPr>
              <w:pStyle w:val="TableParagraph"/>
              <w:spacing w:before="159"/>
              <w:ind w:left="278" w:right="283"/>
              <w:jc w:val="center"/>
              <w:rPr>
                <w:b/>
                <w:sz w:val="18"/>
              </w:rPr>
            </w:pPr>
            <w:r>
              <w:rPr>
                <w:b/>
                <w:color w:val="FFFFFF"/>
                <w:sz w:val="18"/>
              </w:rPr>
              <w:t>Modificado</w:t>
            </w:r>
          </w:p>
        </w:tc>
        <w:tc>
          <w:tcPr>
            <w:tcW w:w="1485" w:type="dxa"/>
            <w:tcBorders>
              <w:left w:val="nil"/>
              <w:right w:val="nil"/>
            </w:tcBorders>
            <w:shd w:val="clear" w:color="auto" w:fill="009A46"/>
          </w:tcPr>
          <w:p w:rsidR="008A524F" w:rsidRDefault="002C657E">
            <w:pPr>
              <w:pStyle w:val="TableParagraph"/>
              <w:spacing w:before="159"/>
              <w:ind w:left="294"/>
              <w:rPr>
                <w:b/>
                <w:sz w:val="18"/>
              </w:rPr>
            </w:pPr>
            <w:r>
              <w:rPr>
                <w:b/>
                <w:color w:val="FFFFFF"/>
                <w:sz w:val="18"/>
              </w:rPr>
              <w:t>Devengado</w:t>
            </w:r>
          </w:p>
        </w:tc>
        <w:tc>
          <w:tcPr>
            <w:tcW w:w="1477" w:type="dxa"/>
            <w:tcBorders>
              <w:left w:val="nil"/>
            </w:tcBorders>
            <w:shd w:val="clear" w:color="auto" w:fill="009A46"/>
          </w:tcPr>
          <w:p w:rsidR="008A524F" w:rsidRDefault="002C657E">
            <w:pPr>
              <w:pStyle w:val="TableParagraph"/>
              <w:spacing w:before="47"/>
              <w:ind w:left="318" w:right="132" w:hanging="168"/>
              <w:rPr>
                <w:b/>
                <w:sz w:val="18"/>
              </w:rPr>
            </w:pPr>
            <w:r>
              <w:rPr>
                <w:b/>
                <w:color w:val="FFFFFF"/>
                <w:sz w:val="18"/>
              </w:rPr>
              <w:t>Porcentaje que representa</w:t>
            </w:r>
          </w:p>
        </w:tc>
      </w:tr>
      <w:tr w:rsidR="008A524F">
        <w:trPr>
          <w:trHeight w:val="538"/>
        </w:trPr>
        <w:tc>
          <w:tcPr>
            <w:tcW w:w="1801" w:type="dxa"/>
            <w:tcBorders>
              <w:right w:val="single" w:sz="4" w:space="0" w:color="FFFFFF"/>
            </w:tcBorders>
          </w:tcPr>
          <w:p w:rsidR="008A524F" w:rsidRDefault="002C657E">
            <w:pPr>
              <w:pStyle w:val="TableParagraph"/>
              <w:spacing w:before="48"/>
              <w:ind w:left="106" w:right="350"/>
              <w:rPr>
                <w:b/>
                <w:sz w:val="18"/>
              </w:rPr>
            </w:pPr>
            <w:r>
              <w:rPr>
                <w:b/>
                <w:sz w:val="18"/>
              </w:rPr>
              <w:t>10000 – Servicios personales</w:t>
            </w:r>
          </w:p>
        </w:tc>
        <w:tc>
          <w:tcPr>
            <w:tcW w:w="1477" w:type="dxa"/>
            <w:tcBorders>
              <w:left w:val="single" w:sz="4" w:space="0" w:color="FFFFFF"/>
            </w:tcBorders>
          </w:tcPr>
          <w:p w:rsidR="008A524F" w:rsidRDefault="002C657E">
            <w:pPr>
              <w:pStyle w:val="TableParagraph"/>
              <w:spacing w:before="156"/>
              <w:ind w:left="79" w:right="85"/>
              <w:jc w:val="center"/>
              <w:rPr>
                <w:sz w:val="18"/>
              </w:rPr>
            </w:pPr>
            <w:r>
              <w:rPr>
                <w:sz w:val="18"/>
              </w:rPr>
              <w:t>$ 1,489,787.05</w:t>
            </w:r>
          </w:p>
        </w:tc>
        <w:tc>
          <w:tcPr>
            <w:tcW w:w="1485" w:type="dxa"/>
          </w:tcPr>
          <w:p w:rsidR="008A524F" w:rsidRDefault="002C657E">
            <w:pPr>
              <w:pStyle w:val="TableParagraph"/>
              <w:spacing w:before="156"/>
              <w:ind w:left="205"/>
              <w:rPr>
                <w:sz w:val="18"/>
              </w:rPr>
            </w:pPr>
            <w:r>
              <w:rPr>
                <w:sz w:val="18"/>
              </w:rPr>
              <w:t>$ 1,489,787.05</w:t>
            </w:r>
          </w:p>
        </w:tc>
        <w:tc>
          <w:tcPr>
            <w:tcW w:w="1477" w:type="dxa"/>
          </w:tcPr>
          <w:p w:rsidR="008A524F" w:rsidRDefault="002C657E">
            <w:pPr>
              <w:pStyle w:val="TableParagraph"/>
              <w:spacing w:before="156"/>
              <w:ind w:left="79" w:right="85"/>
              <w:jc w:val="center"/>
              <w:rPr>
                <w:sz w:val="18"/>
              </w:rPr>
            </w:pPr>
            <w:r>
              <w:rPr>
                <w:sz w:val="18"/>
              </w:rPr>
              <w:t>100%</w:t>
            </w:r>
          </w:p>
        </w:tc>
      </w:tr>
      <w:tr w:rsidR="008A524F">
        <w:trPr>
          <w:trHeight w:val="541"/>
        </w:trPr>
        <w:tc>
          <w:tcPr>
            <w:tcW w:w="1801" w:type="dxa"/>
            <w:tcBorders>
              <w:right w:val="single" w:sz="4" w:space="0" w:color="FFFFFF"/>
            </w:tcBorders>
          </w:tcPr>
          <w:p w:rsidR="008A524F" w:rsidRDefault="002C657E">
            <w:pPr>
              <w:pStyle w:val="TableParagraph"/>
              <w:spacing w:before="47"/>
              <w:ind w:left="106"/>
              <w:rPr>
                <w:b/>
                <w:sz w:val="18"/>
              </w:rPr>
            </w:pPr>
            <w:r>
              <w:rPr>
                <w:b/>
                <w:sz w:val="18"/>
              </w:rPr>
              <w:t>20000 – Materiales y suministros</w:t>
            </w:r>
          </w:p>
        </w:tc>
        <w:tc>
          <w:tcPr>
            <w:tcW w:w="1477" w:type="dxa"/>
            <w:tcBorders>
              <w:left w:val="single" w:sz="4" w:space="0" w:color="FFFFFF"/>
            </w:tcBorders>
          </w:tcPr>
          <w:p w:rsidR="008A524F" w:rsidRDefault="002C657E">
            <w:pPr>
              <w:pStyle w:val="TableParagraph"/>
              <w:spacing w:before="159"/>
              <w:ind w:left="80" w:right="80"/>
              <w:jc w:val="center"/>
              <w:rPr>
                <w:sz w:val="18"/>
              </w:rPr>
            </w:pPr>
            <w:r>
              <w:rPr>
                <w:sz w:val="18"/>
              </w:rPr>
              <w:t>$ 161,612.22</w:t>
            </w:r>
          </w:p>
        </w:tc>
        <w:tc>
          <w:tcPr>
            <w:tcW w:w="1485" w:type="dxa"/>
          </w:tcPr>
          <w:p w:rsidR="008A524F" w:rsidRDefault="002C657E">
            <w:pPr>
              <w:pStyle w:val="TableParagraph"/>
              <w:spacing w:before="159"/>
              <w:ind w:left="277"/>
              <w:rPr>
                <w:sz w:val="18"/>
              </w:rPr>
            </w:pPr>
            <w:r>
              <w:rPr>
                <w:sz w:val="18"/>
              </w:rPr>
              <w:t>$ 132,188.14</w:t>
            </w:r>
          </w:p>
        </w:tc>
        <w:tc>
          <w:tcPr>
            <w:tcW w:w="1477" w:type="dxa"/>
          </w:tcPr>
          <w:p w:rsidR="008A524F" w:rsidRDefault="002C657E">
            <w:pPr>
              <w:pStyle w:val="TableParagraph"/>
              <w:spacing w:before="159"/>
              <w:ind w:left="80" w:right="80"/>
              <w:jc w:val="center"/>
              <w:rPr>
                <w:sz w:val="18"/>
              </w:rPr>
            </w:pPr>
            <w:r>
              <w:rPr>
                <w:sz w:val="18"/>
              </w:rPr>
              <w:t>81.79%</w:t>
            </w:r>
          </w:p>
        </w:tc>
      </w:tr>
      <w:tr w:rsidR="008A524F">
        <w:trPr>
          <w:trHeight w:val="538"/>
        </w:trPr>
        <w:tc>
          <w:tcPr>
            <w:tcW w:w="1801" w:type="dxa"/>
            <w:tcBorders>
              <w:right w:val="single" w:sz="4" w:space="0" w:color="FFFFFF"/>
            </w:tcBorders>
          </w:tcPr>
          <w:p w:rsidR="008A524F" w:rsidRDefault="002C657E">
            <w:pPr>
              <w:pStyle w:val="TableParagraph"/>
              <w:spacing w:before="47"/>
              <w:ind w:left="106" w:right="291"/>
              <w:rPr>
                <w:b/>
                <w:sz w:val="18"/>
              </w:rPr>
            </w:pPr>
            <w:r>
              <w:rPr>
                <w:b/>
                <w:sz w:val="18"/>
              </w:rPr>
              <w:t>30000 – Servicios generales</w:t>
            </w:r>
          </w:p>
        </w:tc>
        <w:tc>
          <w:tcPr>
            <w:tcW w:w="1477" w:type="dxa"/>
            <w:tcBorders>
              <w:left w:val="single" w:sz="4" w:space="0" w:color="FFFFFF"/>
            </w:tcBorders>
          </w:tcPr>
          <w:p w:rsidR="008A524F" w:rsidRDefault="002C657E">
            <w:pPr>
              <w:pStyle w:val="TableParagraph"/>
              <w:spacing w:before="47"/>
              <w:ind w:left="162" w:right="149" w:firstLine="523"/>
              <w:rPr>
                <w:sz w:val="18"/>
              </w:rPr>
            </w:pPr>
            <w:r>
              <w:rPr>
                <w:sz w:val="18"/>
              </w:rPr>
              <w:t>$ 180,288,670.92</w:t>
            </w:r>
          </w:p>
        </w:tc>
        <w:tc>
          <w:tcPr>
            <w:tcW w:w="1485" w:type="dxa"/>
          </w:tcPr>
          <w:p w:rsidR="008A524F" w:rsidRDefault="002C657E">
            <w:pPr>
              <w:pStyle w:val="TableParagraph"/>
              <w:spacing w:before="155"/>
              <w:ind w:right="128"/>
              <w:jc w:val="right"/>
              <w:rPr>
                <w:sz w:val="18"/>
              </w:rPr>
            </w:pPr>
            <w:r>
              <w:rPr>
                <w:sz w:val="18"/>
              </w:rPr>
              <w:t>$ 180,273,353.99</w:t>
            </w:r>
          </w:p>
        </w:tc>
        <w:tc>
          <w:tcPr>
            <w:tcW w:w="1477" w:type="dxa"/>
          </w:tcPr>
          <w:p w:rsidR="008A524F" w:rsidRDefault="002C657E">
            <w:pPr>
              <w:pStyle w:val="TableParagraph"/>
              <w:spacing w:before="155"/>
              <w:ind w:left="80" w:right="76"/>
              <w:jc w:val="center"/>
              <w:rPr>
                <w:sz w:val="18"/>
              </w:rPr>
            </w:pPr>
            <w:r>
              <w:rPr>
                <w:sz w:val="18"/>
              </w:rPr>
              <w:t>99.99%</w:t>
            </w:r>
          </w:p>
        </w:tc>
      </w:tr>
      <w:tr w:rsidR="008A524F">
        <w:trPr>
          <w:trHeight w:val="1098"/>
        </w:trPr>
        <w:tc>
          <w:tcPr>
            <w:tcW w:w="1801" w:type="dxa"/>
            <w:tcBorders>
              <w:right w:val="single" w:sz="4" w:space="0" w:color="FFFFFF"/>
            </w:tcBorders>
          </w:tcPr>
          <w:p w:rsidR="008A524F" w:rsidRDefault="002C657E">
            <w:pPr>
              <w:pStyle w:val="TableParagraph"/>
              <w:spacing w:line="219" w:lineRule="exact"/>
              <w:ind w:left="106"/>
              <w:rPr>
                <w:b/>
                <w:sz w:val="18"/>
              </w:rPr>
            </w:pPr>
            <w:r>
              <w:rPr>
                <w:b/>
                <w:sz w:val="18"/>
              </w:rPr>
              <w:t>40000 –</w:t>
            </w:r>
          </w:p>
          <w:p w:rsidR="008A524F" w:rsidRDefault="002C657E">
            <w:pPr>
              <w:pStyle w:val="TableParagraph"/>
              <w:spacing w:before="2" w:line="237" w:lineRule="auto"/>
              <w:ind w:left="106" w:right="381"/>
              <w:rPr>
                <w:b/>
                <w:sz w:val="18"/>
              </w:rPr>
            </w:pPr>
            <w:r>
              <w:rPr>
                <w:b/>
                <w:sz w:val="18"/>
              </w:rPr>
              <w:t>Transferencias, asignaciones, subsidios y otras</w:t>
            </w:r>
          </w:p>
          <w:p w:rsidR="008A524F" w:rsidRDefault="002C657E">
            <w:pPr>
              <w:pStyle w:val="TableParagraph"/>
              <w:spacing w:line="202" w:lineRule="exact"/>
              <w:ind w:left="106"/>
              <w:rPr>
                <w:b/>
                <w:sz w:val="18"/>
              </w:rPr>
            </w:pPr>
            <w:r>
              <w:rPr>
                <w:b/>
                <w:sz w:val="18"/>
              </w:rPr>
              <w:t>ayudas</w:t>
            </w:r>
          </w:p>
        </w:tc>
        <w:tc>
          <w:tcPr>
            <w:tcW w:w="1477" w:type="dxa"/>
            <w:tcBorders>
              <w:left w:val="single" w:sz="4" w:space="0" w:color="FFFFFF"/>
            </w:tcBorders>
          </w:tcPr>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ind w:left="80" w:right="84"/>
              <w:jc w:val="center"/>
              <w:rPr>
                <w:sz w:val="18"/>
              </w:rPr>
            </w:pPr>
            <w:r>
              <w:rPr>
                <w:sz w:val="18"/>
              </w:rPr>
              <w:t>$ 23,491,500.00</w:t>
            </w:r>
          </w:p>
        </w:tc>
        <w:tc>
          <w:tcPr>
            <w:tcW w:w="1485" w:type="dxa"/>
          </w:tcPr>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ind w:right="166"/>
              <w:jc w:val="right"/>
              <w:rPr>
                <w:sz w:val="18"/>
              </w:rPr>
            </w:pPr>
            <w:r>
              <w:rPr>
                <w:sz w:val="18"/>
              </w:rPr>
              <w:t>$ 23,375,000.00</w:t>
            </w:r>
          </w:p>
        </w:tc>
        <w:tc>
          <w:tcPr>
            <w:tcW w:w="1477" w:type="dxa"/>
          </w:tcPr>
          <w:p w:rsidR="008A524F" w:rsidRDefault="008A524F">
            <w:pPr>
              <w:pStyle w:val="TableParagraph"/>
              <w:rPr>
                <w:b/>
                <w:sz w:val="18"/>
              </w:rPr>
            </w:pPr>
          </w:p>
          <w:p w:rsidR="008A524F" w:rsidRDefault="008A524F">
            <w:pPr>
              <w:pStyle w:val="TableParagraph"/>
              <w:rPr>
                <w:b/>
                <w:sz w:val="18"/>
              </w:rPr>
            </w:pPr>
          </w:p>
          <w:p w:rsidR="008A524F" w:rsidRDefault="002C657E">
            <w:pPr>
              <w:pStyle w:val="TableParagraph"/>
              <w:ind w:left="80" w:right="75"/>
              <w:jc w:val="center"/>
              <w:rPr>
                <w:sz w:val="18"/>
              </w:rPr>
            </w:pPr>
            <w:r>
              <w:rPr>
                <w:sz w:val="18"/>
              </w:rPr>
              <w:t>99.50%</w:t>
            </w:r>
          </w:p>
        </w:tc>
      </w:tr>
      <w:tr w:rsidR="008A524F">
        <w:trPr>
          <w:trHeight w:val="541"/>
        </w:trPr>
        <w:tc>
          <w:tcPr>
            <w:tcW w:w="1801" w:type="dxa"/>
            <w:tcBorders>
              <w:right w:val="single" w:sz="4" w:space="0" w:color="FFFFFF"/>
            </w:tcBorders>
          </w:tcPr>
          <w:p w:rsidR="008A524F" w:rsidRDefault="002C657E">
            <w:pPr>
              <w:pStyle w:val="TableParagraph"/>
              <w:spacing w:before="159"/>
              <w:ind w:left="106"/>
              <w:rPr>
                <w:b/>
                <w:sz w:val="18"/>
              </w:rPr>
            </w:pPr>
            <w:r>
              <w:rPr>
                <w:b/>
                <w:sz w:val="18"/>
              </w:rPr>
              <w:t>Total</w:t>
            </w:r>
          </w:p>
        </w:tc>
        <w:tc>
          <w:tcPr>
            <w:tcW w:w="1477" w:type="dxa"/>
            <w:tcBorders>
              <w:left w:val="single" w:sz="4" w:space="0" w:color="FFFFFF"/>
            </w:tcBorders>
          </w:tcPr>
          <w:p w:rsidR="008A524F" w:rsidRDefault="002C657E">
            <w:pPr>
              <w:pStyle w:val="TableParagraph"/>
              <w:spacing w:before="159"/>
              <w:ind w:left="80" w:right="85"/>
              <w:jc w:val="center"/>
              <w:rPr>
                <w:b/>
                <w:sz w:val="18"/>
              </w:rPr>
            </w:pPr>
            <w:r>
              <w:rPr>
                <w:b/>
                <w:sz w:val="18"/>
              </w:rPr>
              <w:t>$205,431,570.19</w:t>
            </w:r>
          </w:p>
        </w:tc>
        <w:tc>
          <w:tcPr>
            <w:tcW w:w="1485" w:type="dxa"/>
          </w:tcPr>
          <w:p w:rsidR="008A524F" w:rsidRDefault="002C657E">
            <w:pPr>
              <w:pStyle w:val="TableParagraph"/>
              <w:spacing w:before="159"/>
              <w:ind w:right="107"/>
              <w:jc w:val="right"/>
              <w:rPr>
                <w:b/>
                <w:sz w:val="18"/>
              </w:rPr>
            </w:pPr>
            <w:r>
              <w:rPr>
                <w:b/>
                <w:sz w:val="18"/>
              </w:rPr>
              <w:t>$205,270,329.18</w:t>
            </w:r>
          </w:p>
        </w:tc>
        <w:tc>
          <w:tcPr>
            <w:tcW w:w="1477" w:type="dxa"/>
          </w:tcPr>
          <w:p w:rsidR="008A524F" w:rsidRDefault="002C657E">
            <w:pPr>
              <w:pStyle w:val="TableParagraph"/>
              <w:spacing w:before="159"/>
              <w:ind w:left="80" w:right="81"/>
              <w:jc w:val="center"/>
              <w:rPr>
                <w:b/>
                <w:sz w:val="18"/>
              </w:rPr>
            </w:pPr>
            <w:r>
              <w:rPr>
                <w:b/>
                <w:sz w:val="18"/>
              </w:rPr>
              <w:t>99.92%</w:t>
            </w:r>
          </w:p>
        </w:tc>
      </w:tr>
    </w:tbl>
    <w:p w:rsidR="008A524F" w:rsidRDefault="002C657E">
      <w:pPr>
        <w:spacing w:before="191"/>
        <w:ind w:left="100"/>
        <w:rPr>
          <w:sz w:val="16"/>
        </w:rPr>
      </w:pPr>
      <w:r>
        <w:rPr>
          <w:sz w:val="16"/>
        </w:rPr>
        <w:t>Fuente: Elaboración Propia con base en el Programa Operativo Anual, Secretaría de Desarrollo Social, ejercicio fiscal 2016.</w:t>
      </w:r>
    </w:p>
    <w:p w:rsidR="008A524F" w:rsidRDefault="008A524F">
      <w:pPr>
        <w:pStyle w:val="Textoindependiente"/>
        <w:rPr>
          <w:sz w:val="16"/>
        </w:rPr>
      </w:pPr>
    </w:p>
    <w:p w:rsidR="008A524F" w:rsidRDefault="008A524F">
      <w:pPr>
        <w:pStyle w:val="Textoindependiente"/>
        <w:rPr>
          <w:sz w:val="20"/>
        </w:rPr>
      </w:pPr>
    </w:p>
    <w:p w:rsidR="008A524F" w:rsidRDefault="002C657E">
      <w:pPr>
        <w:spacing w:line="360" w:lineRule="auto"/>
        <w:ind w:left="100" w:right="459"/>
        <w:jc w:val="both"/>
        <w:rPr>
          <w:sz w:val="24"/>
        </w:rPr>
      </w:pPr>
      <w:r>
        <w:rPr>
          <w:sz w:val="24"/>
        </w:rPr>
        <w:t>El monto presupuestal autorizado en el capítulo de servicios generales fue asignado específicamente para atender a la población vu</w:t>
      </w:r>
      <w:r>
        <w:rPr>
          <w:sz w:val="24"/>
        </w:rPr>
        <w:t xml:space="preserve">lnerable en Baja California y el resto del presupuesto para gastos de operación que genera el mismo programa. A través de este se han beneficiado a </w:t>
      </w:r>
      <w:r>
        <w:rPr>
          <w:b/>
          <w:sz w:val="24"/>
        </w:rPr>
        <w:t>118 mil familias de Baja California con servicios de atención médica, exámenes de la vista y oído, incluyend</w:t>
      </w:r>
      <w:r>
        <w:rPr>
          <w:b/>
          <w:sz w:val="24"/>
        </w:rPr>
        <w:t>o lentes y aparatos auditivos, entre otros</w:t>
      </w:r>
      <w:r>
        <w:rPr>
          <w:sz w:val="24"/>
        </w:rPr>
        <w:t>.</w:t>
      </w:r>
    </w:p>
    <w:p w:rsidR="008A524F" w:rsidRDefault="008A524F">
      <w:pPr>
        <w:pStyle w:val="Textoindependiente"/>
      </w:pPr>
    </w:p>
    <w:p w:rsidR="008A524F" w:rsidRDefault="002C657E">
      <w:pPr>
        <w:pStyle w:val="Textoindependiente"/>
        <w:spacing w:before="147" w:line="360" w:lineRule="auto"/>
        <w:ind w:left="100" w:right="457"/>
        <w:jc w:val="both"/>
        <w:rPr>
          <w:sz w:val="16"/>
        </w:rPr>
      </w:pPr>
      <w:r>
        <w:t>El programa también, otorga servicios básicos y de atención directa a personas que se encuentran en situación de vulnerabilidad; son 33 programas asistenciales con los que son atendidas, englobados en servicios médicos diversos, servicios tecnológicos, seg</w:t>
      </w:r>
      <w:r>
        <w:t xml:space="preserve">uro de vida, seguro por pérdida de órganos, atención psicológica y asistencia legal, entre muchos otros, los cuales operan en unidades móviles que ofrecen estos servicios de manera gratuita a los portadores de la tarjeta “De La Mano Contigo”, y que acuden </w:t>
      </w:r>
      <w:r>
        <w:t>a colonias populares todos los días para acercarse a la comunidad.</w:t>
      </w:r>
      <w:r>
        <w:rPr>
          <w:position w:val="8"/>
          <w:sz w:val="16"/>
        </w:rPr>
        <w:t>4</w:t>
      </w: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2C657E">
      <w:pPr>
        <w:pStyle w:val="Textoindependiente"/>
        <w:spacing w:before="10"/>
      </w:pPr>
      <w:r>
        <w:rPr>
          <w:lang w:val="en-US"/>
        </w:rPr>
        <w:pict>
          <v:line id="_x0000_s1137" style="position:absolute;z-index:2392;mso-wrap-distance-left:0;mso-wrap-distance-right:0;mso-position-horizontal-relative:page" from="85.05pt,17.5pt" to="229.1pt,17.5pt" strokeweight=".28225mm">
            <w10:wrap type="topAndBottom" anchorx="page"/>
          </v:line>
        </w:pict>
      </w:r>
    </w:p>
    <w:p w:rsidR="008A524F" w:rsidRDefault="002C657E">
      <w:pPr>
        <w:spacing w:before="67"/>
        <w:ind w:left="100"/>
        <w:rPr>
          <w:rFonts w:ascii="Cambria"/>
          <w:sz w:val="16"/>
        </w:rPr>
      </w:pPr>
      <w:r>
        <w:rPr>
          <w:rFonts w:ascii="Cambria"/>
          <w:position w:val="4"/>
          <w:sz w:val="10"/>
        </w:rPr>
        <w:t xml:space="preserve">4  </w:t>
      </w:r>
      <w:r>
        <w:rPr>
          <w:rFonts w:ascii="Cambria"/>
          <w:sz w:val="16"/>
        </w:rPr>
        <w:t>Tercer informe de gobierno.</w:t>
      </w:r>
    </w:p>
    <w:p w:rsidR="008A524F" w:rsidRDefault="008A524F">
      <w:pPr>
        <w:rPr>
          <w:rFonts w:ascii="Cambria"/>
          <w:sz w:val="16"/>
        </w:rPr>
        <w:sectPr w:rsidR="008A524F">
          <w:pgSz w:w="12240" w:h="15840"/>
          <w:pgMar w:top="1240" w:right="1240" w:bottom="1320" w:left="1600" w:header="291" w:footer="1137" w:gutter="0"/>
          <w:cols w:space="720"/>
        </w:sectPr>
      </w:pPr>
    </w:p>
    <w:p w:rsidR="008A524F" w:rsidRDefault="008A524F">
      <w:pPr>
        <w:pStyle w:val="Textoindependiente"/>
        <w:spacing w:before="11"/>
        <w:rPr>
          <w:rFonts w:ascii="Cambria"/>
          <w:sz w:val="16"/>
        </w:rPr>
      </w:pPr>
    </w:p>
    <w:p w:rsidR="008A524F" w:rsidRDefault="002C657E">
      <w:pPr>
        <w:pStyle w:val="Ttulo5"/>
        <w:spacing w:before="50"/>
        <w:ind w:left="752"/>
      </w:pPr>
      <w:r>
        <w:rPr>
          <w:color w:val="009A46"/>
        </w:rPr>
        <w:t>Tabla 5. Atenciones recibidas en casas del beneficiario, unidades móviles.</w:t>
      </w:r>
    </w:p>
    <w:p w:rsidR="008A524F" w:rsidRDefault="008A524F">
      <w:pPr>
        <w:pStyle w:val="Textoindependiente"/>
        <w:rPr>
          <w:b/>
          <w:sz w:val="20"/>
        </w:rPr>
      </w:pPr>
    </w:p>
    <w:p w:rsidR="008A524F" w:rsidRDefault="008A524F">
      <w:pPr>
        <w:pStyle w:val="Textoindependiente"/>
        <w:spacing w:before="5"/>
        <w:rPr>
          <w:b/>
          <w:sz w:val="28"/>
        </w:rPr>
      </w:pPr>
    </w:p>
    <w:tbl>
      <w:tblPr>
        <w:tblStyle w:val="TableNormal"/>
        <w:tblW w:w="0" w:type="auto"/>
        <w:tblInd w:w="2201"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3165"/>
        <w:gridCol w:w="1477"/>
      </w:tblGrid>
      <w:tr w:rsidR="008A524F">
        <w:trPr>
          <w:trHeight w:val="585"/>
        </w:trPr>
        <w:tc>
          <w:tcPr>
            <w:tcW w:w="4642" w:type="dxa"/>
            <w:gridSpan w:val="2"/>
            <w:shd w:val="clear" w:color="auto" w:fill="009A46"/>
          </w:tcPr>
          <w:p w:rsidR="008A524F" w:rsidRDefault="002C657E">
            <w:pPr>
              <w:pStyle w:val="TableParagraph"/>
              <w:spacing w:before="2" w:line="292" w:lineRule="exact"/>
              <w:ind w:left="589" w:right="588"/>
              <w:jc w:val="center"/>
              <w:rPr>
                <w:b/>
                <w:sz w:val="24"/>
              </w:rPr>
            </w:pPr>
            <w:r>
              <w:rPr>
                <w:b/>
                <w:color w:val="FFFFFF"/>
                <w:sz w:val="24"/>
              </w:rPr>
              <w:t>Atenciones recibidas en casas del</w:t>
            </w:r>
          </w:p>
          <w:p w:rsidR="008A524F" w:rsidRDefault="002C657E">
            <w:pPr>
              <w:pStyle w:val="TableParagraph"/>
              <w:spacing w:line="271" w:lineRule="exact"/>
              <w:ind w:left="589" w:right="582"/>
              <w:jc w:val="center"/>
              <w:rPr>
                <w:b/>
                <w:sz w:val="24"/>
              </w:rPr>
            </w:pPr>
            <w:r>
              <w:rPr>
                <w:b/>
                <w:color w:val="FFFFFF"/>
                <w:sz w:val="24"/>
              </w:rPr>
              <w:t>beneficiario</w:t>
            </w:r>
          </w:p>
        </w:tc>
      </w:tr>
      <w:tr w:rsidR="008A524F">
        <w:trPr>
          <w:trHeight w:val="454"/>
        </w:trPr>
        <w:tc>
          <w:tcPr>
            <w:tcW w:w="3165" w:type="dxa"/>
          </w:tcPr>
          <w:p w:rsidR="008A524F" w:rsidRDefault="002C657E">
            <w:pPr>
              <w:pStyle w:val="TableParagraph"/>
              <w:spacing w:before="83"/>
              <w:ind w:left="106"/>
              <w:rPr>
                <w:b/>
                <w:sz w:val="24"/>
              </w:rPr>
            </w:pPr>
            <w:r>
              <w:rPr>
                <w:b/>
                <w:color w:val="211E1F"/>
                <w:sz w:val="24"/>
              </w:rPr>
              <w:t>Consulta médica general</w:t>
            </w:r>
          </w:p>
        </w:tc>
        <w:tc>
          <w:tcPr>
            <w:tcW w:w="1477" w:type="dxa"/>
          </w:tcPr>
          <w:p w:rsidR="008A524F" w:rsidRDefault="002C657E">
            <w:pPr>
              <w:pStyle w:val="TableParagraph"/>
              <w:spacing w:before="83"/>
              <w:ind w:left="80" w:right="73"/>
              <w:jc w:val="center"/>
              <w:rPr>
                <w:sz w:val="24"/>
              </w:rPr>
            </w:pPr>
            <w:r>
              <w:rPr>
                <w:color w:val="211E1F"/>
                <w:sz w:val="24"/>
              </w:rPr>
              <w:t>21,864</w:t>
            </w:r>
          </w:p>
        </w:tc>
      </w:tr>
      <w:tr w:rsidR="008A524F">
        <w:trPr>
          <w:trHeight w:val="454"/>
        </w:trPr>
        <w:tc>
          <w:tcPr>
            <w:tcW w:w="3165" w:type="dxa"/>
          </w:tcPr>
          <w:p w:rsidR="008A524F" w:rsidRDefault="002C657E">
            <w:pPr>
              <w:pStyle w:val="TableParagraph"/>
              <w:spacing w:before="82"/>
              <w:ind w:left="106"/>
              <w:rPr>
                <w:b/>
                <w:sz w:val="24"/>
              </w:rPr>
            </w:pPr>
            <w:r>
              <w:rPr>
                <w:b/>
                <w:color w:val="211E1F"/>
                <w:sz w:val="24"/>
              </w:rPr>
              <w:t>Consulta dental</w:t>
            </w:r>
          </w:p>
        </w:tc>
        <w:tc>
          <w:tcPr>
            <w:tcW w:w="1477" w:type="dxa"/>
          </w:tcPr>
          <w:p w:rsidR="008A524F" w:rsidRDefault="002C657E">
            <w:pPr>
              <w:pStyle w:val="TableParagraph"/>
              <w:spacing w:before="82"/>
              <w:ind w:left="80" w:right="75"/>
              <w:jc w:val="center"/>
              <w:rPr>
                <w:sz w:val="24"/>
              </w:rPr>
            </w:pPr>
            <w:r>
              <w:rPr>
                <w:color w:val="211E1F"/>
                <w:sz w:val="24"/>
              </w:rPr>
              <w:t>9,207</w:t>
            </w:r>
          </w:p>
        </w:tc>
      </w:tr>
      <w:tr w:rsidR="008A524F">
        <w:trPr>
          <w:trHeight w:val="454"/>
        </w:trPr>
        <w:tc>
          <w:tcPr>
            <w:tcW w:w="3165" w:type="dxa"/>
          </w:tcPr>
          <w:p w:rsidR="008A524F" w:rsidRDefault="002C657E">
            <w:pPr>
              <w:pStyle w:val="TableParagraph"/>
              <w:spacing w:before="82"/>
              <w:ind w:left="106"/>
              <w:rPr>
                <w:b/>
                <w:sz w:val="24"/>
              </w:rPr>
            </w:pPr>
            <w:r>
              <w:rPr>
                <w:b/>
                <w:color w:val="211E1F"/>
                <w:sz w:val="24"/>
              </w:rPr>
              <w:t>Limpieza dental</w:t>
            </w:r>
          </w:p>
        </w:tc>
        <w:tc>
          <w:tcPr>
            <w:tcW w:w="1477" w:type="dxa"/>
          </w:tcPr>
          <w:p w:rsidR="008A524F" w:rsidRDefault="002C657E">
            <w:pPr>
              <w:pStyle w:val="TableParagraph"/>
              <w:spacing w:before="82"/>
              <w:ind w:left="80" w:right="70"/>
              <w:jc w:val="center"/>
              <w:rPr>
                <w:sz w:val="24"/>
              </w:rPr>
            </w:pPr>
            <w:r>
              <w:rPr>
                <w:color w:val="211E1F"/>
                <w:sz w:val="24"/>
              </w:rPr>
              <w:t>4,885</w:t>
            </w:r>
          </w:p>
        </w:tc>
      </w:tr>
      <w:tr w:rsidR="008A524F">
        <w:trPr>
          <w:trHeight w:val="453"/>
        </w:trPr>
        <w:tc>
          <w:tcPr>
            <w:tcW w:w="3165" w:type="dxa"/>
          </w:tcPr>
          <w:p w:rsidR="008A524F" w:rsidRDefault="002C657E">
            <w:pPr>
              <w:pStyle w:val="TableParagraph"/>
              <w:spacing w:before="82"/>
              <w:ind w:left="106"/>
              <w:rPr>
                <w:b/>
                <w:sz w:val="24"/>
              </w:rPr>
            </w:pPr>
            <w:r>
              <w:rPr>
                <w:b/>
                <w:color w:val="211E1F"/>
                <w:sz w:val="24"/>
              </w:rPr>
              <w:t>Audiometría</w:t>
            </w:r>
          </w:p>
        </w:tc>
        <w:tc>
          <w:tcPr>
            <w:tcW w:w="1477" w:type="dxa"/>
          </w:tcPr>
          <w:p w:rsidR="008A524F" w:rsidRDefault="002C657E">
            <w:pPr>
              <w:pStyle w:val="TableParagraph"/>
              <w:spacing w:before="82"/>
              <w:ind w:left="80" w:right="70"/>
              <w:jc w:val="center"/>
              <w:rPr>
                <w:sz w:val="24"/>
              </w:rPr>
            </w:pPr>
            <w:r>
              <w:rPr>
                <w:color w:val="211E1F"/>
                <w:sz w:val="24"/>
              </w:rPr>
              <w:t>2,442</w:t>
            </w:r>
          </w:p>
        </w:tc>
      </w:tr>
      <w:tr w:rsidR="008A524F">
        <w:trPr>
          <w:trHeight w:val="454"/>
        </w:trPr>
        <w:tc>
          <w:tcPr>
            <w:tcW w:w="3165" w:type="dxa"/>
          </w:tcPr>
          <w:p w:rsidR="008A524F" w:rsidRDefault="002C657E">
            <w:pPr>
              <w:pStyle w:val="TableParagraph"/>
              <w:spacing w:before="82"/>
              <w:ind w:left="106"/>
              <w:rPr>
                <w:b/>
                <w:sz w:val="24"/>
              </w:rPr>
            </w:pPr>
            <w:r>
              <w:rPr>
                <w:b/>
                <w:color w:val="211E1F"/>
                <w:sz w:val="24"/>
              </w:rPr>
              <w:t>Optometría</w:t>
            </w:r>
          </w:p>
        </w:tc>
        <w:tc>
          <w:tcPr>
            <w:tcW w:w="1477" w:type="dxa"/>
          </w:tcPr>
          <w:p w:rsidR="008A524F" w:rsidRDefault="002C657E">
            <w:pPr>
              <w:pStyle w:val="TableParagraph"/>
              <w:spacing w:before="82"/>
              <w:ind w:left="80" w:right="78"/>
              <w:jc w:val="center"/>
              <w:rPr>
                <w:sz w:val="24"/>
              </w:rPr>
            </w:pPr>
            <w:r>
              <w:rPr>
                <w:color w:val="211E1F"/>
                <w:sz w:val="24"/>
              </w:rPr>
              <w:t>9,018</w:t>
            </w:r>
          </w:p>
        </w:tc>
      </w:tr>
      <w:tr w:rsidR="008A524F">
        <w:trPr>
          <w:trHeight w:val="454"/>
        </w:trPr>
        <w:tc>
          <w:tcPr>
            <w:tcW w:w="3165" w:type="dxa"/>
          </w:tcPr>
          <w:p w:rsidR="008A524F" w:rsidRDefault="002C657E">
            <w:pPr>
              <w:pStyle w:val="TableParagraph"/>
              <w:spacing w:before="82"/>
              <w:ind w:left="106"/>
              <w:rPr>
                <w:b/>
                <w:sz w:val="24"/>
              </w:rPr>
            </w:pPr>
            <w:r>
              <w:rPr>
                <w:b/>
                <w:color w:val="211E1F"/>
                <w:sz w:val="24"/>
              </w:rPr>
              <w:t>Análisis perfil de lípidos</w:t>
            </w:r>
          </w:p>
        </w:tc>
        <w:tc>
          <w:tcPr>
            <w:tcW w:w="1477" w:type="dxa"/>
          </w:tcPr>
          <w:p w:rsidR="008A524F" w:rsidRDefault="002C657E">
            <w:pPr>
              <w:pStyle w:val="TableParagraph"/>
              <w:spacing w:before="82"/>
              <w:ind w:left="80" w:right="73"/>
              <w:jc w:val="center"/>
              <w:rPr>
                <w:sz w:val="24"/>
              </w:rPr>
            </w:pPr>
            <w:r>
              <w:rPr>
                <w:color w:val="211E1F"/>
                <w:sz w:val="24"/>
              </w:rPr>
              <w:t>261</w:t>
            </w:r>
          </w:p>
        </w:tc>
      </w:tr>
      <w:tr w:rsidR="008A524F">
        <w:trPr>
          <w:trHeight w:val="453"/>
        </w:trPr>
        <w:tc>
          <w:tcPr>
            <w:tcW w:w="3165" w:type="dxa"/>
          </w:tcPr>
          <w:p w:rsidR="008A524F" w:rsidRDefault="002C657E">
            <w:pPr>
              <w:pStyle w:val="TableParagraph"/>
              <w:spacing w:before="82"/>
              <w:ind w:left="106"/>
              <w:rPr>
                <w:b/>
                <w:sz w:val="24"/>
              </w:rPr>
            </w:pPr>
            <w:r>
              <w:rPr>
                <w:b/>
                <w:color w:val="211E1F"/>
                <w:sz w:val="24"/>
              </w:rPr>
              <w:t>Análisis químicos sanguínea</w:t>
            </w:r>
          </w:p>
        </w:tc>
        <w:tc>
          <w:tcPr>
            <w:tcW w:w="1477" w:type="dxa"/>
          </w:tcPr>
          <w:p w:rsidR="008A524F" w:rsidRDefault="002C657E">
            <w:pPr>
              <w:pStyle w:val="TableParagraph"/>
              <w:spacing w:before="82"/>
              <w:ind w:left="80" w:right="70"/>
              <w:jc w:val="center"/>
              <w:rPr>
                <w:sz w:val="24"/>
              </w:rPr>
            </w:pPr>
            <w:r>
              <w:rPr>
                <w:color w:val="211E1F"/>
                <w:sz w:val="24"/>
              </w:rPr>
              <w:t>2,108</w:t>
            </w:r>
          </w:p>
        </w:tc>
      </w:tr>
      <w:tr w:rsidR="008A524F">
        <w:trPr>
          <w:trHeight w:val="454"/>
        </w:trPr>
        <w:tc>
          <w:tcPr>
            <w:tcW w:w="3165" w:type="dxa"/>
          </w:tcPr>
          <w:p w:rsidR="008A524F" w:rsidRDefault="002C657E">
            <w:pPr>
              <w:pStyle w:val="TableParagraph"/>
              <w:spacing w:before="82"/>
              <w:ind w:left="106"/>
              <w:rPr>
                <w:b/>
                <w:sz w:val="24"/>
              </w:rPr>
            </w:pPr>
            <w:r>
              <w:rPr>
                <w:b/>
                <w:color w:val="211E1F"/>
                <w:sz w:val="24"/>
              </w:rPr>
              <w:t>Análisis papanicolaou</w:t>
            </w:r>
          </w:p>
        </w:tc>
        <w:tc>
          <w:tcPr>
            <w:tcW w:w="1477" w:type="dxa"/>
          </w:tcPr>
          <w:p w:rsidR="008A524F" w:rsidRDefault="002C657E">
            <w:pPr>
              <w:pStyle w:val="TableParagraph"/>
              <w:spacing w:before="82"/>
              <w:ind w:left="80" w:right="75"/>
              <w:jc w:val="center"/>
              <w:rPr>
                <w:sz w:val="24"/>
              </w:rPr>
            </w:pPr>
            <w:r>
              <w:rPr>
                <w:color w:val="211E1F"/>
                <w:sz w:val="24"/>
              </w:rPr>
              <w:t>1,126</w:t>
            </w:r>
          </w:p>
        </w:tc>
      </w:tr>
      <w:tr w:rsidR="008A524F">
        <w:trPr>
          <w:trHeight w:val="453"/>
        </w:trPr>
        <w:tc>
          <w:tcPr>
            <w:tcW w:w="3165" w:type="dxa"/>
          </w:tcPr>
          <w:p w:rsidR="008A524F" w:rsidRDefault="002C657E">
            <w:pPr>
              <w:pStyle w:val="TableParagraph"/>
              <w:spacing w:before="82"/>
              <w:ind w:left="106"/>
              <w:rPr>
                <w:b/>
                <w:sz w:val="24"/>
              </w:rPr>
            </w:pPr>
            <w:r>
              <w:rPr>
                <w:b/>
                <w:color w:val="211E1F"/>
                <w:sz w:val="24"/>
              </w:rPr>
              <w:t>Consulta legal</w:t>
            </w:r>
          </w:p>
        </w:tc>
        <w:tc>
          <w:tcPr>
            <w:tcW w:w="1477" w:type="dxa"/>
          </w:tcPr>
          <w:p w:rsidR="008A524F" w:rsidRDefault="002C657E">
            <w:pPr>
              <w:pStyle w:val="TableParagraph"/>
              <w:spacing w:before="82"/>
              <w:ind w:left="80" w:right="71"/>
              <w:jc w:val="center"/>
              <w:rPr>
                <w:sz w:val="24"/>
              </w:rPr>
            </w:pPr>
            <w:r>
              <w:rPr>
                <w:color w:val="211E1F"/>
                <w:sz w:val="24"/>
              </w:rPr>
              <w:t>7,117</w:t>
            </w:r>
          </w:p>
        </w:tc>
      </w:tr>
      <w:tr w:rsidR="008A524F">
        <w:trPr>
          <w:trHeight w:val="454"/>
        </w:trPr>
        <w:tc>
          <w:tcPr>
            <w:tcW w:w="3165" w:type="dxa"/>
          </w:tcPr>
          <w:p w:rsidR="008A524F" w:rsidRDefault="002C657E">
            <w:pPr>
              <w:pStyle w:val="TableParagraph"/>
              <w:spacing w:before="83"/>
              <w:ind w:left="106"/>
              <w:rPr>
                <w:b/>
                <w:sz w:val="24"/>
              </w:rPr>
            </w:pPr>
            <w:r>
              <w:rPr>
                <w:b/>
                <w:color w:val="211E1F"/>
                <w:sz w:val="24"/>
              </w:rPr>
              <w:t>Consulta psicológica</w:t>
            </w:r>
          </w:p>
        </w:tc>
        <w:tc>
          <w:tcPr>
            <w:tcW w:w="1477" w:type="dxa"/>
          </w:tcPr>
          <w:p w:rsidR="008A524F" w:rsidRDefault="002C657E">
            <w:pPr>
              <w:pStyle w:val="TableParagraph"/>
              <w:spacing w:before="83"/>
              <w:ind w:left="80" w:right="78"/>
              <w:jc w:val="center"/>
              <w:rPr>
                <w:sz w:val="24"/>
              </w:rPr>
            </w:pPr>
            <w:r>
              <w:rPr>
                <w:color w:val="211E1F"/>
                <w:sz w:val="24"/>
              </w:rPr>
              <w:t>1,912</w:t>
            </w:r>
          </w:p>
        </w:tc>
      </w:tr>
      <w:tr w:rsidR="008A524F">
        <w:trPr>
          <w:trHeight w:val="454"/>
        </w:trPr>
        <w:tc>
          <w:tcPr>
            <w:tcW w:w="3165" w:type="dxa"/>
          </w:tcPr>
          <w:p w:rsidR="008A524F" w:rsidRDefault="002C657E">
            <w:pPr>
              <w:pStyle w:val="TableParagraph"/>
              <w:spacing w:before="82"/>
              <w:ind w:left="106"/>
              <w:rPr>
                <w:b/>
                <w:sz w:val="24"/>
              </w:rPr>
            </w:pPr>
            <w:r>
              <w:rPr>
                <w:b/>
                <w:color w:val="211E1F"/>
                <w:sz w:val="24"/>
              </w:rPr>
              <w:t>Trabajo social</w:t>
            </w:r>
          </w:p>
        </w:tc>
        <w:tc>
          <w:tcPr>
            <w:tcW w:w="1477" w:type="dxa"/>
          </w:tcPr>
          <w:p w:rsidR="008A524F" w:rsidRDefault="002C657E">
            <w:pPr>
              <w:pStyle w:val="TableParagraph"/>
              <w:spacing w:before="82"/>
              <w:ind w:left="80" w:right="69"/>
              <w:jc w:val="center"/>
              <w:rPr>
                <w:sz w:val="24"/>
              </w:rPr>
            </w:pPr>
            <w:r>
              <w:rPr>
                <w:color w:val="211E1F"/>
                <w:sz w:val="24"/>
              </w:rPr>
              <w:t>2,028</w:t>
            </w:r>
          </w:p>
        </w:tc>
      </w:tr>
      <w:tr w:rsidR="008A524F">
        <w:trPr>
          <w:trHeight w:val="453"/>
        </w:trPr>
        <w:tc>
          <w:tcPr>
            <w:tcW w:w="3165" w:type="dxa"/>
          </w:tcPr>
          <w:p w:rsidR="008A524F" w:rsidRDefault="002C657E">
            <w:pPr>
              <w:pStyle w:val="TableParagraph"/>
              <w:spacing w:before="82"/>
              <w:ind w:left="106"/>
              <w:rPr>
                <w:b/>
                <w:sz w:val="24"/>
              </w:rPr>
            </w:pPr>
            <w:r>
              <w:rPr>
                <w:b/>
                <w:color w:val="211E1F"/>
                <w:sz w:val="24"/>
              </w:rPr>
              <w:t>Corte de cabello</w:t>
            </w:r>
          </w:p>
        </w:tc>
        <w:tc>
          <w:tcPr>
            <w:tcW w:w="1477" w:type="dxa"/>
          </w:tcPr>
          <w:p w:rsidR="008A524F" w:rsidRDefault="002C657E">
            <w:pPr>
              <w:pStyle w:val="TableParagraph"/>
              <w:spacing w:before="82"/>
              <w:ind w:left="80" w:right="74"/>
              <w:jc w:val="center"/>
              <w:rPr>
                <w:sz w:val="24"/>
              </w:rPr>
            </w:pPr>
            <w:r>
              <w:rPr>
                <w:color w:val="211E1F"/>
                <w:sz w:val="24"/>
              </w:rPr>
              <w:t>20,728</w:t>
            </w:r>
          </w:p>
        </w:tc>
      </w:tr>
      <w:tr w:rsidR="008A524F">
        <w:trPr>
          <w:trHeight w:val="458"/>
        </w:trPr>
        <w:tc>
          <w:tcPr>
            <w:tcW w:w="3165" w:type="dxa"/>
          </w:tcPr>
          <w:p w:rsidR="008A524F" w:rsidRDefault="002C657E">
            <w:pPr>
              <w:pStyle w:val="TableParagraph"/>
              <w:spacing w:before="82"/>
              <w:ind w:left="106"/>
              <w:rPr>
                <w:b/>
                <w:sz w:val="24"/>
              </w:rPr>
            </w:pPr>
            <w:r>
              <w:rPr>
                <w:b/>
                <w:sz w:val="24"/>
              </w:rPr>
              <w:t>Total</w:t>
            </w:r>
          </w:p>
        </w:tc>
        <w:tc>
          <w:tcPr>
            <w:tcW w:w="1477" w:type="dxa"/>
          </w:tcPr>
          <w:p w:rsidR="008A524F" w:rsidRDefault="002C657E">
            <w:pPr>
              <w:pStyle w:val="TableParagraph"/>
              <w:spacing w:before="82"/>
              <w:ind w:left="80" w:right="72"/>
              <w:jc w:val="center"/>
              <w:rPr>
                <w:b/>
                <w:sz w:val="24"/>
              </w:rPr>
            </w:pPr>
            <w:r>
              <w:rPr>
                <w:b/>
                <w:sz w:val="24"/>
              </w:rPr>
              <w:t>82,696</w:t>
            </w:r>
          </w:p>
        </w:tc>
      </w:tr>
    </w:tbl>
    <w:p w:rsidR="008A524F" w:rsidRDefault="008A524F">
      <w:pPr>
        <w:pStyle w:val="Textoindependiente"/>
        <w:spacing w:before="11"/>
        <w:rPr>
          <w:b/>
          <w:sz w:val="9"/>
        </w:rPr>
      </w:pPr>
    </w:p>
    <w:p w:rsidR="008A524F" w:rsidRDefault="002C657E">
      <w:pPr>
        <w:spacing w:before="66"/>
        <w:ind w:left="2148"/>
        <w:rPr>
          <w:sz w:val="16"/>
        </w:rPr>
      </w:pPr>
      <w:r>
        <w:rPr>
          <w:sz w:val="16"/>
        </w:rPr>
        <w:t>Fuente: Tomado de Tercer informe de gobierno.</w:t>
      </w:r>
    </w:p>
    <w:p w:rsidR="008A524F" w:rsidRDefault="008A524F">
      <w:pPr>
        <w:pStyle w:val="Textoindependiente"/>
        <w:rPr>
          <w:sz w:val="16"/>
        </w:rPr>
      </w:pPr>
    </w:p>
    <w:p w:rsidR="008A524F" w:rsidRDefault="008A524F">
      <w:pPr>
        <w:pStyle w:val="Textoindependiente"/>
        <w:rPr>
          <w:sz w:val="20"/>
        </w:rPr>
      </w:pPr>
    </w:p>
    <w:p w:rsidR="008A524F" w:rsidRDefault="002C657E">
      <w:pPr>
        <w:pStyle w:val="Textoindependiente"/>
        <w:spacing w:line="360" w:lineRule="auto"/>
        <w:ind w:left="100" w:right="457"/>
        <w:jc w:val="both"/>
      </w:pPr>
      <w:r>
        <w:t>El Programa de la Mano Contigo tiene un presupuesto asignado, para atender a la población con vulnerabilidad y se encuentra dividido específicamente para proveer estas acciones de salud a diferentes grupos de poblacionales como lo son: mujeres, jóvenes adu</w:t>
      </w:r>
      <w:r>
        <w:t>ltos mayores y población en general, los cuales refieren diferentes metas en el programa:</w:t>
      </w:r>
    </w:p>
    <w:p w:rsidR="008A524F" w:rsidRDefault="008A524F">
      <w:pPr>
        <w:spacing w:line="360" w:lineRule="auto"/>
        <w:jc w:val="both"/>
        <w:sectPr w:rsidR="008A524F">
          <w:pgSz w:w="12240" w:h="15840"/>
          <w:pgMar w:top="1240" w:right="1240" w:bottom="1340" w:left="1600" w:header="291" w:footer="1137" w:gutter="0"/>
          <w:cols w:space="720"/>
        </w:sectPr>
      </w:pPr>
    </w:p>
    <w:p w:rsidR="008A524F" w:rsidRDefault="008A524F">
      <w:pPr>
        <w:pStyle w:val="Textoindependiente"/>
        <w:spacing w:before="3"/>
        <w:rPr>
          <w:sz w:val="16"/>
        </w:rPr>
      </w:pPr>
    </w:p>
    <w:p w:rsidR="008A524F" w:rsidRDefault="002C657E">
      <w:pPr>
        <w:pStyle w:val="Ttulo5"/>
        <w:spacing w:before="50"/>
        <w:ind w:left="1125"/>
      </w:pPr>
      <w:r>
        <w:rPr>
          <w:color w:val="009A46"/>
        </w:rPr>
        <w:t>Tabla 6. Metas del Programa de la Mano Contigo por grupo poblacional.</w:t>
      </w:r>
    </w:p>
    <w:p w:rsidR="008A524F" w:rsidRDefault="008A524F">
      <w:pPr>
        <w:pStyle w:val="Textoindependiente"/>
        <w:rPr>
          <w:b/>
          <w:sz w:val="20"/>
        </w:rPr>
      </w:pPr>
    </w:p>
    <w:p w:rsidR="008A524F" w:rsidRDefault="008A524F">
      <w:pPr>
        <w:pStyle w:val="Textoindependiente"/>
        <w:spacing w:before="4" w:after="1"/>
        <w:rPr>
          <w:b/>
          <w:sz w:val="28"/>
        </w:rPr>
      </w:pPr>
    </w:p>
    <w:tbl>
      <w:tblPr>
        <w:tblStyle w:val="TableNormal"/>
        <w:tblW w:w="0" w:type="auto"/>
        <w:tblInd w:w="1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2128"/>
        <w:gridCol w:w="3841"/>
        <w:gridCol w:w="2260"/>
        <w:gridCol w:w="1184"/>
      </w:tblGrid>
      <w:tr w:rsidR="008A524F">
        <w:trPr>
          <w:trHeight w:val="453"/>
        </w:trPr>
        <w:tc>
          <w:tcPr>
            <w:tcW w:w="2128" w:type="dxa"/>
            <w:shd w:val="clear" w:color="auto" w:fill="009A46"/>
          </w:tcPr>
          <w:p w:rsidR="008A524F" w:rsidRDefault="002C657E">
            <w:pPr>
              <w:pStyle w:val="TableParagraph"/>
              <w:spacing w:before="82"/>
              <w:ind w:left="96" w:right="93"/>
              <w:jc w:val="center"/>
              <w:rPr>
                <w:b/>
                <w:sz w:val="24"/>
              </w:rPr>
            </w:pPr>
            <w:r>
              <w:rPr>
                <w:b/>
                <w:color w:val="FFFFFF"/>
                <w:sz w:val="24"/>
              </w:rPr>
              <w:t>Grupo poblacional</w:t>
            </w:r>
          </w:p>
        </w:tc>
        <w:tc>
          <w:tcPr>
            <w:tcW w:w="3841" w:type="dxa"/>
            <w:shd w:val="clear" w:color="auto" w:fill="009A46"/>
          </w:tcPr>
          <w:p w:rsidR="008A524F" w:rsidRDefault="002C657E">
            <w:pPr>
              <w:pStyle w:val="TableParagraph"/>
              <w:spacing w:before="82"/>
              <w:ind w:left="1629" w:right="1626"/>
              <w:jc w:val="center"/>
              <w:rPr>
                <w:b/>
                <w:sz w:val="24"/>
              </w:rPr>
            </w:pPr>
            <w:r>
              <w:rPr>
                <w:b/>
                <w:color w:val="FFFFFF"/>
                <w:sz w:val="24"/>
              </w:rPr>
              <w:t>Meta</w:t>
            </w:r>
          </w:p>
        </w:tc>
        <w:tc>
          <w:tcPr>
            <w:tcW w:w="2260" w:type="dxa"/>
            <w:shd w:val="clear" w:color="auto" w:fill="009A46"/>
          </w:tcPr>
          <w:p w:rsidR="008A524F" w:rsidRDefault="002C657E">
            <w:pPr>
              <w:pStyle w:val="TableParagraph"/>
              <w:spacing w:before="82"/>
              <w:ind w:left="708"/>
              <w:rPr>
                <w:b/>
                <w:sz w:val="24"/>
              </w:rPr>
            </w:pPr>
            <w:r>
              <w:rPr>
                <w:b/>
                <w:color w:val="FFFFFF"/>
                <w:sz w:val="24"/>
              </w:rPr>
              <w:t>Importe</w:t>
            </w:r>
          </w:p>
        </w:tc>
        <w:tc>
          <w:tcPr>
            <w:tcW w:w="1184" w:type="dxa"/>
            <w:shd w:val="clear" w:color="auto" w:fill="009A46"/>
          </w:tcPr>
          <w:p w:rsidR="008A524F" w:rsidRDefault="002C657E">
            <w:pPr>
              <w:pStyle w:val="TableParagraph"/>
              <w:spacing w:before="2"/>
              <w:ind w:left="86" w:right="80"/>
              <w:jc w:val="center"/>
              <w:rPr>
                <w:b/>
                <w:sz w:val="24"/>
              </w:rPr>
            </w:pPr>
            <w:r>
              <w:rPr>
                <w:b/>
                <w:color w:val="FFFFFF"/>
                <w:sz w:val="24"/>
              </w:rPr>
              <w:t>indicador</w:t>
            </w:r>
          </w:p>
        </w:tc>
      </w:tr>
      <w:tr w:rsidR="008A524F">
        <w:trPr>
          <w:trHeight w:val="1758"/>
        </w:trPr>
        <w:tc>
          <w:tcPr>
            <w:tcW w:w="2128" w:type="dxa"/>
          </w:tcPr>
          <w:p w:rsidR="008A524F" w:rsidRDefault="008A524F">
            <w:pPr>
              <w:pStyle w:val="TableParagraph"/>
              <w:rPr>
                <w:b/>
                <w:sz w:val="24"/>
              </w:rPr>
            </w:pPr>
          </w:p>
          <w:p w:rsidR="008A524F" w:rsidRDefault="008A524F">
            <w:pPr>
              <w:pStyle w:val="TableParagraph"/>
              <w:rPr>
                <w:b/>
                <w:sz w:val="24"/>
              </w:rPr>
            </w:pPr>
          </w:p>
          <w:p w:rsidR="008A524F" w:rsidRDefault="002C657E">
            <w:pPr>
              <w:pStyle w:val="TableParagraph"/>
              <w:spacing w:before="149"/>
              <w:ind w:left="96" w:right="84"/>
              <w:jc w:val="center"/>
              <w:rPr>
                <w:b/>
                <w:sz w:val="24"/>
              </w:rPr>
            </w:pPr>
            <w:r>
              <w:rPr>
                <w:b/>
                <w:color w:val="211E1F"/>
                <w:sz w:val="24"/>
              </w:rPr>
              <w:t>Mujeres</w:t>
            </w:r>
          </w:p>
        </w:tc>
        <w:tc>
          <w:tcPr>
            <w:tcW w:w="3841" w:type="dxa"/>
          </w:tcPr>
          <w:p w:rsidR="008A524F" w:rsidRDefault="002C657E">
            <w:pPr>
              <w:pStyle w:val="TableParagraph"/>
              <w:spacing w:before="2"/>
              <w:ind w:left="103" w:right="99"/>
              <w:jc w:val="both"/>
              <w:rPr>
                <w:sz w:val="24"/>
              </w:rPr>
            </w:pPr>
            <w:r>
              <w:rPr>
                <w:color w:val="211E1F"/>
                <w:sz w:val="24"/>
              </w:rPr>
              <w:t>Realizar acciones orientadas a favorecer</w:t>
            </w:r>
            <w:r>
              <w:rPr>
                <w:color w:val="211E1F"/>
                <w:spacing w:val="-11"/>
                <w:sz w:val="24"/>
              </w:rPr>
              <w:t xml:space="preserve"> </w:t>
            </w:r>
            <w:r>
              <w:rPr>
                <w:color w:val="211E1F"/>
                <w:sz w:val="24"/>
              </w:rPr>
              <w:t>el</w:t>
            </w:r>
            <w:r>
              <w:rPr>
                <w:color w:val="211E1F"/>
                <w:spacing w:val="-11"/>
                <w:sz w:val="24"/>
              </w:rPr>
              <w:t xml:space="preserve"> </w:t>
            </w:r>
            <w:r>
              <w:rPr>
                <w:color w:val="211E1F"/>
                <w:sz w:val="24"/>
              </w:rPr>
              <w:t>ingreso</w:t>
            </w:r>
            <w:r>
              <w:rPr>
                <w:color w:val="211E1F"/>
                <w:spacing w:val="-12"/>
                <w:sz w:val="24"/>
              </w:rPr>
              <w:t xml:space="preserve"> </w:t>
            </w:r>
            <w:r>
              <w:rPr>
                <w:color w:val="211E1F"/>
                <w:sz w:val="24"/>
              </w:rPr>
              <w:t>y</w:t>
            </w:r>
            <w:r>
              <w:rPr>
                <w:color w:val="211E1F"/>
                <w:spacing w:val="-13"/>
                <w:sz w:val="24"/>
              </w:rPr>
              <w:t xml:space="preserve"> </w:t>
            </w:r>
            <w:r>
              <w:rPr>
                <w:color w:val="211E1F"/>
                <w:sz w:val="24"/>
              </w:rPr>
              <w:t>la</w:t>
            </w:r>
            <w:r>
              <w:rPr>
                <w:color w:val="211E1F"/>
                <w:spacing w:val="-12"/>
                <w:sz w:val="24"/>
              </w:rPr>
              <w:t xml:space="preserve"> </w:t>
            </w:r>
            <w:r>
              <w:rPr>
                <w:color w:val="211E1F"/>
                <w:sz w:val="24"/>
              </w:rPr>
              <w:t xml:space="preserve">permanencia de los alumnos de nivel básico y  media superior, mediante el otorgamiento de apoyos </w:t>
            </w:r>
            <w:r>
              <w:rPr>
                <w:color w:val="211E1F"/>
                <w:spacing w:val="5"/>
                <w:sz w:val="24"/>
              </w:rPr>
              <w:t xml:space="preserve"> </w:t>
            </w:r>
            <w:r>
              <w:rPr>
                <w:color w:val="211E1F"/>
                <w:sz w:val="24"/>
              </w:rPr>
              <w:t>educativos</w:t>
            </w:r>
          </w:p>
          <w:p w:rsidR="008A524F" w:rsidRDefault="002C657E">
            <w:pPr>
              <w:pStyle w:val="TableParagraph"/>
              <w:spacing w:line="271" w:lineRule="exact"/>
              <w:ind w:left="103"/>
              <w:jc w:val="both"/>
              <w:rPr>
                <w:sz w:val="24"/>
              </w:rPr>
            </w:pPr>
            <w:r>
              <w:rPr>
                <w:color w:val="211E1F"/>
                <w:sz w:val="24"/>
              </w:rPr>
              <w:t>a hijos de madres trabajadoras.</w:t>
            </w:r>
          </w:p>
        </w:tc>
        <w:tc>
          <w:tcPr>
            <w:tcW w:w="2260" w:type="dxa"/>
          </w:tcPr>
          <w:p w:rsidR="008A524F" w:rsidRDefault="008A524F">
            <w:pPr>
              <w:pStyle w:val="TableParagraph"/>
              <w:rPr>
                <w:b/>
                <w:sz w:val="24"/>
              </w:rPr>
            </w:pPr>
          </w:p>
          <w:p w:rsidR="008A524F" w:rsidRDefault="008A524F">
            <w:pPr>
              <w:pStyle w:val="TableParagraph"/>
              <w:rPr>
                <w:b/>
                <w:sz w:val="24"/>
              </w:rPr>
            </w:pPr>
          </w:p>
          <w:p w:rsidR="008A524F" w:rsidRDefault="002C657E">
            <w:pPr>
              <w:pStyle w:val="TableParagraph"/>
              <w:spacing w:before="149"/>
              <w:ind w:right="334"/>
              <w:jc w:val="right"/>
              <w:rPr>
                <w:sz w:val="24"/>
              </w:rPr>
            </w:pPr>
            <w:r>
              <w:rPr>
                <w:sz w:val="24"/>
              </w:rPr>
              <w:t>$ 18,922,500.00</w:t>
            </w:r>
          </w:p>
        </w:tc>
        <w:tc>
          <w:tcPr>
            <w:tcW w:w="1184" w:type="dxa"/>
            <w:shd w:val="clear" w:color="auto" w:fill="E4DFEB"/>
          </w:tcPr>
          <w:p w:rsidR="008A524F" w:rsidRDefault="008A524F">
            <w:pPr>
              <w:pStyle w:val="TableParagraph"/>
              <w:rPr>
                <w:b/>
                <w:sz w:val="24"/>
              </w:rPr>
            </w:pPr>
          </w:p>
          <w:p w:rsidR="008A524F" w:rsidRDefault="008A524F">
            <w:pPr>
              <w:pStyle w:val="TableParagraph"/>
              <w:rPr>
                <w:b/>
                <w:sz w:val="24"/>
              </w:rPr>
            </w:pPr>
          </w:p>
          <w:p w:rsidR="008A524F" w:rsidRDefault="008A524F">
            <w:pPr>
              <w:pStyle w:val="TableParagraph"/>
              <w:spacing w:before="12"/>
              <w:rPr>
                <w:b/>
                <w:sz w:val="23"/>
              </w:rPr>
            </w:pPr>
          </w:p>
          <w:p w:rsidR="008A524F" w:rsidRDefault="002C657E">
            <w:pPr>
              <w:pStyle w:val="TableParagraph"/>
              <w:ind w:left="86" w:right="75"/>
              <w:jc w:val="center"/>
              <w:rPr>
                <w:sz w:val="24"/>
              </w:rPr>
            </w:pPr>
            <w:r>
              <w:rPr>
                <w:sz w:val="24"/>
              </w:rPr>
              <w:t>9.2%</w:t>
            </w:r>
          </w:p>
        </w:tc>
      </w:tr>
      <w:tr w:rsidR="008A524F">
        <w:trPr>
          <w:trHeight w:val="1466"/>
        </w:trPr>
        <w:tc>
          <w:tcPr>
            <w:tcW w:w="2128" w:type="dxa"/>
          </w:tcPr>
          <w:p w:rsidR="008A524F" w:rsidRDefault="008A524F">
            <w:pPr>
              <w:pStyle w:val="TableParagraph"/>
              <w:rPr>
                <w:b/>
                <w:sz w:val="24"/>
              </w:rPr>
            </w:pPr>
          </w:p>
          <w:p w:rsidR="008A524F" w:rsidRDefault="008A524F">
            <w:pPr>
              <w:pStyle w:val="TableParagraph"/>
              <w:rPr>
                <w:b/>
                <w:sz w:val="24"/>
              </w:rPr>
            </w:pPr>
          </w:p>
          <w:p w:rsidR="008A524F" w:rsidRDefault="002C657E">
            <w:pPr>
              <w:pStyle w:val="TableParagraph"/>
              <w:spacing w:before="1"/>
              <w:ind w:left="93" w:right="93"/>
              <w:jc w:val="center"/>
              <w:rPr>
                <w:b/>
                <w:sz w:val="24"/>
              </w:rPr>
            </w:pPr>
            <w:r>
              <w:rPr>
                <w:b/>
                <w:color w:val="211E1F"/>
                <w:sz w:val="24"/>
              </w:rPr>
              <w:t>Jóvenes</w:t>
            </w:r>
          </w:p>
        </w:tc>
        <w:tc>
          <w:tcPr>
            <w:tcW w:w="3841" w:type="dxa"/>
          </w:tcPr>
          <w:p w:rsidR="008A524F" w:rsidRDefault="002C657E">
            <w:pPr>
              <w:pStyle w:val="TableParagraph"/>
              <w:spacing w:before="2"/>
              <w:ind w:left="103" w:right="100"/>
              <w:jc w:val="both"/>
              <w:rPr>
                <w:sz w:val="24"/>
              </w:rPr>
            </w:pPr>
            <w:r>
              <w:rPr>
                <w:color w:val="211E1F"/>
                <w:sz w:val="24"/>
              </w:rPr>
              <w:t>Fortalecer la economía familiar mediante el otorgamiento de becas para transporte a estudiantes bajacalifornianos       de      educación</w:t>
            </w:r>
          </w:p>
          <w:p w:rsidR="008A524F" w:rsidRDefault="002C657E">
            <w:pPr>
              <w:pStyle w:val="TableParagraph"/>
              <w:spacing w:before="2" w:line="272" w:lineRule="exact"/>
              <w:ind w:left="103"/>
              <w:jc w:val="both"/>
              <w:rPr>
                <w:sz w:val="24"/>
              </w:rPr>
            </w:pPr>
            <w:r>
              <w:rPr>
                <w:color w:val="211E1F"/>
                <w:sz w:val="24"/>
              </w:rPr>
              <w:t>básica, media superior y superior.</w:t>
            </w:r>
          </w:p>
        </w:tc>
        <w:tc>
          <w:tcPr>
            <w:tcW w:w="2260" w:type="dxa"/>
          </w:tcPr>
          <w:p w:rsidR="008A524F" w:rsidRDefault="008A524F">
            <w:pPr>
              <w:pStyle w:val="TableParagraph"/>
              <w:rPr>
                <w:b/>
                <w:sz w:val="24"/>
              </w:rPr>
            </w:pPr>
          </w:p>
          <w:p w:rsidR="008A524F" w:rsidRDefault="008A524F">
            <w:pPr>
              <w:pStyle w:val="TableParagraph"/>
              <w:rPr>
                <w:b/>
                <w:sz w:val="24"/>
              </w:rPr>
            </w:pPr>
          </w:p>
          <w:p w:rsidR="008A524F" w:rsidRDefault="002C657E">
            <w:pPr>
              <w:pStyle w:val="TableParagraph"/>
              <w:spacing w:before="1"/>
              <w:ind w:right="394"/>
              <w:jc w:val="right"/>
              <w:rPr>
                <w:sz w:val="24"/>
              </w:rPr>
            </w:pPr>
            <w:r>
              <w:rPr>
                <w:sz w:val="24"/>
              </w:rPr>
              <w:t>$ 1,569,000.00</w:t>
            </w:r>
          </w:p>
        </w:tc>
        <w:tc>
          <w:tcPr>
            <w:tcW w:w="1184" w:type="dxa"/>
            <w:shd w:val="clear" w:color="auto" w:fill="F1EEF6"/>
          </w:tcPr>
          <w:p w:rsidR="008A524F" w:rsidRDefault="008A524F">
            <w:pPr>
              <w:pStyle w:val="TableParagraph"/>
              <w:rPr>
                <w:b/>
                <w:sz w:val="24"/>
              </w:rPr>
            </w:pPr>
          </w:p>
          <w:p w:rsidR="008A524F" w:rsidRDefault="008A524F">
            <w:pPr>
              <w:pStyle w:val="TableParagraph"/>
              <w:rPr>
                <w:b/>
                <w:sz w:val="24"/>
              </w:rPr>
            </w:pPr>
          </w:p>
          <w:p w:rsidR="008A524F" w:rsidRDefault="002C657E">
            <w:pPr>
              <w:pStyle w:val="TableParagraph"/>
              <w:spacing w:before="1"/>
              <w:ind w:left="86" w:right="75"/>
              <w:jc w:val="center"/>
              <w:rPr>
                <w:sz w:val="24"/>
              </w:rPr>
            </w:pPr>
            <w:r>
              <w:rPr>
                <w:sz w:val="24"/>
              </w:rPr>
              <w:t>0.8%</w:t>
            </w:r>
          </w:p>
        </w:tc>
      </w:tr>
      <w:tr w:rsidR="008A524F">
        <w:trPr>
          <w:trHeight w:val="877"/>
        </w:trPr>
        <w:tc>
          <w:tcPr>
            <w:tcW w:w="2128" w:type="dxa"/>
          </w:tcPr>
          <w:p w:rsidR="008A524F" w:rsidRDefault="008A524F">
            <w:pPr>
              <w:pStyle w:val="TableParagraph"/>
              <w:spacing w:before="1"/>
              <w:rPr>
                <w:b/>
                <w:sz w:val="24"/>
              </w:rPr>
            </w:pPr>
          </w:p>
          <w:p w:rsidR="008A524F" w:rsidRDefault="002C657E">
            <w:pPr>
              <w:pStyle w:val="TableParagraph"/>
              <w:ind w:left="96" w:right="93"/>
              <w:jc w:val="center"/>
              <w:rPr>
                <w:b/>
                <w:sz w:val="24"/>
              </w:rPr>
            </w:pPr>
            <w:r>
              <w:rPr>
                <w:b/>
                <w:color w:val="211E1F"/>
                <w:sz w:val="24"/>
              </w:rPr>
              <w:t>Adulto mayor</w:t>
            </w:r>
          </w:p>
        </w:tc>
        <w:tc>
          <w:tcPr>
            <w:tcW w:w="3841" w:type="dxa"/>
          </w:tcPr>
          <w:p w:rsidR="008A524F" w:rsidRDefault="002C657E">
            <w:pPr>
              <w:pStyle w:val="TableParagraph"/>
              <w:tabs>
                <w:tab w:val="left" w:pos="1346"/>
                <w:tab w:val="left" w:pos="1754"/>
                <w:tab w:val="left" w:pos="2970"/>
              </w:tabs>
              <w:spacing w:line="242" w:lineRule="auto"/>
              <w:ind w:left="103" w:right="99"/>
              <w:rPr>
                <w:sz w:val="24"/>
              </w:rPr>
            </w:pPr>
            <w:r>
              <w:rPr>
                <w:color w:val="211E1F"/>
                <w:sz w:val="24"/>
              </w:rPr>
              <w:t>Fortalecer</w:t>
            </w:r>
            <w:r>
              <w:rPr>
                <w:color w:val="211E1F"/>
                <w:sz w:val="24"/>
              </w:rPr>
              <w:tab/>
              <w:t>la</w:t>
            </w:r>
            <w:r>
              <w:rPr>
                <w:color w:val="211E1F"/>
                <w:sz w:val="24"/>
              </w:rPr>
              <w:tab/>
              <w:t>economía</w:t>
            </w:r>
            <w:r>
              <w:rPr>
                <w:color w:val="211E1F"/>
                <w:sz w:val="24"/>
              </w:rPr>
              <w:tab/>
            </w:r>
            <w:r>
              <w:rPr>
                <w:color w:val="211E1F"/>
                <w:sz w:val="24"/>
              </w:rPr>
              <w:t xml:space="preserve">familiar mediante    el    otorgamiento    de </w:t>
            </w:r>
            <w:r>
              <w:rPr>
                <w:color w:val="211E1F"/>
                <w:spacing w:val="17"/>
                <w:sz w:val="24"/>
              </w:rPr>
              <w:t xml:space="preserve"> </w:t>
            </w:r>
            <w:r>
              <w:rPr>
                <w:color w:val="211E1F"/>
                <w:sz w:val="24"/>
              </w:rPr>
              <w:t>la</w:t>
            </w:r>
          </w:p>
          <w:p w:rsidR="008A524F" w:rsidRDefault="002C657E">
            <w:pPr>
              <w:pStyle w:val="TableParagraph"/>
              <w:spacing w:before="1" w:line="267" w:lineRule="exact"/>
              <w:ind w:left="103"/>
              <w:rPr>
                <w:sz w:val="24"/>
              </w:rPr>
            </w:pPr>
            <w:r>
              <w:rPr>
                <w:color w:val="211E1F"/>
                <w:sz w:val="24"/>
              </w:rPr>
              <w:t>tarjeta de transporte adulto BC.</w:t>
            </w:r>
          </w:p>
        </w:tc>
        <w:tc>
          <w:tcPr>
            <w:tcW w:w="2260" w:type="dxa"/>
          </w:tcPr>
          <w:p w:rsidR="008A524F" w:rsidRDefault="008A524F">
            <w:pPr>
              <w:pStyle w:val="TableParagraph"/>
              <w:spacing w:before="1"/>
              <w:rPr>
                <w:b/>
                <w:sz w:val="24"/>
              </w:rPr>
            </w:pPr>
          </w:p>
          <w:p w:rsidR="008A524F" w:rsidRDefault="002C657E">
            <w:pPr>
              <w:pStyle w:val="TableParagraph"/>
              <w:ind w:right="394"/>
              <w:jc w:val="right"/>
              <w:rPr>
                <w:sz w:val="24"/>
              </w:rPr>
            </w:pPr>
            <w:r>
              <w:rPr>
                <w:sz w:val="24"/>
              </w:rPr>
              <w:t>$ 1,000,000.00</w:t>
            </w:r>
          </w:p>
        </w:tc>
        <w:tc>
          <w:tcPr>
            <w:tcW w:w="1184" w:type="dxa"/>
            <w:shd w:val="clear" w:color="auto" w:fill="E4DFEB"/>
          </w:tcPr>
          <w:p w:rsidR="008A524F" w:rsidRDefault="008A524F">
            <w:pPr>
              <w:pStyle w:val="TableParagraph"/>
              <w:spacing w:before="1"/>
              <w:rPr>
                <w:b/>
                <w:sz w:val="24"/>
              </w:rPr>
            </w:pPr>
          </w:p>
          <w:p w:rsidR="008A524F" w:rsidRDefault="002C657E">
            <w:pPr>
              <w:pStyle w:val="TableParagraph"/>
              <w:ind w:left="86" w:right="74"/>
              <w:jc w:val="center"/>
              <w:rPr>
                <w:sz w:val="24"/>
              </w:rPr>
            </w:pPr>
            <w:r>
              <w:rPr>
                <w:sz w:val="24"/>
              </w:rPr>
              <w:t>0.5%</w:t>
            </w:r>
          </w:p>
        </w:tc>
      </w:tr>
      <w:tr w:rsidR="008A524F">
        <w:trPr>
          <w:trHeight w:val="318"/>
        </w:trPr>
        <w:tc>
          <w:tcPr>
            <w:tcW w:w="2128" w:type="dxa"/>
            <w:tcBorders>
              <w:bottom w:val="nil"/>
            </w:tcBorders>
          </w:tcPr>
          <w:p w:rsidR="008A524F" w:rsidRDefault="008A524F">
            <w:pPr>
              <w:pStyle w:val="TableParagraph"/>
              <w:rPr>
                <w:rFonts w:ascii="Times New Roman"/>
              </w:rPr>
            </w:pPr>
          </w:p>
        </w:tc>
        <w:tc>
          <w:tcPr>
            <w:tcW w:w="3841" w:type="dxa"/>
            <w:tcBorders>
              <w:bottom w:val="nil"/>
            </w:tcBorders>
          </w:tcPr>
          <w:p w:rsidR="008A524F" w:rsidRDefault="002C657E">
            <w:pPr>
              <w:pStyle w:val="TableParagraph"/>
              <w:tabs>
                <w:tab w:val="left" w:pos="1346"/>
                <w:tab w:val="left" w:pos="1754"/>
                <w:tab w:val="left" w:pos="2970"/>
              </w:tabs>
              <w:spacing w:before="2"/>
              <w:ind w:left="103"/>
              <w:rPr>
                <w:sz w:val="24"/>
              </w:rPr>
            </w:pPr>
            <w:r>
              <w:rPr>
                <w:color w:val="211E1F"/>
                <w:sz w:val="24"/>
              </w:rPr>
              <w:t>Fortalecer</w:t>
            </w:r>
            <w:r>
              <w:rPr>
                <w:color w:val="211E1F"/>
                <w:sz w:val="24"/>
              </w:rPr>
              <w:tab/>
              <w:t>la</w:t>
            </w:r>
            <w:r>
              <w:rPr>
                <w:color w:val="211E1F"/>
                <w:sz w:val="24"/>
              </w:rPr>
              <w:tab/>
              <w:t>economía</w:t>
            </w:r>
            <w:r>
              <w:rPr>
                <w:color w:val="211E1F"/>
                <w:sz w:val="24"/>
              </w:rPr>
              <w:tab/>
              <w:t>familiar</w:t>
            </w:r>
          </w:p>
        </w:tc>
        <w:tc>
          <w:tcPr>
            <w:tcW w:w="2260" w:type="dxa"/>
            <w:tcBorders>
              <w:bottom w:val="nil"/>
            </w:tcBorders>
          </w:tcPr>
          <w:p w:rsidR="008A524F" w:rsidRDefault="008A524F">
            <w:pPr>
              <w:pStyle w:val="TableParagraph"/>
              <w:rPr>
                <w:rFonts w:ascii="Times New Roman"/>
              </w:rPr>
            </w:pPr>
          </w:p>
        </w:tc>
        <w:tc>
          <w:tcPr>
            <w:tcW w:w="1184" w:type="dxa"/>
            <w:tcBorders>
              <w:bottom w:val="nil"/>
            </w:tcBorders>
            <w:shd w:val="clear" w:color="auto" w:fill="F1EEF6"/>
          </w:tcPr>
          <w:p w:rsidR="008A524F" w:rsidRDefault="008A524F">
            <w:pPr>
              <w:pStyle w:val="TableParagraph"/>
              <w:rPr>
                <w:rFonts w:ascii="Times New Roman"/>
              </w:rPr>
            </w:pPr>
          </w:p>
        </w:tc>
      </w:tr>
      <w:tr w:rsidR="008A524F">
        <w:trPr>
          <w:trHeight w:val="292"/>
        </w:trPr>
        <w:tc>
          <w:tcPr>
            <w:tcW w:w="2128" w:type="dxa"/>
            <w:tcBorders>
              <w:top w:val="nil"/>
              <w:bottom w:val="nil"/>
            </w:tcBorders>
          </w:tcPr>
          <w:p w:rsidR="008A524F" w:rsidRDefault="008A524F">
            <w:pPr>
              <w:pStyle w:val="TableParagraph"/>
              <w:rPr>
                <w:rFonts w:ascii="Times New Roman"/>
                <w:sz w:val="20"/>
              </w:rPr>
            </w:pPr>
          </w:p>
        </w:tc>
        <w:tc>
          <w:tcPr>
            <w:tcW w:w="3841" w:type="dxa"/>
            <w:tcBorders>
              <w:top w:val="nil"/>
              <w:bottom w:val="nil"/>
            </w:tcBorders>
          </w:tcPr>
          <w:p w:rsidR="008A524F" w:rsidRDefault="002C657E">
            <w:pPr>
              <w:pStyle w:val="TableParagraph"/>
              <w:spacing w:line="269" w:lineRule="exact"/>
              <w:ind w:left="103"/>
              <w:rPr>
                <w:sz w:val="24"/>
              </w:rPr>
            </w:pPr>
            <w:r>
              <w:rPr>
                <w:color w:val="211E1F"/>
                <w:sz w:val="24"/>
              </w:rPr>
              <w:t>mediante    el    otorgamiento    de  la</w:t>
            </w:r>
          </w:p>
        </w:tc>
        <w:tc>
          <w:tcPr>
            <w:tcW w:w="2260" w:type="dxa"/>
            <w:tcBorders>
              <w:top w:val="nil"/>
              <w:bottom w:val="nil"/>
            </w:tcBorders>
          </w:tcPr>
          <w:p w:rsidR="008A524F" w:rsidRDefault="008A524F">
            <w:pPr>
              <w:pStyle w:val="TableParagraph"/>
              <w:rPr>
                <w:rFonts w:ascii="Times New Roman"/>
                <w:sz w:val="20"/>
              </w:rPr>
            </w:pPr>
          </w:p>
        </w:tc>
        <w:tc>
          <w:tcPr>
            <w:tcW w:w="1184" w:type="dxa"/>
            <w:tcBorders>
              <w:top w:val="nil"/>
              <w:bottom w:val="nil"/>
            </w:tcBorders>
            <w:shd w:val="clear" w:color="auto" w:fill="F1EEF6"/>
          </w:tcPr>
          <w:p w:rsidR="008A524F" w:rsidRDefault="008A524F">
            <w:pPr>
              <w:pStyle w:val="TableParagraph"/>
              <w:rPr>
                <w:rFonts w:ascii="Times New Roman"/>
                <w:sz w:val="20"/>
              </w:rPr>
            </w:pPr>
          </w:p>
        </w:tc>
      </w:tr>
      <w:tr w:rsidR="008A524F">
        <w:trPr>
          <w:trHeight w:val="880"/>
        </w:trPr>
        <w:tc>
          <w:tcPr>
            <w:tcW w:w="2128" w:type="dxa"/>
            <w:tcBorders>
              <w:top w:val="nil"/>
              <w:bottom w:val="nil"/>
            </w:tcBorders>
          </w:tcPr>
          <w:p w:rsidR="008A524F" w:rsidRDefault="002C657E">
            <w:pPr>
              <w:pStyle w:val="TableParagraph"/>
              <w:spacing w:before="124"/>
              <w:ind w:left="670" w:right="368" w:hanging="272"/>
              <w:rPr>
                <w:b/>
                <w:sz w:val="24"/>
              </w:rPr>
            </w:pPr>
            <w:r>
              <w:rPr>
                <w:b/>
                <w:color w:val="211E1F"/>
                <w:sz w:val="24"/>
              </w:rPr>
              <w:t>Población en general</w:t>
            </w:r>
          </w:p>
        </w:tc>
        <w:tc>
          <w:tcPr>
            <w:tcW w:w="3841" w:type="dxa"/>
            <w:tcBorders>
              <w:top w:val="nil"/>
              <w:bottom w:val="nil"/>
            </w:tcBorders>
          </w:tcPr>
          <w:p w:rsidR="008A524F" w:rsidRDefault="002C657E">
            <w:pPr>
              <w:pStyle w:val="TableParagraph"/>
              <w:spacing w:line="269" w:lineRule="exact"/>
              <w:ind w:left="103"/>
              <w:rPr>
                <w:sz w:val="24"/>
              </w:rPr>
            </w:pPr>
            <w:r>
              <w:rPr>
                <w:color w:val="211E1F"/>
                <w:sz w:val="24"/>
              </w:rPr>
              <w:t>tarjeta de transporte familia BC.</w:t>
            </w:r>
          </w:p>
          <w:p w:rsidR="008A524F" w:rsidRDefault="008A524F">
            <w:pPr>
              <w:pStyle w:val="TableParagraph"/>
              <w:spacing w:before="2"/>
              <w:rPr>
                <w:b/>
                <w:sz w:val="24"/>
              </w:rPr>
            </w:pPr>
          </w:p>
          <w:p w:rsidR="008A524F" w:rsidRDefault="002C657E">
            <w:pPr>
              <w:pStyle w:val="TableParagraph"/>
              <w:ind w:left="103"/>
              <w:rPr>
                <w:sz w:val="24"/>
              </w:rPr>
            </w:pPr>
            <w:r>
              <w:rPr>
                <w:color w:val="211E1F"/>
                <w:sz w:val="24"/>
              </w:rPr>
              <w:t>Operar   el   esquema   de   la   tarjeta</w:t>
            </w:r>
          </w:p>
        </w:tc>
        <w:tc>
          <w:tcPr>
            <w:tcW w:w="2260" w:type="dxa"/>
            <w:tcBorders>
              <w:top w:val="nil"/>
              <w:bottom w:val="nil"/>
            </w:tcBorders>
          </w:tcPr>
          <w:p w:rsidR="008A524F" w:rsidRDefault="008A524F">
            <w:pPr>
              <w:pStyle w:val="TableParagraph"/>
              <w:spacing w:before="11"/>
              <w:rPr>
                <w:b/>
                <w:sz w:val="21"/>
              </w:rPr>
            </w:pPr>
          </w:p>
          <w:p w:rsidR="008A524F" w:rsidRDefault="002C657E">
            <w:pPr>
              <w:pStyle w:val="TableParagraph"/>
              <w:ind w:right="295"/>
              <w:jc w:val="right"/>
              <w:rPr>
                <w:sz w:val="24"/>
              </w:rPr>
            </w:pPr>
            <w:r>
              <w:rPr>
                <w:sz w:val="24"/>
              </w:rPr>
              <w:t>$ 183,886,574.19</w:t>
            </w:r>
          </w:p>
        </w:tc>
        <w:tc>
          <w:tcPr>
            <w:tcW w:w="1184" w:type="dxa"/>
            <w:tcBorders>
              <w:top w:val="nil"/>
              <w:bottom w:val="nil"/>
            </w:tcBorders>
            <w:shd w:val="clear" w:color="auto" w:fill="F1EEF6"/>
          </w:tcPr>
          <w:p w:rsidR="008A524F" w:rsidRDefault="008A524F">
            <w:pPr>
              <w:pStyle w:val="TableParagraph"/>
              <w:spacing w:before="11"/>
              <w:rPr>
                <w:b/>
                <w:sz w:val="21"/>
              </w:rPr>
            </w:pPr>
          </w:p>
          <w:p w:rsidR="008A524F" w:rsidRDefault="002C657E">
            <w:pPr>
              <w:pStyle w:val="TableParagraph"/>
              <w:ind w:left="86" w:right="79"/>
              <w:jc w:val="center"/>
              <w:rPr>
                <w:sz w:val="24"/>
              </w:rPr>
            </w:pPr>
            <w:r>
              <w:rPr>
                <w:sz w:val="24"/>
              </w:rPr>
              <w:t>89.5%</w:t>
            </w:r>
          </w:p>
        </w:tc>
      </w:tr>
      <w:tr w:rsidR="008A524F">
        <w:trPr>
          <w:trHeight w:val="292"/>
        </w:trPr>
        <w:tc>
          <w:tcPr>
            <w:tcW w:w="2128" w:type="dxa"/>
            <w:tcBorders>
              <w:top w:val="nil"/>
              <w:bottom w:val="nil"/>
            </w:tcBorders>
          </w:tcPr>
          <w:p w:rsidR="008A524F" w:rsidRDefault="008A524F">
            <w:pPr>
              <w:pStyle w:val="TableParagraph"/>
              <w:rPr>
                <w:rFonts w:ascii="Times New Roman"/>
                <w:sz w:val="20"/>
              </w:rPr>
            </w:pPr>
          </w:p>
        </w:tc>
        <w:tc>
          <w:tcPr>
            <w:tcW w:w="3841" w:type="dxa"/>
            <w:tcBorders>
              <w:top w:val="nil"/>
              <w:bottom w:val="nil"/>
            </w:tcBorders>
          </w:tcPr>
          <w:p w:rsidR="008A524F" w:rsidRDefault="002C657E">
            <w:pPr>
              <w:pStyle w:val="TableParagraph"/>
              <w:spacing w:line="269" w:lineRule="exact"/>
              <w:ind w:left="103"/>
              <w:rPr>
                <w:sz w:val="24"/>
              </w:rPr>
            </w:pPr>
            <w:r>
              <w:rPr>
                <w:color w:val="211E1F"/>
                <w:sz w:val="24"/>
              </w:rPr>
              <w:t>integral  de  beneficios para apoyar a</w:t>
            </w:r>
          </w:p>
        </w:tc>
        <w:tc>
          <w:tcPr>
            <w:tcW w:w="2260" w:type="dxa"/>
            <w:tcBorders>
              <w:top w:val="nil"/>
              <w:bottom w:val="nil"/>
            </w:tcBorders>
          </w:tcPr>
          <w:p w:rsidR="008A524F" w:rsidRDefault="008A524F">
            <w:pPr>
              <w:pStyle w:val="TableParagraph"/>
              <w:rPr>
                <w:rFonts w:ascii="Times New Roman"/>
                <w:sz w:val="20"/>
              </w:rPr>
            </w:pPr>
          </w:p>
        </w:tc>
        <w:tc>
          <w:tcPr>
            <w:tcW w:w="1184" w:type="dxa"/>
            <w:tcBorders>
              <w:top w:val="nil"/>
              <w:bottom w:val="nil"/>
            </w:tcBorders>
            <w:shd w:val="clear" w:color="auto" w:fill="F1EEF6"/>
          </w:tcPr>
          <w:p w:rsidR="008A524F" w:rsidRDefault="008A524F">
            <w:pPr>
              <w:pStyle w:val="TableParagraph"/>
              <w:rPr>
                <w:rFonts w:ascii="Times New Roman"/>
                <w:sz w:val="20"/>
              </w:rPr>
            </w:pPr>
          </w:p>
        </w:tc>
      </w:tr>
      <w:tr w:rsidR="008A524F">
        <w:trPr>
          <w:trHeight w:val="271"/>
        </w:trPr>
        <w:tc>
          <w:tcPr>
            <w:tcW w:w="2128" w:type="dxa"/>
            <w:tcBorders>
              <w:top w:val="nil"/>
            </w:tcBorders>
          </w:tcPr>
          <w:p w:rsidR="008A524F" w:rsidRDefault="008A524F">
            <w:pPr>
              <w:pStyle w:val="TableParagraph"/>
              <w:rPr>
                <w:rFonts w:ascii="Times New Roman"/>
                <w:sz w:val="20"/>
              </w:rPr>
            </w:pPr>
          </w:p>
        </w:tc>
        <w:tc>
          <w:tcPr>
            <w:tcW w:w="3841" w:type="dxa"/>
            <w:tcBorders>
              <w:top w:val="nil"/>
            </w:tcBorders>
          </w:tcPr>
          <w:p w:rsidR="008A524F" w:rsidRDefault="002C657E">
            <w:pPr>
              <w:pStyle w:val="TableParagraph"/>
              <w:spacing w:line="251" w:lineRule="exact"/>
              <w:ind w:left="103"/>
              <w:rPr>
                <w:sz w:val="24"/>
              </w:rPr>
            </w:pPr>
            <w:r>
              <w:rPr>
                <w:color w:val="211E1F"/>
                <w:sz w:val="24"/>
              </w:rPr>
              <w:t>118 mil personas.</w:t>
            </w:r>
          </w:p>
        </w:tc>
        <w:tc>
          <w:tcPr>
            <w:tcW w:w="2260" w:type="dxa"/>
            <w:tcBorders>
              <w:top w:val="nil"/>
            </w:tcBorders>
          </w:tcPr>
          <w:p w:rsidR="008A524F" w:rsidRDefault="008A524F">
            <w:pPr>
              <w:pStyle w:val="TableParagraph"/>
              <w:rPr>
                <w:rFonts w:ascii="Times New Roman"/>
                <w:sz w:val="20"/>
              </w:rPr>
            </w:pPr>
          </w:p>
        </w:tc>
        <w:tc>
          <w:tcPr>
            <w:tcW w:w="1184" w:type="dxa"/>
            <w:tcBorders>
              <w:top w:val="nil"/>
            </w:tcBorders>
            <w:shd w:val="clear" w:color="auto" w:fill="F1EEF6"/>
          </w:tcPr>
          <w:p w:rsidR="008A524F" w:rsidRDefault="008A524F">
            <w:pPr>
              <w:pStyle w:val="TableParagraph"/>
              <w:rPr>
                <w:rFonts w:ascii="Times New Roman"/>
                <w:sz w:val="20"/>
              </w:rPr>
            </w:pPr>
          </w:p>
        </w:tc>
      </w:tr>
    </w:tbl>
    <w:p w:rsidR="008A524F" w:rsidRDefault="002C657E">
      <w:pPr>
        <w:spacing w:line="191" w:lineRule="exact"/>
        <w:ind w:left="400"/>
        <w:rPr>
          <w:sz w:val="16"/>
        </w:rPr>
      </w:pPr>
      <w:r>
        <w:rPr>
          <w:sz w:val="16"/>
        </w:rPr>
        <w:t>Fuente: Elaboración Propia con base en el Programa Operativo Anual, Secretaría de Desarrollo Social, ejercicio fiscal 2016.</w:t>
      </w:r>
    </w:p>
    <w:p w:rsidR="008A524F" w:rsidRDefault="008A524F">
      <w:pPr>
        <w:pStyle w:val="Textoindependiente"/>
        <w:rPr>
          <w:sz w:val="16"/>
        </w:rPr>
      </w:pPr>
    </w:p>
    <w:p w:rsidR="008A524F" w:rsidRDefault="008A524F">
      <w:pPr>
        <w:pStyle w:val="Textoindependiente"/>
        <w:rPr>
          <w:sz w:val="16"/>
        </w:rPr>
      </w:pPr>
    </w:p>
    <w:p w:rsidR="008A524F" w:rsidRDefault="008A524F">
      <w:pPr>
        <w:pStyle w:val="Textoindependiente"/>
        <w:rPr>
          <w:sz w:val="16"/>
        </w:rPr>
      </w:pPr>
    </w:p>
    <w:p w:rsidR="008A524F" w:rsidRDefault="008A524F">
      <w:pPr>
        <w:pStyle w:val="Textoindependiente"/>
        <w:rPr>
          <w:sz w:val="12"/>
        </w:rPr>
      </w:pPr>
    </w:p>
    <w:p w:rsidR="008A524F" w:rsidRDefault="002C657E">
      <w:pPr>
        <w:spacing w:line="360" w:lineRule="auto"/>
        <w:ind w:left="400" w:right="456"/>
        <w:jc w:val="both"/>
        <w:rPr>
          <w:b/>
          <w:sz w:val="24"/>
        </w:rPr>
      </w:pPr>
      <w:r>
        <w:rPr>
          <w:sz w:val="24"/>
        </w:rPr>
        <w:t xml:space="preserve">Como se puede apreciar en la tabla anterior los recursos presupuestales que fueron distribuidos para cumplimiento de las metas del Programa de La Mano Contigo, se proyectaron el </w:t>
      </w:r>
      <w:r>
        <w:rPr>
          <w:b/>
          <w:sz w:val="24"/>
        </w:rPr>
        <w:t xml:space="preserve">9.2% </w:t>
      </w:r>
      <w:r>
        <w:rPr>
          <w:sz w:val="24"/>
        </w:rPr>
        <w:t xml:space="preserve">para realizar acciones orientadas en apoyos educativos, </w:t>
      </w:r>
      <w:r>
        <w:rPr>
          <w:b/>
          <w:sz w:val="24"/>
        </w:rPr>
        <w:t xml:space="preserve">1.30% </w:t>
      </w:r>
      <w:r>
        <w:rPr>
          <w:sz w:val="24"/>
        </w:rPr>
        <w:t>para b</w:t>
      </w:r>
      <w:r>
        <w:rPr>
          <w:sz w:val="24"/>
        </w:rPr>
        <w:t xml:space="preserve">ecas para transporte a jóvenes estudiantes, así como a adultos y </w:t>
      </w:r>
      <w:r>
        <w:rPr>
          <w:b/>
          <w:sz w:val="24"/>
        </w:rPr>
        <w:t xml:space="preserve">89.5% </w:t>
      </w:r>
      <w:r>
        <w:rPr>
          <w:sz w:val="24"/>
        </w:rPr>
        <w:t>para operar le esquema integral de beneficios a 118 mil personas, "</w:t>
      </w:r>
      <w:r>
        <w:rPr>
          <w:b/>
          <w:sz w:val="24"/>
        </w:rPr>
        <w:t>De la Mano Contigo es un programa esencial para coadyuvar a la población con vulnerabilidad económica y trasciende com</w:t>
      </w:r>
      <w:r>
        <w:rPr>
          <w:b/>
          <w:sz w:val="24"/>
        </w:rPr>
        <w:t>o una política integral eficiente. "</w:t>
      </w:r>
    </w:p>
    <w:p w:rsidR="008A524F" w:rsidRDefault="008A524F">
      <w:pPr>
        <w:spacing w:line="360" w:lineRule="auto"/>
        <w:jc w:val="both"/>
        <w:rPr>
          <w:sz w:val="24"/>
        </w:rPr>
        <w:sectPr w:rsidR="008A524F">
          <w:pgSz w:w="12240" w:h="15840"/>
          <w:pgMar w:top="1240" w:right="1240" w:bottom="1340" w:left="1300" w:header="291" w:footer="1137" w:gutter="0"/>
          <w:cols w:space="720"/>
        </w:sectPr>
      </w:pPr>
    </w:p>
    <w:p w:rsidR="008A524F" w:rsidRDefault="008A524F">
      <w:pPr>
        <w:pStyle w:val="Textoindependiente"/>
        <w:rPr>
          <w:b/>
          <w:sz w:val="20"/>
        </w:rPr>
      </w:pPr>
    </w:p>
    <w:p w:rsidR="008A524F" w:rsidRDefault="008A524F">
      <w:pPr>
        <w:pStyle w:val="Textoindependiente"/>
        <w:spacing w:before="8"/>
        <w:rPr>
          <w:b/>
          <w:sz w:val="13"/>
        </w:rPr>
      </w:pPr>
    </w:p>
    <w:p w:rsidR="008A524F" w:rsidRDefault="002C657E">
      <w:pPr>
        <w:tabs>
          <w:tab w:val="left" w:pos="4462"/>
        </w:tabs>
        <w:ind w:left="115"/>
        <w:rPr>
          <w:sz w:val="20"/>
        </w:rPr>
      </w:pPr>
      <w:r>
        <w:rPr>
          <w:noProof/>
          <w:position w:val="437"/>
          <w:sz w:val="20"/>
          <w:lang w:eastAsia="es-MX"/>
        </w:rPr>
        <w:drawing>
          <wp:inline distT="0" distB="0" distL="0" distR="0">
            <wp:extent cx="2097002" cy="2659379"/>
            <wp:effectExtent l="0" t="0" r="0" b="0"/>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jpeg"/>
                    <pic:cNvPicPr/>
                  </pic:nvPicPr>
                  <pic:blipFill>
                    <a:blip r:embed="rId46" cstate="print"/>
                    <a:stretch>
                      <a:fillRect/>
                    </a:stretch>
                  </pic:blipFill>
                  <pic:spPr>
                    <a:xfrm>
                      <a:off x="0" y="0"/>
                      <a:ext cx="2097002" cy="2659379"/>
                    </a:xfrm>
                    <a:prstGeom prst="rect">
                      <a:avLst/>
                    </a:prstGeom>
                  </pic:spPr>
                </pic:pic>
              </a:graphicData>
            </a:graphic>
          </wp:inline>
        </w:drawing>
      </w:r>
      <w:r>
        <w:rPr>
          <w:position w:val="437"/>
          <w:sz w:val="20"/>
        </w:rPr>
        <w:tab/>
      </w:r>
      <w:r>
        <w:rPr>
          <w:sz w:val="20"/>
          <w:lang w:val="en-US"/>
        </w:rPr>
      </w:r>
      <w:r>
        <w:rPr>
          <w:sz w:val="20"/>
        </w:rPr>
        <w:pict>
          <v:group id="_x0000_s1134" style="width:254.85pt;height:336.95pt;mso-position-horizontal-relative:char;mso-position-vertical-relative:line" coordsize="5097,6739">
            <v:shape id="_x0000_s1136" type="#_x0000_t75" style="position:absolute;left:297;top:2468;width:4200;height:4270">
              <v:imagedata r:id="rId47" o:title=""/>
            </v:shape>
            <v:shape id="_x0000_s1135" type="#_x0000_t75" style="position:absolute;width:5097;height:3823">
              <v:imagedata r:id="rId48" o:title=""/>
            </v:shape>
            <w10:anchorlock/>
          </v:group>
        </w:pict>
      </w:r>
    </w:p>
    <w:p w:rsidR="008A524F" w:rsidRDefault="008A524F">
      <w:pPr>
        <w:pStyle w:val="Textoindependiente"/>
        <w:rPr>
          <w:b/>
          <w:sz w:val="20"/>
        </w:rPr>
      </w:pPr>
    </w:p>
    <w:p w:rsidR="008A524F" w:rsidRDefault="008A524F">
      <w:pPr>
        <w:pStyle w:val="Textoindependiente"/>
        <w:rPr>
          <w:b/>
          <w:sz w:val="15"/>
        </w:rPr>
      </w:pPr>
    </w:p>
    <w:p w:rsidR="008A524F" w:rsidRDefault="002C657E">
      <w:pPr>
        <w:pStyle w:val="Ttulo3"/>
        <w:ind w:left="424"/>
      </w:pPr>
      <w:r>
        <w:rPr>
          <w:color w:val="00AF50"/>
        </w:rPr>
        <w:t>Análisis de la Cobertura del Programa Estatal</w:t>
      </w:r>
    </w:p>
    <w:p w:rsidR="008A524F" w:rsidRDefault="002C657E">
      <w:pPr>
        <w:spacing w:before="267"/>
        <w:ind w:left="5234"/>
        <w:rPr>
          <w:b/>
          <w:sz w:val="44"/>
        </w:rPr>
      </w:pPr>
      <w:r>
        <w:rPr>
          <w:b/>
          <w:color w:val="00AF50"/>
          <w:sz w:val="44"/>
        </w:rPr>
        <w:t>De la Mano Contigo</w:t>
      </w:r>
    </w:p>
    <w:p w:rsidR="008A524F" w:rsidRDefault="002C657E">
      <w:pPr>
        <w:spacing w:before="271"/>
        <w:ind w:left="6366"/>
        <w:rPr>
          <w:b/>
          <w:sz w:val="44"/>
        </w:rPr>
      </w:pPr>
      <w:r>
        <w:rPr>
          <w:b/>
          <w:color w:val="00AF50"/>
          <w:sz w:val="44"/>
        </w:rPr>
        <w:t>Ejercicio 2016</w:t>
      </w:r>
    </w:p>
    <w:p w:rsidR="008A524F" w:rsidRDefault="008A524F">
      <w:pPr>
        <w:rPr>
          <w:sz w:val="44"/>
        </w:rPr>
        <w:sectPr w:rsidR="008A524F">
          <w:pgSz w:w="12240" w:h="15840"/>
          <w:pgMar w:top="1240" w:right="1000" w:bottom="1340" w:left="1580" w:header="291" w:footer="1137" w:gutter="0"/>
          <w:cols w:space="720"/>
        </w:sectPr>
      </w:pPr>
    </w:p>
    <w:p w:rsidR="008A524F" w:rsidRDefault="008A524F">
      <w:pPr>
        <w:pStyle w:val="Textoindependiente"/>
        <w:spacing w:before="12"/>
        <w:rPr>
          <w:b/>
          <w:sz w:val="17"/>
        </w:rPr>
      </w:pPr>
    </w:p>
    <w:p w:rsidR="008A524F" w:rsidRDefault="002C657E">
      <w:pPr>
        <w:pStyle w:val="Ttulo4"/>
        <w:spacing w:before="33"/>
        <w:jc w:val="both"/>
      </w:pPr>
      <w:r>
        <w:rPr>
          <w:color w:val="00AF50"/>
        </w:rPr>
        <w:t>Análisis de Cobertura</w:t>
      </w:r>
    </w:p>
    <w:p w:rsidR="008A524F" w:rsidRDefault="002C657E">
      <w:pPr>
        <w:pStyle w:val="Textoindependiente"/>
        <w:spacing w:before="193" w:line="360" w:lineRule="auto"/>
        <w:ind w:left="100" w:right="460"/>
        <w:jc w:val="both"/>
        <w:rPr>
          <w:sz w:val="16"/>
        </w:rPr>
      </w:pPr>
      <w:r>
        <w:t>De la mano contigo es un programa de alcance estatal en Baja California para el combate  a</w:t>
      </w:r>
      <w:r>
        <w:rPr>
          <w:spacing w:val="-7"/>
        </w:rPr>
        <w:t xml:space="preserve"> </w:t>
      </w:r>
      <w:r>
        <w:t>la</w:t>
      </w:r>
      <w:r>
        <w:rPr>
          <w:spacing w:val="-3"/>
        </w:rPr>
        <w:t xml:space="preserve"> </w:t>
      </w:r>
      <w:r>
        <w:t>pobreza</w:t>
      </w:r>
      <w:r>
        <w:rPr>
          <w:spacing w:val="-7"/>
        </w:rPr>
        <w:t xml:space="preserve"> </w:t>
      </w:r>
      <w:r>
        <w:t>extrema</w:t>
      </w:r>
      <w:r>
        <w:rPr>
          <w:spacing w:val="-3"/>
        </w:rPr>
        <w:t xml:space="preserve"> </w:t>
      </w:r>
      <w:r>
        <w:t>y</w:t>
      </w:r>
      <w:r>
        <w:rPr>
          <w:spacing w:val="-3"/>
        </w:rPr>
        <w:t xml:space="preserve"> </w:t>
      </w:r>
      <w:r>
        <w:t>que</w:t>
      </w:r>
      <w:r>
        <w:rPr>
          <w:spacing w:val="-2"/>
        </w:rPr>
        <w:t xml:space="preserve"> </w:t>
      </w:r>
      <w:r>
        <w:t>brinda</w:t>
      </w:r>
      <w:r>
        <w:rPr>
          <w:spacing w:val="-8"/>
        </w:rPr>
        <w:t xml:space="preserve"> </w:t>
      </w:r>
      <w:r>
        <w:t>para</w:t>
      </w:r>
      <w:r>
        <w:rPr>
          <w:spacing w:val="-8"/>
        </w:rPr>
        <w:t xml:space="preserve"> </w:t>
      </w:r>
      <w:r>
        <w:t>el</w:t>
      </w:r>
      <w:r>
        <w:rPr>
          <w:spacing w:val="2"/>
        </w:rPr>
        <w:t xml:space="preserve"> </w:t>
      </w:r>
      <w:r>
        <w:t>2016</w:t>
      </w:r>
      <w:r>
        <w:rPr>
          <w:spacing w:val="-7"/>
        </w:rPr>
        <w:t xml:space="preserve"> </w:t>
      </w:r>
      <w:r>
        <w:t>más</w:t>
      </w:r>
      <w:r>
        <w:rPr>
          <w:spacing w:val="-7"/>
        </w:rPr>
        <w:t xml:space="preserve"> </w:t>
      </w:r>
      <w:r>
        <w:t>de</w:t>
      </w:r>
      <w:r>
        <w:rPr>
          <w:spacing w:val="-2"/>
        </w:rPr>
        <w:t xml:space="preserve"> </w:t>
      </w:r>
      <w:r>
        <w:t>treinta</w:t>
      </w:r>
      <w:r>
        <w:rPr>
          <w:spacing w:val="-7"/>
        </w:rPr>
        <w:t xml:space="preserve"> </w:t>
      </w:r>
      <w:r>
        <w:t>servicios</w:t>
      </w:r>
      <w:r>
        <w:rPr>
          <w:spacing w:val="-6"/>
        </w:rPr>
        <w:t xml:space="preserve"> </w:t>
      </w:r>
      <w:r>
        <w:t>de</w:t>
      </w:r>
      <w:r>
        <w:rPr>
          <w:spacing w:val="-2"/>
        </w:rPr>
        <w:t xml:space="preserve"> </w:t>
      </w:r>
      <w:r>
        <w:t>asistencia</w:t>
      </w:r>
      <w:r>
        <w:rPr>
          <w:spacing w:val="-7"/>
        </w:rPr>
        <w:t xml:space="preserve"> </w:t>
      </w:r>
      <w:r>
        <w:t xml:space="preserve">social y tiene </w:t>
      </w:r>
      <w:r>
        <w:rPr>
          <w:b/>
        </w:rPr>
        <w:t xml:space="preserve">cobertura actual de 118 mil familias. </w:t>
      </w:r>
      <w:r>
        <w:t>Por el esquema de asistencia</w:t>
      </w:r>
      <w:r>
        <w:t>, cada familia puede acceder a sus beneficios con hasta tres menores de edad. Por ello, se estima una cobertura amplificada de hasta 472 mil habitantes de la entidad (13.55 % de la población   de Baja California), lo que quiere decir que es de mayor alcanc</w:t>
      </w:r>
      <w:r>
        <w:t>e que otros programas de asistencia social y superación de la</w:t>
      </w:r>
      <w:r>
        <w:rPr>
          <w:spacing w:val="-12"/>
        </w:rPr>
        <w:t xml:space="preserve"> </w:t>
      </w:r>
      <w:r>
        <w:t>pobreza.</w:t>
      </w:r>
      <w:r>
        <w:rPr>
          <w:position w:val="8"/>
          <w:sz w:val="16"/>
        </w:rPr>
        <w:t>5</w:t>
      </w:r>
    </w:p>
    <w:p w:rsidR="008A524F" w:rsidRDefault="002C657E">
      <w:pPr>
        <w:pStyle w:val="Textoindependiente"/>
        <w:spacing w:line="360" w:lineRule="auto"/>
        <w:ind w:left="100" w:right="457"/>
        <w:jc w:val="both"/>
      </w:pPr>
      <w:r>
        <w:t>En el esquema del programa de Oportunidades de la Mano Contigo, existen tres modalidades: Realizar acciones orientadas a jóvenes para favorecer el ingreso y la permanencia de los alumn</w:t>
      </w:r>
      <w:r>
        <w:t>os de nivel básico y media superior, para lo que se otorgan apoyos educativos a hijos de madres trabajadoras.</w:t>
      </w:r>
    </w:p>
    <w:p w:rsidR="008A524F" w:rsidRDefault="002C657E">
      <w:pPr>
        <w:pStyle w:val="Textoindependiente"/>
        <w:spacing w:line="360" w:lineRule="auto"/>
        <w:ind w:left="100" w:right="457"/>
        <w:jc w:val="both"/>
      </w:pPr>
      <w:r>
        <w:t>Otra modalidad favorece la economía familiar mediante el otorgamiento de becas para transporte de estudiantes, y finalmente la tarjeta integral de</w:t>
      </w:r>
      <w:r>
        <w:t xml:space="preserve"> beneficios de la Mano Contigo, de la que se registra el cumplimiento de la meta de 2016, para la entrega de 118 mil</w:t>
      </w:r>
      <w:r>
        <w:rPr>
          <w:spacing w:val="-6"/>
        </w:rPr>
        <w:t xml:space="preserve"> </w:t>
      </w:r>
      <w:r>
        <w:t>tarjetas</w:t>
      </w:r>
      <w:r>
        <w:rPr>
          <w:spacing w:val="-8"/>
        </w:rPr>
        <w:t xml:space="preserve"> </w:t>
      </w:r>
      <w:r>
        <w:t>que</w:t>
      </w:r>
      <w:r>
        <w:rPr>
          <w:spacing w:val="-6"/>
        </w:rPr>
        <w:t xml:space="preserve"> </w:t>
      </w:r>
      <w:r>
        <w:t>pueden</w:t>
      </w:r>
      <w:r>
        <w:rPr>
          <w:spacing w:val="-5"/>
        </w:rPr>
        <w:t xml:space="preserve"> </w:t>
      </w:r>
      <w:r>
        <w:t>extender</w:t>
      </w:r>
      <w:r>
        <w:rPr>
          <w:spacing w:val="-7"/>
        </w:rPr>
        <w:t xml:space="preserve"> </w:t>
      </w:r>
      <w:r>
        <w:t>sus</w:t>
      </w:r>
      <w:r>
        <w:rPr>
          <w:spacing w:val="-4"/>
        </w:rPr>
        <w:t xml:space="preserve"> </w:t>
      </w:r>
      <w:r>
        <w:t>beneficios</w:t>
      </w:r>
      <w:r>
        <w:rPr>
          <w:spacing w:val="-8"/>
        </w:rPr>
        <w:t xml:space="preserve"> </w:t>
      </w:r>
      <w:r>
        <w:t>a</w:t>
      </w:r>
      <w:r>
        <w:rPr>
          <w:spacing w:val="-8"/>
        </w:rPr>
        <w:t xml:space="preserve"> </w:t>
      </w:r>
      <w:r>
        <w:t>354</w:t>
      </w:r>
      <w:r>
        <w:rPr>
          <w:spacing w:val="-7"/>
        </w:rPr>
        <w:t xml:space="preserve"> </w:t>
      </w:r>
      <w:r>
        <w:t>mil</w:t>
      </w:r>
      <w:r>
        <w:rPr>
          <w:spacing w:val="-6"/>
        </w:rPr>
        <w:t xml:space="preserve"> </w:t>
      </w:r>
      <w:r>
        <w:t>personas,</w:t>
      </w:r>
      <w:r>
        <w:rPr>
          <w:spacing w:val="-6"/>
        </w:rPr>
        <w:t xml:space="preserve"> </w:t>
      </w:r>
      <w:r>
        <w:t>ya</w:t>
      </w:r>
      <w:r>
        <w:rPr>
          <w:spacing w:val="-4"/>
        </w:rPr>
        <w:t xml:space="preserve"> </w:t>
      </w:r>
      <w:r>
        <w:t>que</w:t>
      </w:r>
      <w:r>
        <w:rPr>
          <w:spacing w:val="-6"/>
        </w:rPr>
        <w:t xml:space="preserve"> </w:t>
      </w:r>
      <w:r>
        <w:t>se</w:t>
      </w:r>
      <w:r>
        <w:rPr>
          <w:spacing w:val="-2"/>
        </w:rPr>
        <w:t xml:space="preserve"> </w:t>
      </w:r>
      <w:r>
        <w:t>autorizan</w:t>
      </w:r>
      <w:r>
        <w:rPr>
          <w:spacing w:val="-6"/>
        </w:rPr>
        <w:t xml:space="preserve"> </w:t>
      </w:r>
      <w:r>
        <w:t>los beneficios hasta por tres hijos de un titular de la</w:t>
      </w:r>
      <w:r>
        <w:rPr>
          <w:spacing w:val="-25"/>
        </w:rPr>
        <w:t xml:space="preserve"> </w:t>
      </w:r>
      <w:r>
        <w:t>tarjeta.</w:t>
      </w:r>
    </w:p>
    <w:p w:rsidR="008A524F" w:rsidRDefault="002C657E">
      <w:pPr>
        <w:pStyle w:val="Textoindependiente"/>
        <w:spacing w:before="3" w:line="360" w:lineRule="auto"/>
        <w:ind w:left="100" w:right="462"/>
        <w:jc w:val="both"/>
      </w:pPr>
      <w:r>
        <w:t>De este total de beneficios de la Mano Contigo, es la tarjeta integral la que tienen mayor cobertura, pues de un total de 156 mil 891 beneficiarios, 75.2 % corresponden a la tarjeta integral, 24.17 % para apoyos a hijos de madres trabajadoras y s</w:t>
      </w:r>
      <w:r>
        <w:t>ólo 0.67 % a tarjeta de transporte joven:</w:t>
      </w: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2C657E">
      <w:pPr>
        <w:pStyle w:val="Textoindependiente"/>
        <w:spacing w:before="7"/>
        <w:rPr>
          <w:sz w:val="26"/>
        </w:rPr>
      </w:pPr>
      <w:r>
        <w:rPr>
          <w:lang w:val="en-US"/>
        </w:rPr>
        <w:pict>
          <v:line id="_x0000_s1133" style="position:absolute;z-index:2440;mso-wrap-distance-left:0;mso-wrap-distance-right:0;mso-position-horizontal-relative:page" from="85.05pt,18.6pt" to="229.1pt,18.6pt" strokeweight=".8pt">
            <w10:wrap type="topAndBottom" anchorx="page"/>
          </v:line>
        </w:pict>
      </w:r>
    </w:p>
    <w:p w:rsidR="008A524F" w:rsidRDefault="002C657E">
      <w:pPr>
        <w:spacing w:before="67"/>
        <w:ind w:left="100" w:right="827"/>
        <w:rPr>
          <w:rFonts w:ascii="Cambria"/>
          <w:sz w:val="16"/>
        </w:rPr>
      </w:pPr>
      <w:r>
        <w:rPr>
          <w:rFonts w:ascii="Cambria"/>
          <w:position w:val="4"/>
          <w:sz w:val="10"/>
        </w:rPr>
        <w:t xml:space="preserve">5 </w:t>
      </w:r>
      <w:r>
        <w:rPr>
          <w:rFonts w:ascii="Cambria"/>
          <w:sz w:val="16"/>
        </w:rPr>
        <w:t>Gobierno de Baja California (2016), Comunicado de prensa, COM-4352, Crece apoyo a las familias de Baja California con los programas sociales del gobierno del estado: SEDESOE.</w:t>
      </w:r>
    </w:p>
    <w:p w:rsidR="008A524F" w:rsidRDefault="008A524F">
      <w:pPr>
        <w:rPr>
          <w:rFonts w:ascii="Cambria"/>
          <w:sz w:val="16"/>
        </w:rPr>
        <w:sectPr w:rsidR="008A524F">
          <w:pgSz w:w="12240" w:h="15840"/>
          <w:pgMar w:top="1240" w:right="1240" w:bottom="1320" w:left="1600" w:header="291" w:footer="1137" w:gutter="0"/>
          <w:cols w:space="720"/>
        </w:sectPr>
      </w:pPr>
    </w:p>
    <w:p w:rsidR="008A524F" w:rsidRDefault="008A524F">
      <w:pPr>
        <w:pStyle w:val="Textoindependiente"/>
        <w:rPr>
          <w:rFonts w:ascii="Cambria"/>
          <w:sz w:val="20"/>
        </w:rPr>
      </w:pPr>
    </w:p>
    <w:p w:rsidR="008A524F" w:rsidRDefault="008A524F">
      <w:pPr>
        <w:pStyle w:val="Textoindependiente"/>
        <w:rPr>
          <w:rFonts w:ascii="Cambria"/>
          <w:sz w:val="20"/>
        </w:rPr>
      </w:pPr>
    </w:p>
    <w:p w:rsidR="008A524F" w:rsidRDefault="008A524F">
      <w:pPr>
        <w:pStyle w:val="Textoindependiente"/>
        <w:spacing w:before="1"/>
        <w:rPr>
          <w:rFonts w:ascii="Cambria"/>
          <w:sz w:val="19"/>
        </w:rPr>
      </w:pPr>
    </w:p>
    <w:p w:rsidR="008A524F" w:rsidRDefault="002C657E">
      <w:pPr>
        <w:pStyle w:val="Textoindependiente"/>
        <w:spacing w:line="242" w:lineRule="auto"/>
        <w:ind w:left="3505" w:right="554" w:hanging="3306"/>
      </w:pPr>
      <w:r>
        <w:rPr>
          <w:color w:val="00AF50"/>
        </w:rPr>
        <w:t>Gráfica 2. Distribución porcentual de beneficiarios por tipo de poyo de la Mano Contigo, Baja California, 2016</w:t>
      </w:r>
    </w:p>
    <w:p w:rsidR="008A524F" w:rsidRDefault="008A524F">
      <w:pPr>
        <w:pStyle w:val="Textoindependiente"/>
        <w:spacing w:before="3"/>
        <w:rPr>
          <w:sz w:val="13"/>
        </w:rPr>
      </w:pPr>
    </w:p>
    <w:p w:rsidR="008A524F" w:rsidRDefault="002C657E">
      <w:pPr>
        <w:tabs>
          <w:tab w:val="left" w:pos="6141"/>
          <w:tab w:val="left" w:pos="7129"/>
        </w:tabs>
        <w:spacing w:before="64"/>
        <w:ind w:left="1816"/>
        <w:rPr>
          <w:rFonts w:ascii="Calibri"/>
          <w:sz w:val="18"/>
        </w:rPr>
      </w:pPr>
      <w:r>
        <w:rPr>
          <w:lang w:val="en-US"/>
        </w:rPr>
        <w:pict>
          <v:group id="_x0000_s1123" style="position:absolute;left:0;text-align:left;margin-left:163.9pt;margin-top:1.25pt;width:283.95pt;height:122.55pt;z-index:-106336;mso-position-horizontal-relative:page" coordorigin="3278,25" coordsize="5679,2451">
            <v:shape id="_x0000_s1132" style="position:absolute;left:3766;top:1235;width:4964;height:2" coordorigin="3766,1235" coordsize="4964,0" o:spt="100" adj="0,,0" path="m8314,1235r416,m5006,1235r2480,m3766,1235r412,e" filled="f" strokecolor="#d9d9d9" strokeweight=".6pt">
              <v:stroke joinstyle="round"/>
              <v:formulas/>
              <v:path arrowok="t" o:connecttype="segments"/>
            </v:shape>
            <v:rect id="_x0000_s1131" style="position:absolute;left:4178;top:1167;width:828;height:396" fillcolor="#9bba58" stroked="f"/>
            <v:rect id="_x0000_s1130" style="position:absolute;left:4178;top:1167;width:828;height:396" filled="f" strokecolor="white" strokeweight="1.4pt"/>
            <v:line id="_x0000_s1129" style="position:absolute" from="5834,1559" to="6662,1559" strokecolor="#9bba58" strokeweight=".4pt"/>
            <v:shape id="_x0000_s1128" style="position:absolute;left:3766;top:579;width:4964;height:328" coordorigin="3766,579" coordsize="4964,328" o:spt="100" adj="0,,0" path="m8314,907r416,m3766,907r3720,m8314,579r416,m3766,579r3720,e" filled="f" strokecolor="#d9d9d9" strokeweight=".6pt">
              <v:stroke joinstyle="round"/>
              <v:formulas/>
              <v:path arrowok="t" o:connecttype="segments"/>
            </v:shape>
            <v:rect id="_x0000_s1127" style="position:absolute;left:7486;top:331;width:828;height:1232" fillcolor="#9bba58" stroked="f"/>
            <v:rect id="_x0000_s1126" style="position:absolute;left:7486;top:331;width:828;height:1232" filled="f" strokecolor="white" strokeweight="1.4pt"/>
            <v:shape id="_x0000_s1125" style="position:absolute;left:3766;top:1563;width:4964;height:60" coordorigin="3766,1563" coordsize="4964,60" o:spt="100" adj="0,,0" path="m3766,1563r4964,m3766,1563r,60m5418,1563r,60m7074,1563r,60m8730,1563r,60e" filled="f" strokecolor="#d9d9d9" strokeweight=".6pt">
              <v:stroke joinstyle="round"/>
              <v:formulas/>
              <v:path arrowok="t" o:connecttype="segments"/>
            </v:shape>
            <v:rect id="_x0000_s1124" style="position:absolute;left:3285;top:32;width:5664;height:2436" filled="f" strokecolor="#d9d9d9"/>
            <w10:wrap anchorx="page"/>
          </v:group>
        </w:pict>
      </w:r>
      <w:r>
        <w:rPr>
          <w:rFonts w:ascii="Calibri"/>
          <w:color w:val="585858"/>
          <w:position w:val="-6"/>
          <w:sz w:val="18"/>
        </w:rPr>
        <w:t>80</w:t>
      </w:r>
      <w:r>
        <w:rPr>
          <w:rFonts w:ascii="Calibri"/>
          <w:sz w:val="18"/>
          <w:u w:val="single" w:color="D9D9D9"/>
        </w:rPr>
        <w:t xml:space="preserve"> </w:t>
      </w:r>
      <w:r>
        <w:rPr>
          <w:rFonts w:ascii="Calibri"/>
          <w:sz w:val="18"/>
          <w:u w:val="single" w:color="D9D9D9"/>
        </w:rPr>
        <w:tab/>
        <w:t>7.21</w:t>
      </w:r>
      <w:r>
        <w:rPr>
          <w:rFonts w:ascii="Calibri"/>
          <w:sz w:val="18"/>
          <w:u w:val="single" w:color="D9D9D9"/>
        </w:rPr>
        <w:tab/>
      </w:r>
    </w:p>
    <w:p w:rsidR="008A524F" w:rsidRDefault="002C657E">
      <w:pPr>
        <w:spacing w:before="107"/>
        <w:ind w:left="1816"/>
        <w:rPr>
          <w:rFonts w:ascii="Calibri"/>
          <w:sz w:val="18"/>
        </w:rPr>
      </w:pPr>
      <w:r>
        <w:rPr>
          <w:rFonts w:ascii="Calibri"/>
          <w:color w:val="585858"/>
          <w:sz w:val="18"/>
        </w:rPr>
        <w:t>60</w:t>
      </w:r>
    </w:p>
    <w:p w:rsidR="008A524F" w:rsidRDefault="002C657E">
      <w:pPr>
        <w:tabs>
          <w:tab w:val="left" w:pos="2786"/>
        </w:tabs>
        <w:spacing w:before="108"/>
        <w:ind w:left="1816"/>
        <w:rPr>
          <w:rFonts w:ascii="Calibri"/>
          <w:sz w:val="18"/>
        </w:rPr>
      </w:pPr>
      <w:r>
        <w:rPr>
          <w:rFonts w:ascii="Calibri"/>
          <w:color w:val="585858"/>
          <w:position w:val="7"/>
          <w:sz w:val="18"/>
        </w:rPr>
        <w:t>40</w:t>
      </w:r>
      <w:r>
        <w:rPr>
          <w:rFonts w:ascii="Calibri"/>
          <w:color w:val="585858"/>
          <w:position w:val="7"/>
          <w:sz w:val="18"/>
        </w:rPr>
        <w:tab/>
      </w:r>
      <w:r>
        <w:rPr>
          <w:rFonts w:ascii="Calibri"/>
          <w:sz w:val="18"/>
        </w:rPr>
        <w:t>24.12</w:t>
      </w:r>
    </w:p>
    <w:p w:rsidR="008A524F" w:rsidRDefault="002C657E">
      <w:pPr>
        <w:spacing w:before="37" w:line="174" w:lineRule="exact"/>
        <w:ind w:left="1816"/>
        <w:rPr>
          <w:rFonts w:ascii="Calibri"/>
          <w:sz w:val="18"/>
        </w:rPr>
      </w:pPr>
      <w:r>
        <w:rPr>
          <w:rFonts w:ascii="Calibri"/>
          <w:color w:val="585858"/>
          <w:sz w:val="18"/>
        </w:rPr>
        <w:t>20</w:t>
      </w:r>
    </w:p>
    <w:p w:rsidR="008A524F" w:rsidRDefault="002C657E">
      <w:pPr>
        <w:spacing w:line="164" w:lineRule="exact"/>
        <w:ind w:left="4466" w:right="4573"/>
        <w:jc w:val="center"/>
        <w:rPr>
          <w:rFonts w:ascii="Calibri"/>
          <w:sz w:val="18"/>
        </w:rPr>
      </w:pPr>
      <w:r>
        <w:rPr>
          <w:rFonts w:ascii="Calibri"/>
          <w:sz w:val="18"/>
        </w:rPr>
        <w:t>0.66</w:t>
      </w:r>
    </w:p>
    <w:p w:rsidR="008A524F" w:rsidRDefault="002C657E">
      <w:pPr>
        <w:spacing w:line="210" w:lineRule="exact"/>
        <w:ind w:left="1907"/>
        <w:rPr>
          <w:rFonts w:ascii="Calibri"/>
          <w:sz w:val="18"/>
        </w:rPr>
      </w:pPr>
      <w:r>
        <w:rPr>
          <w:rFonts w:ascii="Calibri"/>
          <w:color w:val="585858"/>
          <w:sz w:val="18"/>
        </w:rPr>
        <w:t>0</w:t>
      </w:r>
    </w:p>
    <w:p w:rsidR="008A524F" w:rsidRDefault="008A524F">
      <w:pPr>
        <w:spacing w:line="210" w:lineRule="exact"/>
        <w:rPr>
          <w:rFonts w:ascii="Calibri"/>
          <w:sz w:val="18"/>
        </w:rPr>
        <w:sectPr w:rsidR="008A524F">
          <w:pgSz w:w="12240" w:h="15840"/>
          <w:pgMar w:top="1240" w:right="1240" w:bottom="1340" w:left="1600" w:header="291" w:footer="1137" w:gutter="0"/>
          <w:cols w:space="720"/>
        </w:sectPr>
      </w:pPr>
    </w:p>
    <w:p w:rsidR="008A524F" w:rsidRDefault="002C657E">
      <w:pPr>
        <w:spacing w:before="14"/>
        <w:ind w:left="2244"/>
        <w:jc w:val="center"/>
        <w:rPr>
          <w:rFonts w:ascii="Calibri"/>
          <w:sz w:val="18"/>
        </w:rPr>
      </w:pPr>
      <w:r>
        <w:rPr>
          <w:rFonts w:ascii="Calibri"/>
          <w:color w:val="585858"/>
          <w:sz w:val="18"/>
        </w:rPr>
        <w:t>Apoyos educativos a hijos de madres trabajadoras</w:t>
      </w:r>
    </w:p>
    <w:p w:rsidR="008A524F" w:rsidRDefault="002C657E">
      <w:pPr>
        <w:spacing w:before="14"/>
        <w:ind w:left="665" w:right="-20" w:hanging="578"/>
        <w:rPr>
          <w:rFonts w:ascii="Calibri"/>
          <w:sz w:val="18"/>
        </w:rPr>
      </w:pPr>
      <w:r>
        <w:br w:type="column"/>
      </w:r>
      <w:r>
        <w:rPr>
          <w:rFonts w:ascii="Calibri"/>
          <w:color w:val="585858"/>
          <w:sz w:val="18"/>
        </w:rPr>
        <w:t>Tarjeta de transporte joven</w:t>
      </w:r>
    </w:p>
    <w:p w:rsidR="008A524F" w:rsidRDefault="002C657E">
      <w:pPr>
        <w:spacing w:before="14"/>
        <w:ind w:left="319" w:right="2321" w:hanging="237"/>
        <w:rPr>
          <w:rFonts w:ascii="Calibri"/>
          <w:sz w:val="18"/>
        </w:rPr>
      </w:pPr>
      <w:r>
        <w:br w:type="column"/>
      </w:r>
      <w:r>
        <w:rPr>
          <w:rFonts w:ascii="Calibri"/>
          <w:color w:val="585858"/>
          <w:sz w:val="18"/>
        </w:rPr>
        <w:t>Tarjeta integral de la Mano Contigo</w:t>
      </w:r>
    </w:p>
    <w:p w:rsidR="008A524F" w:rsidRDefault="008A524F">
      <w:pPr>
        <w:rPr>
          <w:rFonts w:ascii="Calibri"/>
          <w:sz w:val="18"/>
        </w:rPr>
        <w:sectPr w:rsidR="008A524F">
          <w:type w:val="continuous"/>
          <w:pgSz w:w="12240" w:h="15840"/>
          <w:pgMar w:top="1500" w:right="1240" w:bottom="280" w:left="1600" w:header="720" w:footer="720" w:gutter="0"/>
          <w:cols w:num="3" w:space="720" w:equalWidth="0">
            <w:col w:w="3742" w:space="40"/>
            <w:col w:w="1645" w:space="39"/>
            <w:col w:w="3934"/>
          </w:cols>
        </w:sectPr>
      </w:pPr>
    </w:p>
    <w:p w:rsidR="008A524F" w:rsidRDefault="008A524F">
      <w:pPr>
        <w:pStyle w:val="Textoindependiente"/>
        <w:spacing w:before="2"/>
        <w:rPr>
          <w:rFonts w:ascii="Calibri"/>
          <w:sz w:val="26"/>
        </w:rPr>
      </w:pPr>
    </w:p>
    <w:p w:rsidR="008A524F" w:rsidRDefault="002C657E">
      <w:pPr>
        <w:spacing w:before="67" w:line="276" w:lineRule="auto"/>
        <w:ind w:left="100" w:right="465"/>
        <w:jc w:val="both"/>
        <w:rPr>
          <w:sz w:val="16"/>
        </w:rPr>
      </w:pPr>
      <w:r>
        <w:rPr>
          <w:sz w:val="16"/>
        </w:rPr>
        <w:t>Fuente: Gobierno del estado de Baja California, (2016). Sistema de evaluación del desempeño, Estado de Cuenta del Desempeño Integral.</w:t>
      </w:r>
    </w:p>
    <w:p w:rsidR="008A524F" w:rsidRDefault="008A524F">
      <w:pPr>
        <w:pStyle w:val="Textoindependiente"/>
        <w:spacing w:before="11"/>
        <w:rPr>
          <w:sz w:val="15"/>
        </w:rPr>
      </w:pPr>
    </w:p>
    <w:p w:rsidR="008A524F" w:rsidRDefault="002C657E">
      <w:pPr>
        <w:pStyle w:val="Textoindependiente"/>
        <w:spacing w:line="360" w:lineRule="auto"/>
        <w:ind w:left="100" w:right="459"/>
        <w:jc w:val="both"/>
      </w:pPr>
      <w:r>
        <w:t xml:space="preserve">Del total de apoyos recibidos de la tarjeta integral De </w:t>
      </w:r>
      <w:r>
        <w:t>la Mano Contigo, en el rubro de seguros, la distribución concentra en su mayoría el gasto funerario seguido del seguro de vida por muerte natural. El diagnóstico de cáncer figura en el lugar cuatro de esta distribución.</w:t>
      </w:r>
    </w:p>
    <w:p w:rsidR="008A524F" w:rsidRDefault="002C657E">
      <w:pPr>
        <w:pStyle w:val="Textoindependiente"/>
        <w:spacing w:line="360" w:lineRule="auto"/>
        <w:ind w:left="3505" w:right="560" w:hanging="3298"/>
      </w:pPr>
      <w:r>
        <w:rPr>
          <w:color w:val="00AF50"/>
        </w:rPr>
        <w:t>Gráfica 3. Distribución porcentual d</w:t>
      </w:r>
      <w:r>
        <w:rPr>
          <w:color w:val="00AF50"/>
        </w:rPr>
        <w:t>e beneficiarios por tipo de poyo de la Mano Contigo, Baja California, 2016</w:t>
      </w:r>
    </w:p>
    <w:p w:rsidR="008A524F" w:rsidRDefault="008A524F">
      <w:pPr>
        <w:pStyle w:val="Textoindependiente"/>
        <w:rPr>
          <w:sz w:val="20"/>
        </w:rPr>
      </w:pPr>
    </w:p>
    <w:p w:rsidR="008A524F" w:rsidRDefault="002C657E">
      <w:pPr>
        <w:pStyle w:val="Textoindependiente"/>
        <w:spacing w:before="2"/>
        <w:rPr>
          <w:sz w:val="20"/>
        </w:rPr>
      </w:pPr>
      <w:r>
        <w:rPr>
          <w:lang w:val="en-US"/>
        </w:rPr>
        <w:pict>
          <v:group id="_x0000_s1090" style="position:absolute;margin-left:167.65pt;margin-top:14.3pt;width:276.75pt;height:136.95pt;z-index:2752;mso-wrap-distance-left:0;mso-wrap-distance-right:0;mso-position-horizontal-relative:page" coordorigin="3353,286" coordsize="5535,2739">
            <v:line id="_x0000_s1122" style="position:absolute" from="5588,1657" to="8862,1657" strokecolor="#d9d9d9" strokeweight=".6pt"/>
            <v:line id="_x0000_s1121" style="position:absolute" from="4608,1657" to="5280,1657" strokecolor="#d9d9d9" strokeweight=".6pt"/>
            <v:line id="_x0000_s1120" style="position:absolute" from="3966,1657" to="4304,1657" strokecolor="#d9d9d9" strokeweight=".6pt"/>
            <v:line id="_x0000_s1119" style="position:absolute" from="4608,1465" to="8862,1465" strokecolor="#d9d9d9" strokeweight=".6pt"/>
            <v:line id="_x0000_s1118" style="position:absolute" from="3966,1465" to="4304,1465" strokecolor="#d9d9d9" strokeweight=".6pt"/>
            <v:line id="_x0000_s1117" style="position:absolute" from="4608,1269" to="8862,1269" strokecolor="#d9d9d9" strokeweight=".6pt"/>
            <v:line id="_x0000_s1116" style="position:absolute" from="3966,1269" to="4304,1269" strokecolor="#d9d9d9" strokeweight=".6pt"/>
            <v:line id="_x0000_s1115" style="position:absolute" from="4608,1077" to="8862,1077" strokecolor="#d9d9d9" strokeweight=".6pt"/>
            <v:line id="_x0000_s1114" style="position:absolute" from="3966,1077" to="4304,1077" strokecolor="#d9d9d9" strokeweight=".6pt"/>
            <v:line id="_x0000_s1113" style="position:absolute" from="4608,885" to="8862,885" strokecolor="#d9d9d9" strokeweight=".6pt"/>
            <v:line id="_x0000_s1112" style="position:absolute" from="3966,885" to="4304,885" strokecolor="#d9d9d9" strokeweight=".6pt"/>
            <v:line id="_x0000_s1111" style="position:absolute" from="4608,689" to="8862,689" strokecolor="#d9d9d9" strokeweight=".6pt"/>
            <v:line id="_x0000_s1110" style="position:absolute" from="3966,689" to="4304,689" strokecolor="#d9d9d9" strokeweight=".6pt"/>
            <v:rect id="_x0000_s1109" style="position:absolute;left:4304;top:531;width:304;height:1320" fillcolor="#9bba58" stroked="f"/>
            <v:rect id="_x0000_s1108" style="position:absolute;left:5280;top:1475;width:308;height:376" fillcolor="#9bba58" stroked="f"/>
            <v:line id="_x0000_s1107" style="position:absolute" from="6260,1809" to="6568,1809" strokecolor="#9bba58" strokeweight="4.2pt"/>
            <v:line id="_x0000_s1106" style="position:absolute" from="7240,1811" to="7544,1811" strokecolor="#9bba58" strokeweight="4pt"/>
            <v:line id="_x0000_s1105" style="position:absolute" from="8216,1817" to="8524,1817" strokecolor="#9bba58" strokeweight="3.4pt"/>
            <v:line id="_x0000_s1104" style="position:absolute" from="3966,1853" to="8862,1853" strokecolor="#d9d9d9" strokeweight=".6pt"/>
            <v:rect id="_x0000_s1103" style="position:absolute;left:3360;top:293;width:5520;height:2724" filled="f" strokecolor="#d9d9d9"/>
            <v:shape id="_x0000_s1102" type="#_x0000_t202" style="position:absolute;left:3391;top:415;width:431;height:1537" filled="f" stroked="f">
              <v:textbox inset="0,0,0,0">
                <w:txbxContent>
                  <w:p w:rsidR="008A524F" w:rsidRDefault="002C657E">
                    <w:pPr>
                      <w:spacing w:line="170" w:lineRule="exact"/>
                      <w:rPr>
                        <w:rFonts w:ascii="Calibri"/>
                        <w:sz w:val="18"/>
                      </w:rPr>
                    </w:pPr>
                    <w:r>
                      <w:rPr>
                        <w:rFonts w:ascii="Calibri"/>
                        <w:color w:val="585858"/>
                        <w:sz w:val="18"/>
                      </w:rPr>
                      <w:t>70.00</w:t>
                    </w:r>
                  </w:p>
                  <w:p w:rsidR="008A524F" w:rsidRDefault="002C657E">
                    <w:pPr>
                      <w:spacing w:line="194" w:lineRule="exact"/>
                      <w:rPr>
                        <w:rFonts w:ascii="Calibri"/>
                        <w:sz w:val="18"/>
                      </w:rPr>
                    </w:pPr>
                    <w:r>
                      <w:rPr>
                        <w:rFonts w:ascii="Calibri"/>
                        <w:color w:val="585858"/>
                        <w:sz w:val="18"/>
                      </w:rPr>
                      <w:t>60.00</w:t>
                    </w:r>
                  </w:p>
                  <w:p w:rsidR="008A524F" w:rsidRDefault="002C657E">
                    <w:pPr>
                      <w:spacing w:line="194" w:lineRule="exact"/>
                      <w:rPr>
                        <w:rFonts w:ascii="Calibri"/>
                        <w:sz w:val="18"/>
                      </w:rPr>
                    </w:pPr>
                    <w:r>
                      <w:rPr>
                        <w:rFonts w:ascii="Calibri"/>
                        <w:color w:val="585858"/>
                        <w:sz w:val="18"/>
                      </w:rPr>
                      <w:t>50.00</w:t>
                    </w:r>
                  </w:p>
                  <w:p w:rsidR="008A524F" w:rsidRDefault="002C657E">
                    <w:pPr>
                      <w:spacing w:line="194" w:lineRule="exact"/>
                      <w:rPr>
                        <w:rFonts w:ascii="Calibri"/>
                        <w:sz w:val="18"/>
                      </w:rPr>
                    </w:pPr>
                    <w:r>
                      <w:rPr>
                        <w:rFonts w:ascii="Calibri"/>
                        <w:color w:val="585858"/>
                        <w:sz w:val="18"/>
                      </w:rPr>
                      <w:t>40.00</w:t>
                    </w:r>
                  </w:p>
                  <w:p w:rsidR="008A524F" w:rsidRDefault="002C657E">
                    <w:pPr>
                      <w:spacing w:line="194" w:lineRule="exact"/>
                      <w:rPr>
                        <w:rFonts w:ascii="Calibri"/>
                        <w:sz w:val="18"/>
                      </w:rPr>
                    </w:pPr>
                    <w:r>
                      <w:rPr>
                        <w:rFonts w:ascii="Calibri"/>
                        <w:color w:val="585858"/>
                        <w:sz w:val="18"/>
                      </w:rPr>
                      <w:t>30.00</w:t>
                    </w:r>
                  </w:p>
                  <w:p w:rsidR="008A524F" w:rsidRDefault="002C657E">
                    <w:pPr>
                      <w:spacing w:line="194" w:lineRule="exact"/>
                      <w:rPr>
                        <w:rFonts w:ascii="Calibri"/>
                        <w:sz w:val="18"/>
                      </w:rPr>
                    </w:pPr>
                    <w:r>
                      <w:rPr>
                        <w:rFonts w:ascii="Calibri"/>
                        <w:color w:val="585858"/>
                        <w:sz w:val="18"/>
                      </w:rPr>
                      <w:t>20.00</w:t>
                    </w:r>
                  </w:p>
                  <w:p w:rsidR="008A524F" w:rsidRDefault="002C657E">
                    <w:pPr>
                      <w:spacing w:line="194" w:lineRule="exact"/>
                      <w:rPr>
                        <w:rFonts w:ascii="Calibri"/>
                        <w:sz w:val="18"/>
                      </w:rPr>
                    </w:pPr>
                    <w:r>
                      <w:rPr>
                        <w:rFonts w:ascii="Calibri"/>
                        <w:color w:val="585858"/>
                        <w:sz w:val="18"/>
                      </w:rPr>
                      <w:t>10.00</w:t>
                    </w:r>
                  </w:p>
                  <w:p w:rsidR="008A524F" w:rsidRDefault="002C657E">
                    <w:pPr>
                      <w:spacing w:line="204" w:lineRule="exact"/>
                      <w:ind w:left="91"/>
                      <w:rPr>
                        <w:rFonts w:ascii="Calibri"/>
                        <w:sz w:val="18"/>
                      </w:rPr>
                    </w:pPr>
                    <w:r>
                      <w:rPr>
                        <w:rFonts w:ascii="Calibri"/>
                        <w:color w:val="585858"/>
                        <w:sz w:val="18"/>
                      </w:rPr>
                      <w:t>0.00</w:t>
                    </w:r>
                  </w:p>
                </w:txbxContent>
              </v:textbox>
            </v:shape>
            <v:shape id="_x0000_s1101" type="#_x0000_t202" style="position:absolute;left:3966;top:363;width:4916;height:180" filled="f" stroked="f">
              <v:textbox inset="0,0,0,0">
                <w:txbxContent>
                  <w:p w:rsidR="008A524F" w:rsidRDefault="002C657E">
                    <w:pPr>
                      <w:tabs>
                        <w:tab w:val="left" w:pos="283"/>
                        <w:tab w:val="left" w:pos="4895"/>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68.13</w:t>
                    </w:r>
                    <w:r>
                      <w:rPr>
                        <w:rFonts w:ascii="Calibri"/>
                        <w:color w:val="404040"/>
                        <w:sz w:val="18"/>
                        <w:u w:val="single" w:color="D9D9D9"/>
                      </w:rPr>
                      <w:tab/>
                    </w:r>
                  </w:p>
                </w:txbxContent>
              </v:textbox>
            </v:shape>
            <v:shape id="_x0000_s1100" type="#_x0000_t202" style="position:absolute;left:5228;top:1203;width:431;height:180" filled="f" stroked="f">
              <v:textbox inset="0,0,0,0">
                <w:txbxContent>
                  <w:p w:rsidR="008A524F" w:rsidRDefault="002C657E">
                    <w:pPr>
                      <w:spacing w:line="180" w:lineRule="exact"/>
                      <w:rPr>
                        <w:rFonts w:ascii="Calibri"/>
                        <w:sz w:val="18"/>
                      </w:rPr>
                    </w:pPr>
                    <w:r>
                      <w:rPr>
                        <w:rFonts w:ascii="Calibri"/>
                        <w:color w:val="404040"/>
                        <w:sz w:val="18"/>
                      </w:rPr>
                      <w:t>19.57</w:t>
                    </w:r>
                  </w:p>
                </w:txbxContent>
              </v:textbox>
            </v:shape>
            <v:shape id="_x0000_s1099" type="#_x0000_t202" style="position:absolute;left:4210;top:2006;width:1613;height:180" filled="f" stroked="f">
              <v:textbox inset="0,0,0,0">
                <w:txbxContent>
                  <w:p w:rsidR="008A524F" w:rsidRDefault="002C657E">
                    <w:pPr>
                      <w:tabs>
                        <w:tab w:val="left" w:pos="859"/>
                      </w:tabs>
                      <w:spacing w:line="180" w:lineRule="exact"/>
                      <w:rPr>
                        <w:rFonts w:ascii="Calibri"/>
                        <w:sz w:val="18"/>
                      </w:rPr>
                    </w:pPr>
                    <w:r>
                      <w:rPr>
                        <w:rFonts w:ascii="Calibri"/>
                        <w:color w:val="585858"/>
                        <w:sz w:val="18"/>
                      </w:rPr>
                      <w:t>Gastos</w:t>
                    </w:r>
                    <w:r>
                      <w:rPr>
                        <w:rFonts w:ascii="Calibri"/>
                        <w:color w:val="585858"/>
                        <w:sz w:val="18"/>
                      </w:rPr>
                      <w:tab/>
                      <w:t>Seguro</w:t>
                    </w:r>
                    <w:r>
                      <w:rPr>
                        <w:rFonts w:ascii="Calibri"/>
                        <w:color w:val="585858"/>
                        <w:spacing w:val="-3"/>
                        <w:sz w:val="18"/>
                      </w:rPr>
                      <w:t xml:space="preserve"> </w:t>
                    </w:r>
                    <w:r>
                      <w:rPr>
                        <w:rFonts w:ascii="Calibri"/>
                        <w:color w:val="585858"/>
                        <w:sz w:val="18"/>
                      </w:rPr>
                      <w:t>de</w:t>
                    </w:r>
                  </w:p>
                </w:txbxContent>
              </v:textbox>
            </v:shape>
            <v:shape id="_x0000_s1098" type="#_x0000_t202" style="position:absolute;left:4081;top:2226;width:770;height:180" filled="f" stroked="f">
              <v:textbox inset="0,0,0,0">
                <w:txbxContent>
                  <w:p w:rsidR="008A524F" w:rsidRDefault="002C657E">
                    <w:pPr>
                      <w:spacing w:line="180" w:lineRule="exact"/>
                      <w:rPr>
                        <w:rFonts w:ascii="Calibri"/>
                        <w:sz w:val="18"/>
                      </w:rPr>
                    </w:pPr>
                    <w:r>
                      <w:rPr>
                        <w:rFonts w:ascii="Calibri"/>
                        <w:color w:val="585858"/>
                        <w:sz w:val="18"/>
                      </w:rPr>
                      <w:t>funerarios</w:t>
                    </w:r>
                  </w:p>
                </w:txbxContent>
              </v:textbox>
            </v:shape>
            <v:shape id="_x0000_s1097" type="#_x0000_t202" style="position:absolute;left:5138;top:2226;width:614;height:620" filled="f" stroked="f">
              <v:textbox inset="0,0,0,0">
                <w:txbxContent>
                  <w:p w:rsidR="008A524F" w:rsidRDefault="002C657E">
                    <w:pPr>
                      <w:spacing w:line="183" w:lineRule="exact"/>
                      <w:rPr>
                        <w:rFonts w:ascii="Calibri"/>
                        <w:sz w:val="18"/>
                      </w:rPr>
                    </w:pPr>
                    <w:r>
                      <w:rPr>
                        <w:rFonts w:ascii="Calibri"/>
                        <w:color w:val="585858"/>
                        <w:sz w:val="18"/>
                      </w:rPr>
                      <w:t>vida por</w:t>
                    </w:r>
                  </w:p>
                  <w:p w:rsidR="008A524F" w:rsidRDefault="002C657E">
                    <w:pPr>
                      <w:ind w:left="35" w:right="25" w:hanging="7"/>
                      <w:rPr>
                        <w:rFonts w:ascii="Calibri"/>
                        <w:sz w:val="18"/>
                      </w:rPr>
                    </w:pPr>
                    <w:r>
                      <w:rPr>
                        <w:rFonts w:ascii="Calibri"/>
                        <w:color w:val="585858"/>
                        <w:sz w:val="18"/>
                      </w:rPr>
                      <w:t>muerte natural</w:t>
                    </w:r>
                  </w:p>
                </w:txbxContent>
              </v:textbox>
            </v:shape>
            <v:shape id="_x0000_s1096" type="#_x0000_t202" style="position:absolute;left:5988;top:2006;width:875;height:400" filled="f" stroked="f">
              <v:textbox inset="0,0,0,0">
                <w:txbxContent>
                  <w:p w:rsidR="008A524F" w:rsidRDefault="002C657E">
                    <w:pPr>
                      <w:spacing w:line="183" w:lineRule="exact"/>
                      <w:rPr>
                        <w:rFonts w:ascii="Calibri" w:hAnsi="Calibri"/>
                        <w:sz w:val="18"/>
                      </w:rPr>
                    </w:pPr>
                    <w:r>
                      <w:rPr>
                        <w:rFonts w:ascii="Calibri" w:hAnsi="Calibri"/>
                        <w:color w:val="585858"/>
                        <w:sz w:val="18"/>
                      </w:rPr>
                      <w:t>Diagnóstico</w:t>
                    </w:r>
                  </w:p>
                  <w:p w:rsidR="008A524F" w:rsidRDefault="002C657E">
                    <w:pPr>
                      <w:spacing w:line="216" w:lineRule="exact"/>
                      <w:ind w:left="72"/>
                      <w:rPr>
                        <w:rFonts w:ascii="Calibri" w:hAnsi="Calibri"/>
                        <w:sz w:val="18"/>
                      </w:rPr>
                    </w:pPr>
                    <w:r>
                      <w:rPr>
                        <w:rFonts w:ascii="Calibri" w:hAnsi="Calibri"/>
                        <w:color w:val="585858"/>
                        <w:sz w:val="18"/>
                      </w:rPr>
                      <w:t>de cáncer</w:t>
                    </w:r>
                  </w:p>
                </w:txbxContent>
              </v:textbox>
            </v:shape>
            <v:shape id="_x0000_s1095" type="#_x0000_t202" style="position:absolute;left:7021;top:2006;width:765;height:840" filled="f" stroked="f">
              <v:textbox inset="0,0,0,0">
                <w:txbxContent>
                  <w:p w:rsidR="008A524F" w:rsidRDefault="002C657E">
                    <w:pPr>
                      <w:spacing w:line="183" w:lineRule="exact"/>
                      <w:ind w:left="6"/>
                      <w:rPr>
                        <w:rFonts w:ascii="Calibri"/>
                        <w:sz w:val="18"/>
                      </w:rPr>
                    </w:pPr>
                    <w:r>
                      <w:rPr>
                        <w:rFonts w:ascii="Calibri"/>
                        <w:color w:val="585858"/>
                        <w:sz w:val="18"/>
                      </w:rPr>
                      <w:t>Seguro de</w:t>
                    </w:r>
                  </w:p>
                  <w:p w:rsidR="008A524F" w:rsidRDefault="002C657E">
                    <w:pPr>
                      <w:ind w:right="18" w:firstLine="74"/>
                      <w:jc w:val="both"/>
                      <w:rPr>
                        <w:rFonts w:ascii="Calibri"/>
                        <w:sz w:val="18"/>
                      </w:rPr>
                    </w:pPr>
                    <w:r>
                      <w:rPr>
                        <w:rFonts w:ascii="Calibri"/>
                        <w:color w:val="585858"/>
                        <w:sz w:val="18"/>
                      </w:rPr>
                      <w:t>vida por muerte accidental</w:t>
                    </w:r>
                  </w:p>
                </w:txbxContent>
              </v:textbox>
            </v:shape>
            <v:shape id="_x0000_s1094" type="#_x0000_t202" style="position:absolute;left:7921;top:2006;width:922;height:620" filled="f" stroked="f">
              <v:textbox inset="0,0,0,0">
                <w:txbxContent>
                  <w:p w:rsidR="008A524F" w:rsidRDefault="002C657E">
                    <w:pPr>
                      <w:spacing w:line="183" w:lineRule="exact"/>
                      <w:ind w:left="203"/>
                      <w:rPr>
                        <w:rFonts w:ascii="Calibri"/>
                        <w:sz w:val="18"/>
                      </w:rPr>
                    </w:pPr>
                    <w:r>
                      <w:rPr>
                        <w:rFonts w:ascii="Calibri"/>
                        <w:color w:val="585858"/>
                        <w:sz w:val="18"/>
                      </w:rPr>
                      <w:t>Gastos</w:t>
                    </w:r>
                  </w:p>
                  <w:p w:rsidR="008A524F" w:rsidRDefault="002C657E">
                    <w:pPr>
                      <w:ind w:right="18"/>
                      <w:jc w:val="center"/>
                      <w:rPr>
                        <w:rFonts w:ascii="Calibri" w:hAnsi="Calibri"/>
                        <w:sz w:val="18"/>
                      </w:rPr>
                    </w:pPr>
                    <w:r>
                      <w:rPr>
                        <w:rFonts w:ascii="Calibri" w:hAnsi="Calibri"/>
                        <w:color w:val="585858"/>
                        <w:sz w:val="18"/>
                      </w:rPr>
                      <w:t>médicos por accidente</w:t>
                    </w:r>
                  </w:p>
                </w:txbxContent>
              </v:textbox>
            </v:shape>
            <v:shape id="_x0000_s1093" type="#_x0000_t202" style="position:absolute;left:6255;top:1495;width:339;height:180" filled="f" stroked="f">
              <v:textbox inset="0,0,0,0">
                <w:txbxContent>
                  <w:p w:rsidR="008A524F" w:rsidRDefault="002C657E">
                    <w:pPr>
                      <w:spacing w:line="180" w:lineRule="exact"/>
                      <w:rPr>
                        <w:rFonts w:ascii="Calibri"/>
                        <w:sz w:val="18"/>
                      </w:rPr>
                    </w:pPr>
                    <w:r>
                      <w:rPr>
                        <w:rFonts w:ascii="Calibri"/>
                        <w:color w:val="404040"/>
                        <w:sz w:val="18"/>
                      </w:rPr>
                      <w:t>4.47</w:t>
                    </w:r>
                  </w:p>
                </w:txbxContent>
              </v:textbox>
            </v:shape>
            <v:shape id="_x0000_s1092" type="#_x0000_t202" style="position:absolute;left:7234;top:1501;width:339;height:180" filled="f" stroked="f">
              <v:textbox inset="0,0,0,0">
                <w:txbxContent>
                  <w:p w:rsidR="008A524F" w:rsidRDefault="002C657E">
                    <w:pPr>
                      <w:spacing w:line="180" w:lineRule="exact"/>
                      <w:rPr>
                        <w:rFonts w:ascii="Calibri"/>
                        <w:sz w:val="18"/>
                      </w:rPr>
                    </w:pPr>
                    <w:r>
                      <w:rPr>
                        <w:rFonts w:ascii="Calibri"/>
                        <w:color w:val="404040"/>
                        <w:sz w:val="18"/>
                      </w:rPr>
                      <w:t>4.19</w:t>
                    </w:r>
                  </w:p>
                </w:txbxContent>
              </v:textbox>
            </v:shape>
            <v:shape id="_x0000_s1091" type="#_x0000_t202" style="position:absolute;left:8213;top:1511;width:339;height:180" filled="f" stroked="f">
              <v:textbox inset="0,0,0,0">
                <w:txbxContent>
                  <w:p w:rsidR="008A524F" w:rsidRDefault="002C657E">
                    <w:pPr>
                      <w:spacing w:line="180" w:lineRule="exact"/>
                      <w:rPr>
                        <w:rFonts w:ascii="Calibri"/>
                        <w:sz w:val="18"/>
                      </w:rPr>
                    </w:pPr>
                    <w:r>
                      <w:rPr>
                        <w:rFonts w:ascii="Calibri"/>
                        <w:color w:val="404040"/>
                        <w:sz w:val="18"/>
                      </w:rPr>
                      <w:t>3.63</w:t>
                    </w:r>
                  </w:p>
                </w:txbxContent>
              </v:textbox>
            </v:shape>
            <w10:wrap type="topAndBottom" anchorx="page"/>
          </v:group>
        </w:pict>
      </w:r>
    </w:p>
    <w:p w:rsidR="008A524F" w:rsidRDefault="002C657E">
      <w:pPr>
        <w:spacing w:before="207"/>
        <w:ind w:left="100"/>
        <w:jc w:val="both"/>
        <w:rPr>
          <w:sz w:val="16"/>
        </w:rPr>
      </w:pPr>
      <w:r>
        <w:rPr>
          <w:sz w:val="16"/>
        </w:rPr>
        <w:t>Fuente: Gobierno del estado de Baja California (2016). Tercer informe de gobierno, Eje 1. Desarrollo Humano y sociedad equitativa.</w:t>
      </w:r>
    </w:p>
    <w:p w:rsidR="008A524F" w:rsidRDefault="008A524F">
      <w:pPr>
        <w:jc w:val="both"/>
        <w:rPr>
          <w:sz w:val="16"/>
        </w:rPr>
        <w:sectPr w:rsidR="008A524F">
          <w:type w:val="continuous"/>
          <w:pgSz w:w="12240" w:h="15840"/>
          <w:pgMar w:top="1500" w:right="1240" w:bottom="280" w:left="1600" w:header="720" w:footer="720" w:gutter="0"/>
          <w:cols w:space="720"/>
        </w:sectPr>
      </w:pPr>
    </w:p>
    <w:p w:rsidR="008A524F" w:rsidRDefault="008A524F">
      <w:pPr>
        <w:pStyle w:val="Textoindependiente"/>
        <w:spacing w:before="7"/>
        <w:rPr>
          <w:sz w:val="16"/>
        </w:rPr>
      </w:pPr>
    </w:p>
    <w:p w:rsidR="008A524F" w:rsidRDefault="002C657E">
      <w:pPr>
        <w:pStyle w:val="Textoindependiente"/>
        <w:spacing w:before="50" w:after="4" w:line="242" w:lineRule="auto"/>
        <w:ind w:left="3033" w:right="681" w:hanging="2678"/>
      </w:pPr>
      <w:r>
        <w:rPr>
          <w:color w:val="00AF50"/>
        </w:rPr>
        <w:t>Tabla 7. Resultados de los indicadores del Programa Estatal de la Mano Contigo, Baja California. En el ejercicio 2016.</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852"/>
        <w:gridCol w:w="848"/>
        <w:gridCol w:w="852"/>
        <w:gridCol w:w="2705"/>
        <w:gridCol w:w="1389"/>
      </w:tblGrid>
      <w:tr w:rsidR="008A524F">
        <w:trPr>
          <w:trHeight w:val="675"/>
        </w:trPr>
        <w:tc>
          <w:tcPr>
            <w:tcW w:w="2413" w:type="dxa"/>
            <w:tcBorders>
              <w:top w:val="nil"/>
              <w:left w:val="nil"/>
            </w:tcBorders>
            <w:shd w:val="clear" w:color="auto" w:fill="9BBA58"/>
          </w:tcPr>
          <w:p w:rsidR="008A524F" w:rsidRDefault="008A524F">
            <w:pPr>
              <w:pStyle w:val="TableParagraph"/>
              <w:spacing w:before="7"/>
              <w:rPr>
                <w:sz w:val="18"/>
              </w:rPr>
            </w:pPr>
          </w:p>
          <w:p w:rsidR="008A524F" w:rsidRDefault="002C657E">
            <w:pPr>
              <w:pStyle w:val="TableParagraph"/>
              <w:spacing w:before="1"/>
              <w:ind w:left="567"/>
              <w:rPr>
                <w:b/>
                <w:sz w:val="16"/>
              </w:rPr>
            </w:pPr>
            <w:r>
              <w:rPr>
                <w:b/>
                <w:sz w:val="16"/>
              </w:rPr>
              <w:t>Meta del indicador</w:t>
            </w:r>
          </w:p>
        </w:tc>
        <w:tc>
          <w:tcPr>
            <w:tcW w:w="852" w:type="dxa"/>
            <w:tcBorders>
              <w:top w:val="nil"/>
            </w:tcBorders>
            <w:shd w:val="clear" w:color="auto" w:fill="9BBA58"/>
          </w:tcPr>
          <w:p w:rsidR="008A524F" w:rsidRDefault="002C657E">
            <w:pPr>
              <w:pStyle w:val="TableParagraph"/>
              <w:spacing w:before="111" w:line="280" w:lineRule="auto"/>
              <w:ind w:left="259" w:right="221" w:hanging="16"/>
              <w:rPr>
                <w:b/>
                <w:sz w:val="16"/>
              </w:rPr>
            </w:pPr>
            <w:r>
              <w:rPr>
                <w:b/>
                <w:sz w:val="16"/>
              </w:rPr>
              <w:t>Meta 2016</w:t>
            </w:r>
          </w:p>
        </w:tc>
        <w:tc>
          <w:tcPr>
            <w:tcW w:w="848" w:type="dxa"/>
            <w:tcBorders>
              <w:top w:val="nil"/>
            </w:tcBorders>
            <w:shd w:val="clear" w:color="auto" w:fill="9BBA58"/>
          </w:tcPr>
          <w:p w:rsidR="008A524F" w:rsidRDefault="002C657E">
            <w:pPr>
              <w:pStyle w:val="TableParagraph"/>
              <w:ind w:left="334" w:hanging="164"/>
              <w:rPr>
                <w:b/>
                <w:sz w:val="16"/>
              </w:rPr>
            </w:pPr>
            <w:r>
              <w:rPr>
                <w:b/>
                <w:sz w:val="16"/>
              </w:rPr>
              <w:t>Unidad</w:t>
            </w:r>
          </w:p>
          <w:p w:rsidR="008A524F" w:rsidRDefault="002C657E">
            <w:pPr>
              <w:pStyle w:val="TableParagraph"/>
              <w:spacing w:before="8" w:line="220" w:lineRule="atLeast"/>
              <w:ind w:left="162" w:right="158" w:hanging="1"/>
              <w:jc w:val="center"/>
              <w:rPr>
                <w:b/>
                <w:sz w:val="16"/>
              </w:rPr>
            </w:pPr>
            <w:r>
              <w:rPr>
                <w:b/>
                <w:sz w:val="16"/>
              </w:rPr>
              <w:t>de Medida</w:t>
            </w:r>
          </w:p>
        </w:tc>
        <w:tc>
          <w:tcPr>
            <w:tcW w:w="852" w:type="dxa"/>
            <w:tcBorders>
              <w:top w:val="nil"/>
            </w:tcBorders>
            <w:shd w:val="clear" w:color="auto" w:fill="9BBA58"/>
          </w:tcPr>
          <w:p w:rsidR="008A524F" w:rsidRDefault="008A524F">
            <w:pPr>
              <w:pStyle w:val="TableParagraph"/>
              <w:spacing w:before="7"/>
              <w:rPr>
                <w:sz w:val="18"/>
              </w:rPr>
            </w:pPr>
          </w:p>
          <w:p w:rsidR="008A524F" w:rsidRDefault="002C657E">
            <w:pPr>
              <w:pStyle w:val="TableParagraph"/>
              <w:spacing w:before="1"/>
              <w:ind w:left="135" w:right="126"/>
              <w:jc w:val="center"/>
              <w:rPr>
                <w:b/>
                <w:sz w:val="16"/>
              </w:rPr>
            </w:pPr>
            <w:r>
              <w:rPr>
                <w:b/>
                <w:sz w:val="16"/>
              </w:rPr>
              <w:t>Periodo</w:t>
            </w:r>
          </w:p>
        </w:tc>
        <w:tc>
          <w:tcPr>
            <w:tcW w:w="2705" w:type="dxa"/>
            <w:tcBorders>
              <w:top w:val="nil"/>
            </w:tcBorders>
            <w:shd w:val="clear" w:color="auto" w:fill="9BBA58"/>
          </w:tcPr>
          <w:p w:rsidR="008A524F" w:rsidRDefault="008A524F">
            <w:pPr>
              <w:pStyle w:val="TableParagraph"/>
              <w:spacing w:before="7"/>
              <w:rPr>
                <w:sz w:val="18"/>
              </w:rPr>
            </w:pPr>
          </w:p>
          <w:p w:rsidR="008A524F" w:rsidRDefault="002C657E">
            <w:pPr>
              <w:pStyle w:val="TableParagraph"/>
              <w:spacing w:before="1"/>
              <w:ind w:left="994" w:right="988"/>
              <w:jc w:val="center"/>
              <w:rPr>
                <w:b/>
                <w:sz w:val="16"/>
              </w:rPr>
            </w:pPr>
            <w:r>
              <w:rPr>
                <w:b/>
                <w:sz w:val="16"/>
              </w:rPr>
              <w:t>Qué mide</w:t>
            </w:r>
          </w:p>
        </w:tc>
        <w:tc>
          <w:tcPr>
            <w:tcW w:w="1389" w:type="dxa"/>
            <w:tcBorders>
              <w:top w:val="nil"/>
              <w:right w:val="nil"/>
            </w:tcBorders>
            <w:shd w:val="clear" w:color="auto" w:fill="9BBA58"/>
          </w:tcPr>
          <w:p w:rsidR="008A524F" w:rsidRDefault="008A524F">
            <w:pPr>
              <w:pStyle w:val="TableParagraph"/>
              <w:spacing w:before="7"/>
              <w:rPr>
                <w:sz w:val="18"/>
              </w:rPr>
            </w:pPr>
          </w:p>
          <w:p w:rsidR="008A524F" w:rsidRDefault="002C657E">
            <w:pPr>
              <w:pStyle w:val="TableParagraph"/>
              <w:spacing w:before="1"/>
              <w:ind w:left="324" w:right="321"/>
              <w:jc w:val="center"/>
              <w:rPr>
                <w:b/>
                <w:sz w:val="16"/>
              </w:rPr>
            </w:pPr>
            <w:r>
              <w:rPr>
                <w:b/>
                <w:sz w:val="16"/>
              </w:rPr>
              <w:t>Resultado</w:t>
            </w:r>
          </w:p>
        </w:tc>
      </w:tr>
      <w:tr w:rsidR="008A524F">
        <w:trPr>
          <w:trHeight w:val="450"/>
        </w:trPr>
        <w:tc>
          <w:tcPr>
            <w:tcW w:w="2413" w:type="dxa"/>
            <w:tcBorders>
              <w:left w:val="single" w:sz="4" w:space="0" w:color="9BBA58"/>
            </w:tcBorders>
          </w:tcPr>
          <w:p w:rsidR="008A524F" w:rsidRDefault="002C657E">
            <w:pPr>
              <w:pStyle w:val="TableParagraph"/>
              <w:spacing w:line="194" w:lineRule="exact"/>
              <w:ind w:left="106"/>
              <w:rPr>
                <w:b/>
                <w:sz w:val="16"/>
              </w:rPr>
            </w:pPr>
            <w:r>
              <w:rPr>
                <w:b/>
                <w:sz w:val="16"/>
              </w:rPr>
              <w:t>Tarjetas de la mano contigo</w:t>
            </w:r>
          </w:p>
          <w:p w:rsidR="008A524F" w:rsidRDefault="002C657E">
            <w:pPr>
              <w:pStyle w:val="TableParagraph"/>
              <w:spacing w:before="33"/>
              <w:ind w:left="106"/>
              <w:rPr>
                <w:b/>
                <w:sz w:val="16"/>
              </w:rPr>
            </w:pPr>
            <w:r>
              <w:rPr>
                <w:b/>
                <w:sz w:val="16"/>
              </w:rPr>
              <w:t>entregadas.</w:t>
            </w:r>
          </w:p>
        </w:tc>
        <w:tc>
          <w:tcPr>
            <w:tcW w:w="852" w:type="dxa"/>
          </w:tcPr>
          <w:p w:rsidR="008A524F" w:rsidRDefault="002C657E">
            <w:pPr>
              <w:pStyle w:val="TableParagraph"/>
              <w:spacing w:before="111"/>
              <w:ind w:left="166"/>
              <w:rPr>
                <w:sz w:val="16"/>
              </w:rPr>
            </w:pPr>
            <w:r>
              <w:rPr>
                <w:sz w:val="16"/>
              </w:rPr>
              <w:t>118,000</w:t>
            </w:r>
          </w:p>
        </w:tc>
        <w:tc>
          <w:tcPr>
            <w:tcW w:w="848" w:type="dxa"/>
          </w:tcPr>
          <w:p w:rsidR="008A524F" w:rsidRDefault="002C657E">
            <w:pPr>
              <w:pStyle w:val="TableParagraph"/>
              <w:spacing w:before="111"/>
              <w:ind w:left="102" w:right="94"/>
              <w:jc w:val="center"/>
              <w:rPr>
                <w:sz w:val="16"/>
              </w:rPr>
            </w:pPr>
            <w:r>
              <w:rPr>
                <w:sz w:val="16"/>
              </w:rPr>
              <w:t>Personas</w:t>
            </w:r>
          </w:p>
        </w:tc>
        <w:tc>
          <w:tcPr>
            <w:tcW w:w="852" w:type="dxa"/>
          </w:tcPr>
          <w:p w:rsidR="008A524F" w:rsidRDefault="002C657E">
            <w:pPr>
              <w:pStyle w:val="TableParagraph"/>
              <w:spacing w:before="111"/>
              <w:ind w:left="131" w:right="126"/>
              <w:jc w:val="center"/>
              <w:rPr>
                <w:sz w:val="16"/>
              </w:rPr>
            </w:pPr>
            <w:r>
              <w:rPr>
                <w:sz w:val="16"/>
              </w:rPr>
              <w:t>Anual</w:t>
            </w:r>
          </w:p>
        </w:tc>
        <w:tc>
          <w:tcPr>
            <w:tcW w:w="2705" w:type="dxa"/>
          </w:tcPr>
          <w:p w:rsidR="008A524F" w:rsidRDefault="002C657E">
            <w:pPr>
              <w:pStyle w:val="TableParagraph"/>
              <w:spacing w:line="194" w:lineRule="exact"/>
              <w:ind w:left="107"/>
              <w:rPr>
                <w:sz w:val="16"/>
              </w:rPr>
            </w:pPr>
            <w:r>
              <w:rPr>
                <w:sz w:val="16"/>
              </w:rPr>
              <w:t>Evaluación de la entrega de las</w:t>
            </w:r>
          </w:p>
          <w:p w:rsidR="008A524F" w:rsidRDefault="002C657E">
            <w:pPr>
              <w:pStyle w:val="TableParagraph"/>
              <w:spacing w:before="33"/>
              <w:ind w:left="107"/>
              <w:rPr>
                <w:sz w:val="16"/>
              </w:rPr>
            </w:pPr>
            <w:r>
              <w:rPr>
                <w:sz w:val="16"/>
              </w:rPr>
              <w:t>tarjetas de la mano contigo.</w:t>
            </w:r>
          </w:p>
        </w:tc>
        <w:tc>
          <w:tcPr>
            <w:tcW w:w="1389" w:type="dxa"/>
            <w:tcBorders>
              <w:right w:val="single" w:sz="4" w:space="0" w:color="9BBA58"/>
            </w:tcBorders>
          </w:tcPr>
          <w:p w:rsidR="008A524F" w:rsidRDefault="002C657E">
            <w:pPr>
              <w:pStyle w:val="TableParagraph"/>
              <w:spacing w:before="111"/>
              <w:ind w:left="493" w:right="481"/>
              <w:jc w:val="center"/>
              <w:rPr>
                <w:sz w:val="16"/>
              </w:rPr>
            </w:pPr>
            <w:r>
              <w:rPr>
                <w:sz w:val="16"/>
              </w:rPr>
              <w:t>100%</w:t>
            </w:r>
          </w:p>
        </w:tc>
      </w:tr>
      <w:tr w:rsidR="008A524F">
        <w:trPr>
          <w:trHeight w:val="1346"/>
        </w:trPr>
        <w:tc>
          <w:tcPr>
            <w:tcW w:w="2413" w:type="dxa"/>
            <w:tcBorders>
              <w:left w:val="single" w:sz="4" w:space="0" w:color="9BBA58"/>
            </w:tcBorders>
          </w:tcPr>
          <w:p w:rsidR="008A524F" w:rsidRDefault="002C657E">
            <w:pPr>
              <w:pStyle w:val="TableParagraph"/>
              <w:spacing w:line="276" w:lineRule="auto"/>
              <w:ind w:left="106" w:right="147"/>
              <w:rPr>
                <w:b/>
                <w:sz w:val="16"/>
              </w:rPr>
            </w:pPr>
            <w:r>
              <w:rPr>
                <w:b/>
                <w:sz w:val="16"/>
              </w:rPr>
              <w:t>Fortalecer la economía familiar mediante el otorgamiento de becas para transporte a estudiantes bajacalifornianos de educación básica, media</w:t>
            </w:r>
          </w:p>
          <w:p w:rsidR="008A524F" w:rsidRDefault="002C657E">
            <w:pPr>
              <w:pStyle w:val="TableParagraph"/>
              <w:spacing w:before="1" w:line="195" w:lineRule="exact"/>
              <w:ind w:left="106"/>
              <w:rPr>
                <w:b/>
                <w:sz w:val="16"/>
              </w:rPr>
            </w:pPr>
            <w:r>
              <w:rPr>
                <w:b/>
                <w:sz w:val="16"/>
              </w:rPr>
              <w:t>superior y superior</w:t>
            </w:r>
          </w:p>
        </w:tc>
        <w:tc>
          <w:tcPr>
            <w:tcW w:w="852" w:type="dxa"/>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1"/>
              <w:rPr>
                <w:sz w:val="14"/>
              </w:rPr>
            </w:pPr>
          </w:p>
          <w:p w:rsidR="008A524F" w:rsidRDefault="002C657E">
            <w:pPr>
              <w:pStyle w:val="TableParagraph"/>
              <w:ind w:left="263"/>
              <w:rPr>
                <w:sz w:val="16"/>
              </w:rPr>
            </w:pPr>
            <w:r>
              <w:rPr>
                <w:sz w:val="16"/>
              </w:rPr>
              <w:t>1046</w:t>
            </w:r>
          </w:p>
        </w:tc>
        <w:tc>
          <w:tcPr>
            <w:tcW w:w="848" w:type="dxa"/>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1"/>
              <w:rPr>
                <w:sz w:val="14"/>
              </w:rPr>
            </w:pPr>
          </w:p>
          <w:p w:rsidR="008A524F" w:rsidRDefault="002C657E">
            <w:pPr>
              <w:pStyle w:val="TableParagraph"/>
              <w:ind w:left="100" w:right="94"/>
              <w:jc w:val="center"/>
              <w:rPr>
                <w:sz w:val="16"/>
              </w:rPr>
            </w:pPr>
            <w:r>
              <w:rPr>
                <w:sz w:val="16"/>
              </w:rPr>
              <w:t>Beca</w:t>
            </w:r>
          </w:p>
        </w:tc>
        <w:tc>
          <w:tcPr>
            <w:tcW w:w="852" w:type="dxa"/>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1"/>
              <w:rPr>
                <w:sz w:val="14"/>
              </w:rPr>
            </w:pPr>
          </w:p>
          <w:p w:rsidR="008A524F" w:rsidRDefault="002C657E">
            <w:pPr>
              <w:pStyle w:val="TableParagraph"/>
              <w:ind w:left="131" w:right="126"/>
              <w:jc w:val="center"/>
              <w:rPr>
                <w:sz w:val="16"/>
              </w:rPr>
            </w:pPr>
            <w:r>
              <w:rPr>
                <w:sz w:val="16"/>
              </w:rPr>
              <w:t>Anual</w:t>
            </w:r>
          </w:p>
        </w:tc>
        <w:tc>
          <w:tcPr>
            <w:tcW w:w="2705" w:type="dxa"/>
          </w:tcPr>
          <w:p w:rsidR="008A524F" w:rsidRDefault="002C657E">
            <w:pPr>
              <w:pStyle w:val="TableParagraph"/>
              <w:spacing w:line="276" w:lineRule="auto"/>
              <w:ind w:left="107" w:right="101"/>
              <w:rPr>
                <w:sz w:val="16"/>
              </w:rPr>
            </w:pPr>
            <w:r>
              <w:rPr>
                <w:sz w:val="16"/>
              </w:rPr>
              <w:t>El porcentaje de alumnos que fueron beneficiados con la beca de transporte y que continúan sus estudios en educación media superior, respecto al total de alumnos</w:t>
            </w:r>
          </w:p>
          <w:p w:rsidR="008A524F" w:rsidRDefault="002C657E">
            <w:pPr>
              <w:pStyle w:val="TableParagraph"/>
              <w:spacing w:before="1" w:line="195" w:lineRule="exact"/>
              <w:ind w:left="107"/>
              <w:rPr>
                <w:sz w:val="16"/>
              </w:rPr>
            </w:pPr>
            <w:r>
              <w:rPr>
                <w:sz w:val="16"/>
              </w:rPr>
              <w:t>que recibieron el apoyo.</w:t>
            </w:r>
          </w:p>
        </w:tc>
        <w:tc>
          <w:tcPr>
            <w:tcW w:w="1389" w:type="dxa"/>
            <w:tcBorders>
              <w:right w:val="single" w:sz="4" w:space="0" w:color="9BBA58"/>
            </w:tcBorders>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1"/>
              <w:rPr>
                <w:sz w:val="14"/>
              </w:rPr>
            </w:pPr>
          </w:p>
          <w:p w:rsidR="008A524F" w:rsidRDefault="002C657E">
            <w:pPr>
              <w:pStyle w:val="TableParagraph"/>
              <w:ind w:left="493" w:right="481"/>
              <w:jc w:val="center"/>
              <w:rPr>
                <w:sz w:val="16"/>
              </w:rPr>
            </w:pPr>
            <w:r>
              <w:rPr>
                <w:sz w:val="16"/>
              </w:rPr>
              <w:t>100%</w:t>
            </w:r>
          </w:p>
        </w:tc>
      </w:tr>
      <w:tr w:rsidR="008A524F">
        <w:trPr>
          <w:trHeight w:val="1574"/>
        </w:trPr>
        <w:tc>
          <w:tcPr>
            <w:tcW w:w="2413" w:type="dxa"/>
            <w:tcBorders>
              <w:left w:val="single" w:sz="4" w:space="0" w:color="9BBA58"/>
              <w:bottom w:val="single" w:sz="4" w:space="0" w:color="9BBA58"/>
            </w:tcBorders>
          </w:tcPr>
          <w:p w:rsidR="008A524F" w:rsidRDefault="002C657E">
            <w:pPr>
              <w:pStyle w:val="TableParagraph"/>
              <w:spacing w:before="2" w:line="276" w:lineRule="auto"/>
              <w:ind w:left="106" w:right="117"/>
              <w:rPr>
                <w:b/>
                <w:sz w:val="16"/>
              </w:rPr>
            </w:pPr>
            <w:r>
              <w:rPr>
                <w:b/>
                <w:sz w:val="16"/>
              </w:rPr>
              <w:t>Realizar acciones orientadas a favorecer el ingreso y la permanencia de los alumnos de nivel básico y media superior, mediante el otorgamiento de apoyos educativos a hijos de</w:t>
            </w:r>
          </w:p>
          <w:p w:rsidR="008A524F" w:rsidRDefault="002C657E">
            <w:pPr>
              <w:pStyle w:val="TableParagraph"/>
              <w:spacing w:line="195" w:lineRule="exact"/>
              <w:ind w:left="106"/>
              <w:rPr>
                <w:b/>
                <w:sz w:val="16"/>
              </w:rPr>
            </w:pPr>
            <w:r>
              <w:rPr>
                <w:b/>
                <w:sz w:val="16"/>
              </w:rPr>
              <w:t>madres trabajadoras</w:t>
            </w:r>
          </w:p>
        </w:tc>
        <w:tc>
          <w:tcPr>
            <w:tcW w:w="852" w:type="dxa"/>
            <w:tcBorders>
              <w:bottom w:val="single" w:sz="4" w:space="0" w:color="9BBA58"/>
            </w:tcBorders>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3"/>
              <w:rPr>
                <w:sz w:val="23"/>
              </w:rPr>
            </w:pPr>
          </w:p>
          <w:p w:rsidR="008A524F" w:rsidRDefault="002C657E">
            <w:pPr>
              <w:pStyle w:val="TableParagraph"/>
              <w:ind w:left="231"/>
              <w:rPr>
                <w:sz w:val="16"/>
              </w:rPr>
            </w:pPr>
            <w:r>
              <w:rPr>
                <w:sz w:val="16"/>
              </w:rPr>
              <w:t>37845</w:t>
            </w:r>
          </w:p>
        </w:tc>
        <w:tc>
          <w:tcPr>
            <w:tcW w:w="848" w:type="dxa"/>
            <w:tcBorders>
              <w:bottom w:val="single" w:sz="4" w:space="0" w:color="9BBA58"/>
            </w:tcBorders>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3"/>
              <w:rPr>
                <w:sz w:val="23"/>
              </w:rPr>
            </w:pPr>
          </w:p>
          <w:p w:rsidR="008A524F" w:rsidRDefault="002C657E">
            <w:pPr>
              <w:pStyle w:val="TableParagraph"/>
              <w:ind w:left="98" w:right="94"/>
              <w:jc w:val="center"/>
              <w:rPr>
                <w:sz w:val="16"/>
              </w:rPr>
            </w:pPr>
            <w:r>
              <w:rPr>
                <w:sz w:val="16"/>
              </w:rPr>
              <w:t>Joven</w:t>
            </w:r>
          </w:p>
        </w:tc>
        <w:tc>
          <w:tcPr>
            <w:tcW w:w="852" w:type="dxa"/>
            <w:tcBorders>
              <w:bottom w:val="single" w:sz="4" w:space="0" w:color="9BBA58"/>
            </w:tcBorders>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3"/>
              <w:rPr>
                <w:sz w:val="23"/>
              </w:rPr>
            </w:pPr>
          </w:p>
          <w:p w:rsidR="008A524F" w:rsidRDefault="002C657E">
            <w:pPr>
              <w:pStyle w:val="TableParagraph"/>
              <w:ind w:left="131" w:right="126"/>
              <w:jc w:val="center"/>
              <w:rPr>
                <w:sz w:val="16"/>
              </w:rPr>
            </w:pPr>
            <w:r>
              <w:rPr>
                <w:sz w:val="16"/>
              </w:rPr>
              <w:t>Anual</w:t>
            </w:r>
          </w:p>
        </w:tc>
        <w:tc>
          <w:tcPr>
            <w:tcW w:w="2705" w:type="dxa"/>
            <w:tcBorders>
              <w:bottom w:val="single" w:sz="4" w:space="0" w:color="9BBA58"/>
            </w:tcBorders>
          </w:tcPr>
          <w:p w:rsidR="008A524F" w:rsidRDefault="002C657E">
            <w:pPr>
              <w:pStyle w:val="TableParagraph"/>
              <w:spacing w:before="2" w:line="276" w:lineRule="auto"/>
              <w:ind w:left="107" w:right="114"/>
              <w:rPr>
                <w:sz w:val="16"/>
              </w:rPr>
            </w:pPr>
            <w:r>
              <w:rPr>
                <w:sz w:val="16"/>
              </w:rPr>
              <w:t>El porcentaje de alumnos de educación básica y media superior que fueron beneficiados con el programa de becas para madres trabajadoras y que continúan sus estudios.</w:t>
            </w:r>
          </w:p>
        </w:tc>
        <w:tc>
          <w:tcPr>
            <w:tcW w:w="1389" w:type="dxa"/>
            <w:tcBorders>
              <w:bottom w:val="single" w:sz="4" w:space="0" w:color="9BBA58"/>
              <w:right w:val="single" w:sz="4" w:space="0" w:color="9BBA58"/>
            </w:tcBorders>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3"/>
              <w:rPr>
                <w:sz w:val="23"/>
              </w:rPr>
            </w:pPr>
          </w:p>
          <w:p w:rsidR="008A524F" w:rsidRDefault="002C657E">
            <w:pPr>
              <w:pStyle w:val="TableParagraph"/>
              <w:ind w:left="493" w:right="481"/>
              <w:jc w:val="center"/>
              <w:rPr>
                <w:sz w:val="16"/>
              </w:rPr>
            </w:pPr>
            <w:r>
              <w:rPr>
                <w:sz w:val="16"/>
              </w:rPr>
              <w:t>100%</w:t>
            </w:r>
          </w:p>
        </w:tc>
      </w:tr>
    </w:tbl>
    <w:p w:rsidR="008A524F" w:rsidRDefault="002C657E">
      <w:pPr>
        <w:spacing w:line="276" w:lineRule="auto"/>
        <w:ind w:left="120" w:right="465"/>
        <w:jc w:val="both"/>
        <w:rPr>
          <w:sz w:val="16"/>
        </w:rPr>
      </w:pPr>
      <w:r>
        <w:rPr>
          <w:sz w:val="16"/>
        </w:rPr>
        <w:t>Fuente: Gobierno del estado de Baja California, (2016). Sistema de evaluación del desempeño, Estado de Cuenta del Desempeño Integral.</w:t>
      </w:r>
    </w:p>
    <w:p w:rsidR="008A524F" w:rsidRDefault="008A524F">
      <w:pPr>
        <w:pStyle w:val="Textoindependiente"/>
        <w:spacing w:before="11"/>
        <w:rPr>
          <w:sz w:val="15"/>
        </w:rPr>
      </w:pPr>
    </w:p>
    <w:p w:rsidR="008A524F" w:rsidRDefault="002C657E">
      <w:pPr>
        <w:pStyle w:val="Textoindependiente"/>
        <w:spacing w:before="1" w:line="360" w:lineRule="auto"/>
        <w:ind w:left="120" w:right="457"/>
        <w:jc w:val="both"/>
      </w:pPr>
      <w:r>
        <w:t>Cabe destacar, que la meta del indicador, además de ser cubierta en su totalidad para el ejercicio</w:t>
      </w:r>
      <w:r>
        <w:rPr>
          <w:spacing w:val="-7"/>
        </w:rPr>
        <w:t xml:space="preserve"> </w:t>
      </w:r>
      <w:r>
        <w:t>fiscal</w:t>
      </w:r>
      <w:r>
        <w:rPr>
          <w:spacing w:val="-7"/>
        </w:rPr>
        <w:t xml:space="preserve"> </w:t>
      </w:r>
      <w:r>
        <w:t>analizado,</w:t>
      </w:r>
      <w:r>
        <w:rPr>
          <w:spacing w:val="-7"/>
        </w:rPr>
        <w:t xml:space="preserve"> </w:t>
      </w:r>
      <w:r>
        <w:t>da</w:t>
      </w:r>
      <w:r>
        <w:rPr>
          <w:spacing w:val="-6"/>
        </w:rPr>
        <w:t xml:space="preserve"> </w:t>
      </w:r>
      <w:r>
        <w:t>c</w:t>
      </w:r>
      <w:r>
        <w:t>ontinuidad</w:t>
      </w:r>
      <w:r>
        <w:rPr>
          <w:spacing w:val="-7"/>
        </w:rPr>
        <w:t xml:space="preserve"> </w:t>
      </w:r>
      <w:r>
        <w:t>a</w:t>
      </w:r>
      <w:r>
        <w:rPr>
          <w:spacing w:val="-8"/>
        </w:rPr>
        <w:t xml:space="preserve"> </w:t>
      </w:r>
      <w:r>
        <w:t>las</w:t>
      </w:r>
      <w:r>
        <w:rPr>
          <w:spacing w:val="-8"/>
        </w:rPr>
        <w:t xml:space="preserve"> </w:t>
      </w:r>
      <w:r>
        <w:t>metas</w:t>
      </w:r>
      <w:r>
        <w:rPr>
          <w:spacing w:val="-8"/>
        </w:rPr>
        <w:t xml:space="preserve"> </w:t>
      </w:r>
      <w:r>
        <w:t>del</w:t>
      </w:r>
      <w:r>
        <w:rPr>
          <w:spacing w:val="-7"/>
        </w:rPr>
        <w:t xml:space="preserve"> </w:t>
      </w:r>
      <w:r>
        <w:t>año</w:t>
      </w:r>
      <w:r>
        <w:rPr>
          <w:spacing w:val="-7"/>
        </w:rPr>
        <w:t xml:space="preserve"> </w:t>
      </w:r>
      <w:r>
        <w:t>anterior</w:t>
      </w:r>
      <w:r>
        <w:rPr>
          <w:spacing w:val="-7"/>
        </w:rPr>
        <w:t xml:space="preserve"> </w:t>
      </w:r>
      <w:r>
        <w:t>(118</w:t>
      </w:r>
      <w:r>
        <w:rPr>
          <w:spacing w:val="-7"/>
        </w:rPr>
        <w:t xml:space="preserve"> </w:t>
      </w:r>
      <w:r>
        <w:t>mil</w:t>
      </w:r>
      <w:r>
        <w:rPr>
          <w:spacing w:val="-7"/>
        </w:rPr>
        <w:t xml:space="preserve"> </w:t>
      </w:r>
      <w:r>
        <w:t>tarjetas).</w:t>
      </w:r>
      <w:r>
        <w:rPr>
          <w:spacing w:val="-3"/>
        </w:rPr>
        <w:t xml:space="preserve"> </w:t>
      </w:r>
      <w:r>
        <w:rPr>
          <w:b/>
        </w:rPr>
        <w:t>Por lo que la valoración de cobertura es buena</w:t>
      </w:r>
      <w:r>
        <w:t>, tanto en su ejercicio al año reportado, como en su desempeño programático, siendo una de las mayores fortalezas del</w:t>
      </w:r>
      <w:r>
        <w:rPr>
          <w:spacing w:val="-32"/>
        </w:rPr>
        <w:t xml:space="preserve"> </w:t>
      </w:r>
      <w:r>
        <w:t>programa.</w:t>
      </w:r>
    </w:p>
    <w:p w:rsidR="008A524F" w:rsidRDefault="002C657E">
      <w:pPr>
        <w:pStyle w:val="Textoindependiente"/>
        <w:spacing w:line="360" w:lineRule="auto"/>
        <w:ind w:left="120" w:right="454"/>
        <w:jc w:val="both"/>
      </w:pPr>
      <w:r>
        <w:t>Otra valoración buena, es que la cobertura directa que está identificada plenamente en el esquema de tarjeta integral, y la cobertura indirecta (3 hijos por familia), es también detectable.</w:t>
      </w:r>
      <w:r>
        <w:rPr>
          <w:spacing w:val="-9"/>
        </w:rPr>
        <w:t xml:space="preserve"> </w:t>
      </w:r>
      <w:r>
        <w:t>Igualmente</w:t>
      </w:r>
      <w:r>
        <w:rPr>
          <w:spacing w:val="-10"/>
        </w:rPr>
        <w:t xml:space="preserve"> </w:t>
      </w:r>
      <w:r>
        <w:t>se</w:t>
      </w:r>
      <w:r>
        <w:rPr>
          <w:spacing w:val="-10"/>
        </w:rPr>
        <w:t xml:space="preserve"> </w:t>
      </w:r>
      <w:r>
        <w:t>cumplieron</w:t>
      </w:r>
      <w:r>
        <w:rPr>
          <w:spacing w:val="-9"/>
        </w:rPr>
        <w:t xml:space="preserve"> </w:t>
      </w:r>
      <w:r>
        <w:t>con</w:t>
      </w:r>
      <w:r>
        <w:rPr>
          <w:spacing w:val="-6"/>
        </w:rPr>
        <w:t xml:space="preserve"> </w:t>
      </w:r>
      <w:r>
        <w:t>todas</w:t>
      </w:r>
      <w:r>
        <w:rPr>
          <w:spacing w:val="-11"/>
        </w:rPr>
        <w:t xml:space="preserve"> </w:t>
      </w:r>
      <w:r>
        <w:t>las</w:t>
      </w:r>
      <w:r>
        <w:rPr>
          <w:spacing w:val="-8"/>
        </w:rPr>
        <w:t xml:space="preserve"> </w:t>
      </w:r>
      <w:r>
        <w:t>metas</w:t>
      </w:r>
      <w:r>
        <w:rPr>
          <w:spacing w:val="-11"/>
        </w:rPr>
        <w:t xml:space="preserve"> </w:t>
      </w:r>
      <w:r>
        <w:t>de</w:t>
      </w:r>
      <w:r>
        <w:rPr>
          <w:spacing w:val="-11"/>
        </w:rPr>
        <w:t xml:space="preserve"> </w:t>
      </w:r>
      <w:r>
        <w:t>los</w:t>
      </w:r>
      <w:r>
        <w:rPr>
          <w:spacing w:val="-7"/>
        </w:rPr>
        <w:t xml:space="preserve"> </w:t>
      </w:r>
      <w:r>
        <w:t>indicadores</w:t>
      </w:r>
      <w:r>
        <w:rPr>
          <w:spacing w:val="-7"/>
        </w:rPr>
        <w:t xml:space="preserve"> </w:t>
      </w:r>
      <w:r>
        <w:t>de</w:t>
      </w:r>
      <w:r>
        <w:t>l</w:t>
      </w:r>
      <w:r>
        <w:rPr>
          <w:spacing w:val="-10"/>
        </w:rPr>
        <w:t xml:space="preserve"> </w:t>
      </w:r>
      <w:r>
        <w:t>programa de la Mano Contigo reportados por el Sistema Estatal de Indicadores y se ubican en el</w:t>
      </w:r>
      <w:r>
        <w:rPr>
          <w:spacing w:val="5"/>
        </w:rPr>
        <w:t xml:space="preserve"> </w:t>
      </w:r>
      <w:r>
        <w:t>100</w:t>
      </w:r>
    </w:p>
    <w:p w:rsidR="008A524F" w:rsidRDefault="002C657E">
      <w:pPr>
        <w:pStyle w:val="Textoindependiente"/>
        <w:spacing w:after="7" w:line="360" w:lineRule="auto"/>
        <w:ind w:left="120" w:right="460"/>
        <w:jc w:val="both"/>
      </w:pPr>
      <w:r>
        <w:t>% de este cumplimento, como se ve en la tabla anterior, por lo que la valoración del semáforo es verde, es decir, valoración buena:</w:t>
      </w:r>
    </w:p>
    <w:p w:rsidR="008A524F" w:rsidRDefault="002C657E">
      <w:pPr>
        <w:pStyle w:val="Textoindependiente"/>
        <w:ind w:left="100"/>
        <w:rPr>
          <w:sz w:val="20"/>
        </w:rPr>
      </w:pPr>
      <w:r>
        <w:rPr>
          <w:sz w:val="20"/>
          <w:lang w:val="en-US"/>
        </w:rPr>
      </w:r>
      <w:r>
        <w:rPr>
          <w:sz w:val="20"/>
        </w:rPr>
        <w:pict>
          <v:group id="_x0000_s1084" style="width:373.75pt;height:75.8pt;mso-position-horizontal-relative:char;mso-position-vertical-relative:line" coordsize="7475,1516">
            <v:shape id="_x0000_s1089" type="#_x0000_t75" style="position:absolute;left:6075;top:29;width:1380;height:1395">
              <v:imagedata r:id="rId49" o:title=""/>
            </v:shape>
            <v:shape id="_x0000_s1088" style="position:absolute;left:6075;top:29;width:1380;height:1395" coordorigin="6075,29" coordsize="1380,1395" path="m6075,727r4,-76l6091,577r19,-71l6136,439r33,-64l6208,315r45,-55l6303,209r55,-45l6417,125r63,-34l6547,65r70,-20l6690,33r75,-4l6840,33r73,12l6983,65r67,26l7113,125r59,39l7227,209r50,51l7322,315r39,60l7394,439r26,67l7439,577r12,74l7455,727r-4,76l7439,876r-19,71l7394,1015r-33,64l7322,1139r-45,55l7227,1245r-55,45l7113,1329r-63,33l6983,1389r-70,19l6840,1420r-75,4l6690,1420r-73,-12l6547,1389r-67,-27l6417,1329r-59,-39l6303,1245r-50,-51l6208,1139r-39,-60l6136,1015r-26,-68l6091,876r-12,-73l6075,727xe" filled="f" strokecolor="#d0d7e8" strokeweight="2pt">
              <v:path arrowok="t"/>
            </v:shape>
            <v:shape id="_x0000_s1087" type="#_x0000_t75" style="position:absolute;width:6076;height:1516">
              <v:imagedata r:id="rId50" o:title=""/>
            </v:shape>
            <v:shape id="_x0000_s1086" type="#_x0000_t75" style="position:absolute;left:75;top:45;width:5925;height:1365">
              <v:imagedata r:id="rId51" o:title=""/>
            </v:shape>
            <v:shape id="_x0000_s1085" type="#_x0000_t202" style="position:absolute;left:75;top:45;width:5925;height:1365" filled="f" strokecolor="#97b853">
              <v:textbox inset="0,0,0,0">
                <w:txbxContent>
                  <w:p w:rsidR="008A524F" w:rsidRDefault="002C657E">
                    <w:pPr>
                      <w:spacing w:before="69" w:line="360" w:lineRule="auto"/>
                      <w:ind w:left="145"/>
                      <w:rPr>
                        <w:sz w:val="24"/>
                      </w:rPr>
                    </w:pPr>
                    <w:r>
                      <w:rPr>
                        <w:sz w:val="24"/>
                      </w:rPr>
                      <w:t>Porcentaje de beneficiados con la tarjeta integral de la Mano Contigo. Meta del indicador: 118 mil.  Cumplido en</w:t>
                    </w:r>
                  </w:p>
                  <w:p w:rsidR="008A524F" w:rsidRDefault="002C657E">
                    <w:pPr>
                      <w:ind w:left="145"/>
                      <w:rPr>
                        <w:sz w:val="24"/>
                      </w:rPr>
                    </w:pPr>
                    <w:r>
                      <w:rPr>
                        <w:sz w:val="24"/>
                      </w:rPr>
                      <w:t>el ejercicio 2016</w:t>
                    </w:r>
                  </w:p>
                </w:txbxContent>
              </v:textbox>
            </v:shape>
            <w10:anchorlock/>
          </v:group>
        </w:pict>
      </w:r>
    </w:p>
    <w:p w:rsidR="008A524F" w:rsidRDefault="008A524F">
      <w:pPr>
        <w:rPr>
          <w:sz w:val="20"/>
        </w:rPr>
        <w:sectPr w:rsidR="008A524F">
          <w:pgSz w:w="12240" w:h="15840"/>
          <w:pgMar w:top="1240" w:right="1240" w:bottom="1340" w:left="1580" w:header="291" w:footer="1137" w:gutter="0"/>
          <w:cols w:space="720"/>
        </w:sect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spacing w:before="2"/>
        <w:rPr>
          <w:sz w:val="27"/>
        </w:rPr>
      </w:pPr>
    </w:p>
    <w:p w:rsidR="008A524F" w:rsidRDefault="002C657E">
      <w:pPr>
        <w:pStyle w:val="Textoindependiente"/>
        <w:ind w:left="101"/>
        <w:rPr>
          <w:sz w:val="20"/>
        </w:rPr>
      </w:pPr>
      <w:r>
        <w:rPr>
          <w:noProof/>
          <w:sz w:val="20"/>
          <w:lang w:eastAsia="es-MX"/>
        </w:rPr>
        <w:drawing>
          <wp:inline distT="0" distB="0" distL="0" distR="0">
            <wp:extent cx="5587826" cy="3449002"/>
            <wp:effectExtent l="0" t="0" r="0" b="0"/>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52" cstate="print"/>
                    <a:stretch>
                      <a:fillRect/>
                    </a:stretch>
                  </pic:blipFill>
                  <pic:spPr>
                    <a:xfrm>
                      <a:off x="0" y="0"/>
                      <a:ext cx="5587826" cy="3449002"/>
                    </a:xfrm>
                    <a:prstGeom prst="rect">
                      <a:avLst/>
                    </a:prstGeom>
                  </pic:spPr>
                </pic:pic>
              </a:graphicData>
            </a:graphic>
          </wp:inline>
        </w:drawing>
      </w: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2C657E">
      <w:pPr>
        <w:pStyle w:val="Ttulo3"/>
        <w:spacing w:before="183" w:line="276" w:lineRule="auto"/>
        <w:ind w:left="572" w:right="444" w:firstLine="116"/>
      </w:pPr>
      <w:r>
        <w:rPr>
          <w:color w:val="00AF50"/>
        </w:rPr>
        <w:t>Seguimiento a los Aspectos Susceptibles de Mejora de las Evaluaciones anteriores (ASM)</w:t>
      </w:r>
    </w:p>
    <w:p w:rsidR="008A524F" w:rsidRDefault="008A524F">
      <w:pPr>
        <w:spacing w:line="276" w:lineRule="auto"/>
        <w:sectPr w:rsidR="008A524F">
          <w:footerReference w:type="default" r:id="rId53"/>
          <w:pgSz w:w="12240" w:h="15840"/>
          <w:pgMar w:top="1240" w:right="1240" w:bottom="1340" w:left="1600" w:header="291" w:footer="1140" w:gutter="0"/>
          <w:pgNumType w:start="30"/>
          <w:cols w:space="720"/>
        </w:sectPr>
      </w:pPr>
    </w:p>
    <w:p w:rsidR="008A524F" w:rsidRDefault="008A524F">
      <w:pPr>
        <w:pStyle w:val="Textoindependiente"/>
        <w:spacing w:before="12"/>
        <w:rPr>
          <w:b/>
          <w:sz w:val="17"/>
        </w:rPr>
      </w:pPr>
    </w:p>
    <w:p w:rsidR="008A524F" w:rsidRDefault="002C657E">
      <w:pPr>
        <w:pStyle w:val="Ttulo4"/>
        <w:spacing w:before="33"/>
      </w:pPr>
      <w:r>
        <w:rPr>
          <w:color w:val="00AF50"/>
        </w:rPr>
        <w:t>Seguimiento a los Aspectos Susceptibles de Mejora (ASM)</w:t>
      </w:r>
    </w:p>
    <w:p w:rsidR="008A524F" w:rsidRDefault="008A524F">
      <w:pPr>
        <w:pStyle w:val="Textoindependiente"/>
        <w:rPr>
          <w:b/>
          <w:sz w:val="32"/>
        </w:rPr>
      </w:pPr>
    </w:p>
    <w:p w:rsidR="008A524F" w:rsidRDefault="002C657E">
      <w:pPr>
        <w:pStyle w:val="Textoindependiente"/>
        <w:spacing w:before="242" w:line="360" w:lineRule="auto"/>
        <w:ind w:left="100" w:right="460"/>
        <w:jc w:val="both"/>
      </w:pPr>
      <w:r>
        <w:t>Los Aspectos Susceptibles de Mejora (ASM) provienen del interés de observar la atención a las Recomendaciones que emiten los evaluadores externos al desempeño del gobierno, por ello, el CONEVAL y la normatividad en materia de Evaluación del Desempeño, loca</w:t>
      </w:r>
      <w:r>
        <w:t>l y federal, señalan a los ASM como: “los hallazgos, debilidades, oportunidades y amenazas identificadas en la evaluación externa, las cuales pueden ser atendidas para la mejora de los programas con base en las recomendaciones y sugerencias señaladas por e</w:t>
      </w:r>
      <w:r>
        <w:t>l evaluador externo a fin de contribuir a la mejora de los Programas Presupuestarios” (CONEVAL,  2015).</w:t>
      </w:r>
    </w:p>
    <w:p w:rsidR="008A524F" w:rsidRDefault="008A524F">
      <w:pPr>
        <w:pStyle w:val="Textoindependiente"/>
      </w:pPr>
    </w:p>
    <w:p w:rsidR="008A524F" w:rsidRDefault="002C657E">
      <w:pPr>
        <w:pStyle w:val="Textoindependiente"/>
        <w:spacing w:before="147" w:line="360" w:lineRule="auto"/>
        <w:ind w:left="100" w:right="456"/>
        <w:jc w:val="both"/>
      </w:pPr>
      <w:r>
        <w:t>En</w:t>
      </w:r>
      <w:r>
        <w:rPr>
          <w:spacing w:val="-12"/>
        </w:rPr>
        <w:t xml:space="preserve"> </w:t>
      </w:r>
      <w:r>
        <w:t>este</w:t>
      </w:r>
      <w:r>
        <w:rPr>
          <w:spacing w:val="-12"/>
        </w:rPr>
        <w:t xml:space="preserve"> </w:t>
      </w:r>
      <w:r>
        <w:t>sentido,</w:t>
      </w:r>
      <w:r>
        <w:rPr>
          <w:spacing w:val="-12"/>
        </w:rPr>
        <w:t xml:space="preserve"> </w:t>
      </w:r>
      <w:r>
        <w:t>las</w:t>
      </w:r>
      <w:r>
        <w:rPr>
          <w:spacing w:val="-13"/>
        </w:rPr>
        <w:t xml:space="preserve"> </w:t>
      </w:r>
      <w:r>
        <w:t>recomendaciones</w:t>
      </w:r>
      <w:r>
        <w:rPr>
          <w:spacing w:val="-13"/>
        </w:rPr>
        <w:t xml:space="preserve"> </w:t>
      </w:r>
      <w:r>
        <w:t>señaladas</w:t>
      </w:r>
      <w:r>
        <w:rPr>
          <w:spacing w:val="-13"/>
        </w:rPr>
        <w:t xml:space="preserve"> </w:t>
      </w:r>
      <w:r>
        <w:t>en</w:t>
      </w:r>
      <w:r>
        <w:rPr>
          <w:spacing w:val="-11"/>
        </w:rPr>
        <w:t xml:space="preserve"> </w:t>
      </w:r>
      <w:r>
        <w:t>la</w:t>
      </w:r>
      <w:r>
        <w:rPr>
          <w:spacing w:val="-13"/>
        </w:rPr>
        <w:t xml:space="preserve"> </w:t>
      </w:r>
      <w:r>
        <w:t>Evaluación</w:t>
      </w:r>
      <w:r>
        <w:rPr>
          <w:spacing w:val="-11"/>
        </w:rPr>
        <w:t xml:space="preserve"> </w:t>
      </w:r>
      <w:r>
        <w:t>Específica</w:t>
      </w:r>
      <w:r>
        <w:rPr>
          <w:spacing w:val="-13"/>
        </w:rPr>
        <w:t xml:space="preserve"> </w:t>
      </w:r>
      <w:r>
        <w:t>de</w:t>
      </w:r>
      <w:r>
        <w:rPr>
          <w:spacing w:val="-13"/>
        </w:rPr>
        <w:t xml:space="preserve"> </w:t>
      </w:r>
      <w:r>
        <w:t>Desempeño al</w:t>
      </w:r>
      <w:r>
        <w:rPr>
          <w:spacing w:val="-14"/>
        </w:rPr>
        <w:t xml:space="preserve"> </w:t>
      </w:r>
      <w:r>
        <w:t>Programa</w:t>
      </w:r>
      <w:r>
        <w:rPr>
          <w:spacing w:val="-16"/>
        </w:rPr>
        <w:t xml:space="preserve"> </w:t>
      </w:r>
      <w:r>
        <w:t>Estatal</w:t>
      </w:r>
      <w:r>
        <w:rPr>
          <w:spacing w:val="-14"/>
        </w:rPr>
        <w:t xml:space="preserve"> </w:t>
      </w:r>
      <w:r>
        <w:t>de</w:t>
      </w:r>
      <w:r>
        <w:rPr>
          <w:spacing w:val="-11"/>
        </w:rPr>
        <w:t xml:space="preserve"> </w:t>
      </w:r>
      <w:r>
        <w:t>la</w:t>
      </w:r>
      <w:r>
        <w:rPr>
          <w:spacing w:val="-12"/>
        </w:rPr>
        <w:t xml:space="preserve"> </w:t>
      </w:r>
      <w:r>
        <w:t>Mano</w:t>
      </w:r>
      <w:r>
        <w:rPr>
          <w:spacing w:val="-11"/>
        </w:rPr>
        <w:t xml:space="preserve"> </w:t>
      </w:r>
      <w:r>
        <w:t>Contigo,</w:t>
      </w:r>
      <w:r>
        <w:rPr>
          <w:spacing w:val="-14"/>
        </w:rPr>
        <w:t xml:space="preserve"> </w:t>
      </w:r>
      <w:r>
        <w:t>han</w:t>
      </w:r>
      <w:r>
        <w:rPr>
          <w:spacing w:val="-13"/>
        </w:rPr>
        <w:t xml:space="preserve"> </w:t>
      </w:r>
      <w:r>
        <w:t>generado</w:t>
      </w:r>
      <w:r>
        <w:rPr>
          <w:spacing w:val="-15"/>
        </w:rPr>
        <w:t xml:space="preserve"> </w:t>
      </w:r>
      <w:r>
        <w:t>una</w:t>
      </w:r>
      <w:r>
        <w:rPr>
          <w:spacing w:val="-12"/>
        </w:rPr>
        <w:t xml:space="preserve"> </w:t>
      </w:r>
      <w:r>
        <w:t>serie</w:t>
      </w:r>
      <w:r>
        <w:rPr>
          <w:spacing w:val="-9"/>
        </w:rPr>
        <w:t xml:space="preserve"> </w:t>
      </w:r>
      <w:r>
        <w:t>de</w:t>
      </w:r>
      <w:r>
        <w:rPr>
          <w:spacing w:val="-11"/>
        </w:rPr>
        <w:t xml:space="preserve"> </w:t>
      </w:r>
      <w:r>
        <w:t>acciones</w:t>
      </w:r>
      <w:r>
        <w:rPr>
          <w:spacing w:val="-11"/>
        </w:rPr>
        <w:t xml:space="preserve"> </w:t>
      </w:r>
      <w:r>
        <w:t>en</w:t>
      </w:r>
      <w:r>
        <w:rPr>
          <w:spacing w:val="-13"/>
        </w:rPr>
        <w:t xml:space="preserve"> </w:t>
      </w:r>
      <w:r>
        <w:t>el</w:t>
      </w:r>
      <w:r>
        <w:rPr>
          <w:spacing w:val="-14"/>
        </w:rPr>
        <w:t xml:space="preserve"> </w:t>
      </w:r>
      <w:r>
        <w:t>gobierno estatal,</w:t>
      </w:r>
      <w:r>
        <w:rPr>
          <w:spacing w:val="-6"/>
        </w:rPr>
        <w:t xml:space="preserve"> </w:t>
      </w:r>
      <w:r>
        <w:t>que</w:t>
      </w:r>
      <w:r>
        <w:rPr>
          <w:spacing w:val="-6"/>
        </w:rPr>
        <w:t xml:space="preserve"> </w:t>
      </w:r>
      <w:r>
        <w:t>han</w:t>
      </w:r>
      <w:r>
        <w:rPr>
          <w:spacing w:val="-6"/>
        </w:rPr>
        <w:t xml:space="preserve"> </w:t>
      </w:r>
      <w:r>
        <w:t>impactado</w:t>
      </w:r>
      <w:r>
        <w:rPr>
          <w:spacing w:val="-7"/>
        </w:rPr>
        <w:t xml:space="preserve"> </w:t>
      </w:r>
      <w:r>
        <w:t>en</w:t>
      </w:r>
      <w:r>
        <w:rPr>
          <w:spacing w:val="-5"/>
        </w:rPr>
        <w:t xml:space="preserve"> </w:t>
      </w:r>
      <w:r>
        <w:t>el</w:t>
      </w:r>
      <w:r>
        <w:rPr>
          <w:spacing w:val="-6"/>
        </w:rPr>
        <w:t xml:space="preserve"> </w:t>
      </w:r>
      <w:r>
        <w:t>análisis</w:t>
      </w:r>
      <w:r>
        <w:rPr>
          <w:spacing w:val="-3"/>
        </w:rPr>
        <w:t xml:space="preserve"> </w:t>
      </w:r>
      <w:r>
        <w:t>de</w:t>
      </w:r>
      <w:r>
        <w:rPr>
          <w:spacing w:val="-6"/>
        </w:rPr>
        <w:t xml:space="preserve"> </w:t>
      </w:r>
      <w:r>
        <w:t>factibilidad</w:t>
      </w:r>
      <w:r>
        <w:rPr>
          <w:spacing w:val="-7"/>
        </w:rPr>
        <w:t xml:space="preserve"> </w:t>
      </w:r>
      <w:r>
        <w:t>de</w:t>
      </w:r>
      <w:r>
        <w:rPr>
          <w:spacing w:val="-6"/>
        </w:rPr>
        <w:t xml:space="preserve"> </w:t>
      </w:r>
      <w:r>
        <w:t>las</w:t>
      </w:r>
      <w:r>
        <w:rPr>
          <w:spacing w:val="-8"/>
        </w:rPr>
        <w:t xml:space="preserve"> </w:t>
      </w:r>
      <w:r>
        <w:t>mismas,</w:t>
      </w:r>
      <w:r>
        <w:rPr>
          <w:spacing w:val="-6"/>
        </w:rPr>
        <w:t xml:space="preserve"> </w:t>
      </w:r>
      <w:r>
        <w:t>ya</w:t>
      </w:r>
      <w:r>
        <w:rPr>
          <w:spacing w:val="-4"/>
        </w:rPr>
        <w:t xml:space="preserve"> </w:t>
      </w:r>
      <w:r>
        <w:t>que,</w:t>
      </w:r>
      <w:r>
        <w:rPr>
          <w:spacing w:val="-6"/>
        </w:rPr>
        <w:t xml:space="preserve"> </w:t>
      </w:r>
      <w:r>
        <w:t>mediante</w:t>
      </w:r>
      <w:r>
        <w:rPr>
          <w:spacing w:val="-6"/>
        </w:rPr>
        <w:t xml:space="preserve"> </w:t>
      </w:r>
      <w:r>
        <w:t>la Estrategia BCMejora, implementada a finales del 2016, generó el establecimiento de Compromisos de Mejora, los cuales son: “las actividad</w:t>
      </w:r>
      <w:r>
        <w:t>es que las instancias evaluadas se comprometen a realizar con base en las recomendaciones señaladas por los evaluadores externos,</w:t>
      </w:r>
      <w:r>
        <w:rPr>
          <w:spacing w:val="-10"/>
        </w:rPr>
        <w:t xml:space="preserve"> </w:t>
      </w:r>
      <w:r>
        <w:t>a</w:t>
      </w:r>
      <w:r>
        <w:rPr>
          <w:spacing w:val="-12"/>
        </w:rPr>
        <w:t xml:space="preserve"> </w:t>
      </w:r>
      <w:r>
        <w:t>fin</w:t>
      </w:r>
      <w:r>
        <w:rPr>
          <w:spacing w:val="-9"/>
        </w:rPr>
        <w:t xml:space="preserve"> </w:t>
      </w:r>
      <w:r>
        <w:t>de</w:t>
      </w:r>
      <w:r>
        <w:rPr>
          <w:spacing w:val="-11"/>
        </w:rPr>
        <w:t xml:space="preserve"> </w:t>
      </w:r>
      <w:r>
        <w:t>contribuir</w:t>
      </w:r>
      <w:r>
        <w:rPr>
          <w:spacing w:val="-11"/>
        </w:rPr>
        <w:t xml:space="preserve"> </w:t>
      </w:r>
      <w:r>
        <w:t>a</w:t>
      </w:r>
      <w:r>
        <w:rPr>
          <w:spacing w:val="-12"/>
        </w:rPr>
        <w:t xml:space="preserve"> </w:t>
      </w:r>
      <w:r>
        <w:t>la</w:t>
      </w:r>
      <w:r>
        <w:rPr>
          <w:spacing w:val="-12"/>
        </w:rPr>
        <w:t xml:space="preserve"> </w:t>
      </w:r>
      <w:r>
        <w:t>mejora</w:t>
      </w:r>
      <w:r>
        <w:rPr>
          <w:spacing w:val="-12"/>
        </w:rPr>
        <w:t xml:space="preserve"> </w:t>
      </w:r>
      <w:r>
        <w:t>de</w:t>
      </w:r>
      <w:r>
        <w:rPr>
          <w:spacing w:val="-11"/>
        </w:rPr>
        <w:t xml:space="preserve"> </w:t>
      </w:r>
      <w:r>
        <w:t>los</w:t>
      </w:r>
      <w:r>
        <w:rPr>
          <w:spacing w:val="-11"/>
        </w:rPr>
        <w:t xml:space="preserve"> </w:t>
      </w:r>
      <w:r>
        <w:t>programas</w:t>
      </w:r>
      <w:r>
        <w:rPr>
          <w:spacing w:val="-11"/>
        </w:rPr>
        <w:t xml:space="preserve"> </w:t>
      </w:r>
      <w:r>
        <w:t>Estatales</w:t>
      </w:r>
      <w:r>
        <w:rPr>
          <w:spacing w:val="-11"/>
        </w:rPr>
        <w:t xml:space="preserve"> </w:t>
      </w:r>
      <w:r>
        <w:t>y/o</w:t>
      </w:r>
      <w:r>
        <w:rPr>
          <w:spacing w:val="-11"/>
        </w:rPr>
        <w:t xml:space="preserve"> </w:t>
      </w:r>
      <w:r>
        <w:t>Fondos</w:t>
      </w:r>
      <w:r>
        <w:rPr>
          <w:spacing w:val="-12"/>
        </w:rPr>
        <w:t xml:space="preserve"> </w:t>
      </w:r>
      <w:r>
        <w:t>y</w:t>
      </w:r>
      <w:r>
        <w:rPr>
          <w:spacing w:val="-10"/>
        </w:rPr>
        <w:t xml:space="preserve"> </w:t>
      </w:r>
      <w:r>
        <w:t>programas federales evaluados” (Lineamientos BCMejora,</w:t>
      </w:r>
      <w:r>
        <w:t xml:space="preserve"> 2016). Es así que, con base en esto, se considera atendida la recomendación que haya sido integrada como Compromiso de Mejora.</w:t>
      </w:r>
    </w:p>
    <w:p w:rsidR="008A524F" w:rsidRDefault="008A524F">
      <w:pPr>
        <w:pStyle w:val="Textoindependiente"/>
      </w:pPr>
    </w:p>
    <w:p w:rsidR="008A524F" w:rsidRDefault="002C657E">
      <w:pPr>
        <w:pStyle w:val="Textoindependiente"/>
        <w:spacing w:before="148" w:after="25" w:line="360" w:lineRule="auto"/>
        <w:ind w:left="100" w:right="466"/>
        <w:jc w:val="both"/>
      </w:pPr>
      <w:r>
        <w:rPr>
          <w:lang w:val="en-US"/>
        </w:rPr>
        <w:pict>
          <v:group id="_x0000_s1076" style="position:absolute;left:0;text-align:left;margin-left:294.35pt;margin-top:53.65pt;width:111.3pt;height:87.9pt;z-index:-106240;mso-position-horizontal-relative:page" coordorigin="5887,1073" coordsize="2226,1758">
            <v:shape id="_x0000_s1083" style="position:absolute;left:5887;top:1072;width:2226;height:1758" coordorigin="5887,1073" coordsize="2226,1758" path="m8113,1073r-1188,l5887,1073r,1758l6925,2831r1188,-1l8113,1073e" stroked="f">
              <v:path arrowok="t"/>
            </v:shape>
            <v:shape id="_x0000_s1082" style="position:absolute;left:6137;top:1306;width:535;height:520" coordorigin="6138,1307" coordsize="535,520" path="m6405,1307r-71,9l6270,1342r-54,41l6174,1435r-27,62l6138,1567r9,69l6174,1698r42,52l6270,1791r64,26l6405,1826r71,-9l6540,1791r54,-41l6636,1698r27,-62l6672,1567r-9,-70l6636,1435r-42,-52l6540,1342r-64,-26l6405,1307xe" fillcolor="yellow" stroked="f">
              <v:path arrowok="t"/>
            </v:shape>
            <v:shape id="_x0000_s1081" style="position:absolute;left:6137;top:1306;width:535;height:520" coordorigin="6138,1307" coordsize="535,520" path="m6138,1567r9,-70l6174,1435r42,-52l6270,1342r64,-26l6405,1307r71,9l6540,1342r54,41l6636,1435r27,62l6672,1567r-9,69l6636,1698r-42,52l6540,1791r-64,26l6405,1826r-71,-9l6270,1791r-54,-41l6174,1698r-27,-62l6138,1567xe" filled="f" strokeweight="4.5pt">
              <v:path arrowok="t"/>
            </v:shape>
            <v:shape id="_x0000_s1080" type="#_x0000_t75" style="position:absolute;left:5976;top:2097;width:928;height:656">
              <v:imagedata r:id="rId54" o:title=""/>
            </v:shape>
            <v:shape id="_x0000_s1079" style="position:absolute;left:7209;top:1306;width:534;height:520" coordorigin="7209,1307" coordsize="534,520" path="m7476,1307r-71,9l7341,1342r-54,41l7245,1436r-26,62l7209,1567r10,69l7245,1698r42,52l7341,1791r64,26l7476,1826r71,-9l7611,1791r54,-41l7707,1698r26,-62l7743,1567r-10,-69l7707,1436r-42,-53l7611,1342r-64,-26l7476,1307xe" fillcolor="red" stroked="f">
              <v:path arrowok="t"/>
            </v:shape>
            <v:shape id="_x0000_s1078" style="position:absolute;left:7209;top:1306;width:534;height:520" coordorigin="7209,1307" coordsize="534,520" path="m7209,1567r10,-69l7245,1436r42,-53l7341,1342r64,-26l7476,1307r71,9l7611,1342r54,41l7707,1436r26,62l7743,1567r-10,69l7707,1698r-42,52l7611,1791r-64,26l7476,1826r-71,-9l7341,1791r-54,-41l7245,1698r-26,-62l7209,1567xe" filled="f" strokeweight="4.5pt">
              <v:path arrowok="t"/>
            </v:shape>
            <v:shape id="_x0000_s1077" type="#_x0000_t75" style="position:absolute;left:7080;top:2113;width:776;height:552">
              <v:imagedata r:id="rId55" o:title=""/>
            </v:shape>
            <w10:wrap anchorx="page"/>
          </v:group>
        </w:pict>
      </w:r>
      <w:r>
        <w:rPr>
          <w:noProof/>
          <w:lang w:eastAsia="es-MX"/>
        </w:rPr>
        <w:drawing>
          <wp:anchor distT="0" distB="0" distL="0" distR="0" simplePos="0" relativeHeight="268329239" behindDoc="1" locked="0" layoutInCell="1" allowOverlap="1">
            <wp:simplePos x="0" y="0"/>
            <wp:positionH relativeFrom="page">
              <wp:posOffset>3124200</wp:posOffset>
            </wp:positionH>
            <wp:positionV relativeFrom="paragraph">
              <wp:posOffset>1362402</wp:posOffset>
            </wp:positionV>
            <wp:extent cx="397865" cy="276225"/>
            <wp:effectExtent l="0" t="0" r="0" b="0"/>
            <wp:wrapNone/>
            <wp:docPr id="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png"/>
                    <pic:cNvPicPr/>
                  </pic:nvPicPr>
                  <pic:blipFill>
                    <a:blip r:embed="rId56" cstate="print"/>
                    <a:stretch>
                      <a:fillRect/>
                    </a:stretch>
                  </pic:blipFill>
                  <pic:spPr>
                    <a:xfrm>
                      <a:off x="0" y="0"/>
                      <a:ext cx="397865" cy="276225"/>
                    </a:xfrm>
                    <a:prstGeom prst="rect">
                      <a:avLst/>
                    </a:prstGeom>
                  </pic:spPr>
                </pic:pic>
              </a:graphicData>
            </a:graphic>
          </wp:anchor>
        </w:drawing>
      </w:r>
      <w:r>
        <w:t>Para efecto del presente análisis, las Recomendaciones se considerarán atendidas de la siguiente forma:</w:t>
      </w:r>
    </w:p>
    <w:tbl>
      <w:tblPr>
        <w:tblStyle w:val="TableNormal"/>
        <w:tblW w:w="0" w:type="auto"/>
        <w:tblInd w:w="3067"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1222"/>
        <w:gridCol w:w="1047"/>
        <w:gridCol w:w="1180"/>
      </w:tblGrid>
      <w:tr w:rsidR="008A524F">
        <w:trPr>
          <w:trHeight w:val="1712"/>
        </w:trPr>
        <w:tc>
          <w:tcPr>
            <w:tcW w:w="1222" w:type="dxa"/>
            <w:tcBorders>
              <w:right w:val="single" w:sz="18" w:space="0" w:color="FFC000"/>
            </w:tcBorders>
          </w:tcPr>
          <w:p w:rsidR="008A524F" w:rsidRDefault="008A524F">
            <w:pPr>
              <w:pStyle w:val="TableParagraph"/>
              <w:spacing w:before="8"/>
              <w:rPr>
                <w:sz w:val="13"/>
              </w:rPr>
            </w:pPr>
          </w:p>
          <w:p w:rsidR="008A524F" w:rsidRDefault="002C657E">
            <w:pPr>
              <w:pStyle w:val="TableParagraph"/>
              <w:ind w:left="253"/>
              <w:rPr>
                <w:sz w:val="20"/>
              </w:rPr>
            </w:pPr>
            <w:r>
              <w:rPr>
                <w:sz w:val="20"/>
                <w:lang w:val="en-US"/>
              </w:rPr>
            </w:r>
            <w:r>
              <w:rPr>
                <w:sz w:val="20"/>
              </w:rPr>
              <w:pict>
                <v:group id="_x0000_s1073" style="width:31.25pt;height:30.5pt;mso-position-horizontal-relative:char;mso-position-vertical-relative:line" coordsize="625,610">
                  <v:shape id="_x0000_s1075" style="position:absolute;left:45;top:45;width:535;height:520" coordorigin="45,45" coordsize="535,520" path="m312,45r-71,9l177,80r-54,41l81,174,55,236,45,305r10,69l81,436r42,52l177,529r64,26l312,564r71,-9l447,529r54,-41l543,436r27,-62l580,305,570,236,543,174,501,121,447,80,383,54,312,45xe" fillcolor="#00af50" stroked="f">
                    <v:path arrowok="t"/>
                  </v:shape>
                  <v:shape id="_x0000_s1074" style="position:absolute;left:45;top:45;width:535;height:520" coordorigin="45,45" coordsize="535,520" path="m45,305l55,236,81,174r42,-53l177,80,241,54r71,-9l383,54r64,26l501,121r42,53l570,236r10,69l570,374r-27,62l501,488r-54,41l383,555r-71,9l241,555,177,529,123,488,81,436,55,374,45,305xe" filled="f" strokeweight="4.5pt">
                    <v:path arrowok="t"/>
                  </v:shape>
                  <w10:wrap type="none"/>
                  <w10:anchorlock/>
                </v:group>
              </w:pict>
            </w:r>
          </w:p>
          <w:p w:rsidR="008A524F" w:rsidRDefault="008A524F">
            <w:pPr>
              <w:pStyle w:val="TableParagraph"/>
              <w:spacing w:before="8"/>
              <w:rPr>
                <w:sz w:val="20"/>
              </w:rPr>
            </w:pPr>
          </w:p>
          <w:p w:rsidR="008A524F" w:rsidRDefault="002C657E">
            <w:pPr>
              <w:pStyle w:val="TableParagraph"/>
              <w:spacing w:line="194" w:lineRule="exact"/>
              <w:ind w:left="232" w:right="279"/>
              <w:jc w:val="center"/>
              <w:rPr>
                <w:rFonts w:ascii="Calibri"/>
                <w:b/>
                <w:sz w:val="16"/>
              </w:rPr>
            </w:pPr>
            <w:r>
              <w:rPr>
                <w:rFonts w:ascii="Calibri"/>
                <w:b/>
                <w:sz w:val="16"/>
              </w:rPr>
              <w:t>100%</w:t>
            </w:r>
          </w:p>
          <w:p w:rsidR="008A524F" w:rsidRDefault="002C657E">
            <w:pPr>
              <w:pStyle w:val="TableParagraph"/>
              <w:spacing w:line="194" w:lineRule="exact"/>
              <w:ind w:left="232" w:right="296"/>
              <w:jc w:val="center"/>
              <w:rPr>
                <w:rFonts w:ascii="Calibri"/>
                <w:b/>
                <w:sz w:val="16"/>
              </w:rPr>
            </w:pPr>
            <w:r>
              <w:rPr>
                <w:rFonts w:ascii="Calibri"/>
                <w:b/>
                <w:sz w:val="16"/>
              </w:rPr>
              <w:t>Atendida</w:t>
            </w:r>
          </w:p>
        </w:tc>
        <w:tc>
          <w:tcPr>
            <w:tcW w:w="1047" w:type="dxa"/>
            <w:tcBorders>
              <w:top w:val="single" w:sz="18" w:space="0" w:color="FFC000"/>
              <w:left w:val="single" w:sz="18" w:space="0" w:color="FFC000"/>
              <w:bottom w:val="single" w:sz="18" w:space="0" w:color="FFC000"/>
              <w:right w:val="single" w:sz="24" w:space="0" w:color="FF0000"/>
            </w:tcBorders>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rPr>
                <w:sz w:val="16"/>
              </w:rPr>
            </w:pPr>
          </w:p>
          <w:p w:rsidR="008A524F" w:rsidRDefault="008A524F">
            <w:pPr>
              <w:pStyle w:val="TableParagraph"/>
              <w:rPr>
                <w:sz w:val="16"/>
              </w:rPr>
            </w:pPr>
          </w:p>
          <w:p w:rsidR="008A524F" w:rsidRDefault="008A524F">
            <w:pPr>
              <w:pStyle w:val="TableParagraph"/>
              <w:rPr>
                <w:sz w:val="18"/>
              </w:rPr>
            </w:pPr>
          </w:p>
          <w:p w:rsidR="008A524F" w:rsidRDefault="002C657E">
            <w:pPr>
              <w:pStyle w:val="TableParagraph"/>
              <w:ind w:left="412"/>
              <w:rPr>
                <w:rFonts w:ascii="Calibri"/>
                <w:b/>
                <w:sz w:val="16"/>
              </w:rPr>
            </w:pPr>
            <w:r>
              <w:rPr>
                <w:rFonts w:ascii="Calibri"/>
                <w:b/>
                <w:sz w:val="16"/>
              </w:rPr>
              <w:t>50%</w:t>
            </w:r>
          </w:p>
          <w:p w:rsidR="008A524F" w:rsidRDefault="002C657E">
            <w:pPr>
              <w:pStyle w:val="TableParagraph"/>
              <w:spacing w:before="1"/>
              <w:ind w:left="112"/>
              <w:jc w:val="center"/>
              <w:rPr>
                <w:rFonts w:ascii="Calibri"/>
                <w:b/>
                <w:sz w:val="16"/>
              </w:rPr>
            </w:pPr>
            <w:r>
              <w:rPr>
                <w:rFonts w:ascii="Calibri"/>
                <w:b/>
                <w:sz w:val="16"/>
              </w:rPr>
              <w:t>Parcialmente Atendida</w:t>
            </w:r>
          </w:p>
        </w:tc>
        <w:tc>
          <w:tcPr>
            <w:tcW w:w="1180" w:type="dxa"/>
            <w:tcBorders>
              <w:top w:val="single" w:sz="18" w:space="0" w:color="FF0000"/>
              <w:left w:val="single" w:sz="24" w:space="0" w:color="FF0000"/>
              <w:bottom w:val="single" w:sz="18" w:space="0" w:color="FF0000"/>
              <w:right w:val="single" w:sz="18" w:space="0" w:color="FF0000"/>
            </w:tcBorders>
          </w:tcPr>
          <w:p w:rsidR="008A524F" w:rsidRDefault="008A524F">
            <w:pPr>
              <w:pStyle w:val="TableParagraph"/>
              <w:rPr>
                <w:sz w:val="16"/>
              </w:rPr>
            </w:pPr>
          </w:p>
          <w:p w:rsidR="008A524F" w:rsidRDefault="008A524F">
            <w:pPr>
              <w:pStyle w:val="TableParagraph"/>
              <w:rPr>
                <w:sz w:val="16"/>
              </w:rPr>
            </w:pPr>
          </w:p>
          <w:p w:rsidR="008A524F" w:rsidRDefault="008A524F">
            <w:pPr>
              <w:pStyle w:val="TableParagraph"/>
              <w:rPr>
                <w:sz w:val="16"/>
              </w:rPr>
            </w:pPr>
          </w:p>
          <w:p w:rsidR="008A524F" w:rsidRDefault="008A524F">
            <w:pPr>
              <w:pStyle w:val="TableParagraph"/>
              <w:rPr>
                <w:sz w:val="16"/>
              </w:rPr>
            </w:pPr>
          </w:p>
          <w:p w:rsidR="008A524F" w:rsidRDefault="008A524F">
            <w:pPr>
              <w:pStyle w:val="TableParagraph"/>
              <w:spacing w:before="3"/>
              <w:rPr>
                <w:sz w:val="19"/>
              </w:rPr>
            </w:pPr>
          </w:p>
          <w:p w:rsidR="008A524F" w:rsidRDefault="002C657E">
            <w:pPr>
              <w:pStyle w:val="TableParagraph"/>
              <w:spacing w:before="1" w:line="194" w:lineRule="exact"/>
              <w:ind w:left="426"/>
              <w:rPr>
                <w:rFonts w:ascii="Calibri"/>
                <w:b/>
                <w:sz w:val="16"/>
              </w:rPr>
            </w:pPr>
            <w:r>
              <w:rPr>
                <w:rFonts w:ascii="Calibri"/>
                <w:b/>
                <w:sz w:val="16"/>
              </w:rPr>
              <w:t>0%</w:t>
            </w:r>
          </w:p>
          <w:p w:rsidR="008A524F" w:rsidRDefault="002C657E">
            <w:pPr>
              <w:pStyle w:val="TableParagraph"/>
              <w:ind w:left="222" w:firstLine="208"/>
              <w:rPr>
                <w:rFonts w:ascii="Calibri"/>
                <w:b/>
                <w:sz w:val="16"/>
              </w:rPr>
            </w:pPr>
            <w:r>
              <w:rPr>
                <w:rFonts w:ascii="Calibri"/>
                <w:b/>
                <w:sz w:val="16"/>
              </w:rPr>
              <w:t>No Atendida</w:t>
            </w:r>
          </w:p>
        </w:tc>
      </w:tr>
    </w:tbl>
    <w:p w:rsidR="008A524F" w:rsidRDefault="008A524F">
      <w:pPr>
        <w:rPr>
          <w:rFonts w:ascii="Calibri"/>
          <w:sz w:val="16"/>
        </w:rPr>
        <w:sectPr w:rsidR="008A524F">
          <w:pgSz w:w="12240" w:h="15840"/>
          <w:pgMar w:top="1240" w:right="1240" w:bottom="1340" w:left="1600" w:header="291" w:footer="1140" w:gutter="0"/>
          <w:cols w:space="720"/>
        </w:sectPr>
      </w:pPr>
    </w:p>
    <w:p w:rsidR="008A524F" w:rsidRDefault="002C657E">
      <w:pPr>
        <w:pStyle w:val="Textoindependiente"/>
        <w:rPr>
          <w:rFonts w:ascii="Times New Roman"/>
          <w:sz w:val="20"/>
        </w:rPr>
      </w:pPr>
      <w:r>
        <w:rPr>
          <w:lang w:val="en-US"/>
        </w:rPr>
        <w:lastRenderedPageBreak/>
        <w:pict>
          <v:group id="_x0000_s1069" style="position:absolute;margin-left:287.2pt;margin-top:406.05pt;width:38.05pt;height:53.95pt;z-index:-106192;mso-position-horizontal-relative:page;mso-position-vertical-relative:page" coordorigin="5744,8121" coordsize="761,1079">
            <v:shape id="_x0000_s1072" style="position:absolute;left:5924;top:8166;width:536;height:520" coordorigin="5924,8166" coordsize="536,520" path="m6192,8166r-71,10l6057,8202r-54,40l5961,8295r-27,62l5924,8426r10,69l5961,8557r42,53l6057,8650r64,27l6192,8686r71,-9l6327,8650r54,-40l6423,8557r27,-62l6459,8426r-9,-69l6423,8295r-42,-53l6327,8202r-64,-26l6192,8166xe" fillcolor="#00af50" stroked="f">
              <v:path arrowok="t"/>
            </v:shape>
            <v:shape id="_x0000_s1071" style="position:absolute;left:5924;top:8166;width:536;height:520" coordorigin="5924,8166" coordsize="536,520" path="m5924,8426r10,-69l5961,8295r42,-53l6057,8202r64,-26l6192,8166r71,10l6327,8202r54,40l6423,8295r27,62l6459,8426r-9,69l6423,8557r-42,53l6327,8650r-64,27l6192,8686r-71,-9l6057,8650r-54,-40l5961,8557r-27,-62l5924,8426xe" filled="f" strokeweight="4.5pt">
              <v:path arrowok="t"/>
            </v:shape>
            <v:shape id="_x0000_s1070" type="#_x0000_t75" style="position:absolute;left:5744;top:8764;width:760;height:436">
              <v:imagedata r:id="rId57" o:title=""/>
            </v:shape>
            <w10:wrap anchorx="page" anchory="page"/>
          </v:group>
        </w:pict>
      </w:r>
      <w:r>
        <w:rPr>
          <w:lang w:val="en-US"/>
        </w:rPr>
        <w:pict>
          <v:group id="_x0000_s1065" style="position:absolute;margin-left:289.4pt;margin-top:186.3pt;width:40pt;height:53.9pt;z-index:-106168;mso-position-horizontal-relative:page;mso-position-vertical-relative:page" coordorigin="5788,3726" coordsize="800,1078">
            <v:shape id="_x0000_s1068" style="position:absolute;left:5834;top:3771;width:536;height:520" coordorigin="5834,3771" coordsize="536,520" path="m6102,3771r-71,9l5967,3807r-54,40l5871,3900r-27,62l5834,4031r10,69l5871,4162r42,53l5967,4255r64,27l6102,4291r71,-9l6237,4255r54,-40l6333,4162r27,-62l6369,4031r-9,-69l6333,3900r-42,-53l6237,3807r-64,-27l6102,3771xe" fillcolor="#00af50" stroked="f">
              <v:path arrowok="t"/>
            </v:shape>
            <v:shape id="_x0000_s1067" style="position:absolute;left:5834;top:3771;width:536;height:520" coordorigin="5834,3771" coordsize="536,520" path="m5834,4031r10,-69l5871,3900r42,-53l5967,3807r64,-27l6102,3771r71,9l6237,3807r54,40l6333,3900r27,62l6369,4031r-9,69l6333,4162r-42,53l6237,4255r-64,27l6102,4291r-71,-9l5967,4255r-54,-40l5871,4162r-27,-62l5834,4031xe" filled="f" strokeweight="4.5pt">
              <v:path arrowok="t"/>
            </v:shape>
            <v:shape id="_x0000_s1066" type="#_x0000_t75" style="position:absolute;left:5788;top:4368;width:800;height:436">
              <v:imagedata r:id="rId58" o:title=""/>
            </v:shape>
            <w10:wrap anchorx="page" anchory="page"/>
          </v:group>
        </w:pict>
      </w:r>
      <w:r>
        <w:rPr>
          <w:lang w:val="en-US"/>
        </w:rPr>
        <w:pict>
          <v:group id="_x0000_s1061" style="position:absolute;margin-left:287.2pt;margin-top:645.65pt;width:35.05pt;height:53.95pt;z-index:-106144;mso-position-horizontal-relative:page;mso-position-vertical-relative:page" coordorigin="5744,12913" coordsize="701,1079">
            <v:shape id="_x0000_s1064" style="position:absolute;left:5864;top:12958;width:535;height:520" coordorigin="5864,12958" coordsize="535,520" path="m6132,12958r-71,9l5997,12993r-54,41l5901,13087r-27,62l5864,13218r10,69l5901,13349r42,52l5997,13442r64,26l6132,13477r71,-9l6267,13442r54,-41l6363,13349r27,-62l6399,13218r-9,-69l6363,13087r-42,-53l6267,12993r-64,-26l6132,12958xe" fillcolor="#00af50" stroked="f">
              <v:path arrowok="t"/>
            </v:shape>
            <v:shape id="_x0000_s1063" style="position:absolute;left:5864;top:12958;width:535;height:520" coordorigin="5864,12958" coordsize="535,520" path="m5864,13218r10,-69l5901,13087r42,-53l5997,12993r64,-26l6132,12958r71,9l6267,12993r54,41l6363,13087r27,62l6399,13218r-9,69l6363,13349r-42,52l6267,13442r-64,26l6132,13477r-71,-9l5997,13442r-54,-41l5901,13349r-27,-62l5864,13218xe" filled="f" strokeweight="4.5pt">
              <v:path arrowok="t"/>
            </v:shape>
            <v:shape id="_x0000_s1062" type="#_x0000_t75" style="position:absolute;left:5744;top:13556;width:700;height:436">
              <v:imagedata r:id="rId59" o:title=""/>
            </v:shape>
            <w10:wrap anchorx="page" anchory="page"/>
          </v:group>
        </w:pict>
      </w:r>
    </w:p>
    <w:p w:rsidR="008A524F" w:rsidRDefault="008A524F">
      <w:pPr>
        <w:pStyle w:val="Textoindependiente"/>
        <w:rPr>
          <w:rFonts w:ascii="Times New Roman"/>
          <w:sz w:val="20"/>
        </w:rPr>
      </w:pPr>
    </w:p>
    <w:p w:rsidR="008A524F" w:rsidRDefault="008A524F">
      <w:pPr>
        <w:pStyle w:val="Textoindependiente"/>
        <w:spacing w:before="3"/>
        <w:rPr>
          <w:rFonts w:ascii="Times New Roman"/>
          <w:sz w:val="20"/>
        </w:rPr>
      </w:pP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3960"/>
        <w:gridCol w:w="839"/>
        <w:gridCol w:w="4020"/>
      </w:tblGrid>
      <w:tr w:rsidR="008A524F">
        <w:trPr>
          <w:trHeight w:val="880"/>
        </w:trPr>
        <w:tc>
          <w:tcPr>
            <w:tcW w:w="8819" w:type="dxa"/>
            <w:gridSpan w:val="3"/>
            <w:shd w:val="clear" w:color="auto" w:fill="00AF50"/>
          </w:tcPr>
          <w:p w:rsidR="008A524F" w:rsidRDefault="002C657E">
            <w:pPr>
              <w:pStyle w:val="TableParagraph"/>
              <w:spacing w:line="289" w:lineRule="exact"/>
              <w:ind w:left="546" w:right="529"/>
              <w:jc w:val="center"/>
              <w:rPr>
                <w:b/>
                <w:sz w:val="24"/>
              </w:rPr>
            </w:pPr>
            <w:r>
              <w:rPr>
                <w:b/>
                <w:color w:val="FFFFFF"/>
                <w:sz w:val="24"/>
              </w:rPr>
              <w:t>Atención a las Recomendaciones de la Evaluación al Programa De La Mano</w:t>
            </w:r>
          </w:p>
          <w:p w:rsidR="008A524F" w:rsidRDefault="002C657E">
            <w:pPr>
              <w:pStyle w:val="TableParagraph"/>
              <w:spacing w:before="147"/>
              <w:ind w:left="546" w:right="521"/>
              <w:jc w:val="center"/>
              <w:rPr>
                <w:b/>
                <w:sz w:val="24"/>
              </w:rPr>
            </w:pPr>
            <w:r>
              <w:rPr>
                <w:b/>
                <w:color w:val="FFFFFF"/>
                <w:sz w:val="24"/>
              </w:rPr>
              <w:t>Contigo, 2015 dentro del PAE 2016</w:t>
            </w:r>
          </w:p>
        </w:tc>
      </w:tr>
      <w:tr w:rsidR="008A524F">
        <w:trPr>
          <w:trHeight w:val="368"/>
        </w:trPr>
        <w:tc>
          <w:tcPr>
            <w:tcW w:w="8819" w:type="dxa"/>
            <w:gridSpan w:val="3"/>
          </w:tcPr>
          <w:p w:rsidR="008A524F" w:rsidRDefault="002C657E">
            <w:pPr>
              <w:pStyle w:val="TableParagraph"/>
              <w:spacing w:line="242" w:lineRule="exact"/>
              <w:ind w:left="110"/>
              <w:rPr>
                <w:b/>
                <w:sz w:val="20"/>
              </w:rPr>
            </w:pPr>
            <w:r>
              <w:rPr>
                <w:b/>
                <w:sz w:val="20"/>
              </w:rPr>
              <w:t>Ámbito de Programático</w:t>
            </w:r>
          </w:p>
        </w:tc>
      </w:tr>
      <w:tr w:rsidR="008A524F">
        <w:trPr>
          <w:trHeight w:val="4405"/>
        </w:trPr>
        <w:tc>
          <w:tcPr>
            <w:tcW w:w="3960" w:type="dxa"/>
            <w:tcBorders>
              <w:right w:val="nil"/>
            </w:tcBorders>
          </w:tcPr>
          <w:p w:rsidR="008A524F" w:rsidRDefault="002C657E">
            <w:pPr>
              <w:pStyle w:val="TableParagraph"/>
              <w:numPr>
                <w:ilvl w:val="0"/>
                <w:numId w:val="19"/>
              </w:numPr>
              <w:tabs>
                <w:tab w:val="left" w:pos="539"/>
              </w:tabs>
              <w:spacing w:line="360" w:lineRule="auto"/>
              <w:ind w:right="69" w:hanging="360"/>
              <w:jc w:val="both"/>
              <w:rPr>
                <w:sz w:val="20"/>
              </w:rPr>
            </w:pPr>
            <w:r>
              <w:rPr>
                <w:sz w:val="20"/>
              </w:rPr>
              <w:t>El Programa Presupuestario de la Mano Contigo</w:t>
            </w:r>
            <w:r>
              <w:rPr>
                <w:spacing w:val="-9"/>
                <w:sz w:val="20"/>
              </w:rPr>
              <w:t xml:space="preserve"> </w:t>
            </w:r>
            <w:r>
              <w:rPr>
                <w:sz w:val="20"/>
              </w:rPr>
              <w:t>no</w:t>
            </w:r>
            <w:r>
              <w:rPr>
                <w:spacing w:val="-9"/>
                <w:sz w:val="20"/>
              </w:rPr>
              <w:t xml:space="preserve"> </w:t>
            </w:r>
            <w:r>
              <w:rPr>
                <w:sz w:val="20"/>
              </w:rPr>
              <w:t>presenta</w:t>
            </w:r>
            <w:r>
              <w:rPr>
                <w:spacing w:val="-8"/>
                <w:sz w:val="20"/>
              </w:rPr>
              <w:t xml:space="preserve"> </w:t>
            </w:r>
            <w:r>
              <w:rPr>
                <w:sz w:val="20"/>
              </w:rPr>
              <w:t>todos</w:t>
            </w:r>
            <w:r>
              <w:rPr>
                <w:spacing w:val="-11"/>
                <w:sz w:val="20"/>
              </w:rPr>
              <w:t xml:space="preserve"> </w:t>
            </w:r>
            <w:r>
              <w:rPr>
                <w:sz w:val="20"/>
              </w:rPr>
              <w:t>los</w:t>
            </w:r>
            <w:r>
              <w:rPr>
                <w:spacing w:val="-11"/>
                <w:sz w:val="20"/>
              </w:rPr>
              <w:t xml:space="preserve"> </w:t>
            </w:r>
            <w:r>
              <w:rPr>
                <w:sz w:val="20"/>
              </w:rPr>
              <w:t>elementos para que se sustente como tal, se recomienda elaborar un registro de programa que incluya los elementos mínimos</w:t>
            </w:r>
            <w:r>
              <w:rPr>
                <w:spacing w:val="-9"/>
                <w:sz w:val="20"/>
              </w:rPr>
              <w:t xml:space="preserve"> </w:t>
            </w:r>
            <w:r>
              <w:rPr>
                <w:sz w:val="20"/>
              </w:rPr>
              <w:t>de</w:t>
            </w:r>
            <w:r>
              <w:rPr>
                <w:spacing w:val="-8"/>
                <w:sz w:val="20"/>
              </w:rPr>
              <w:t xml:space="preserve"> </w:t>
            </w:r>
            <w:r>
              <w:rPr>
                <w:sz w:val="20"/>
              </w:rPr>
              <w:t>clasificación</w:t>
            </w:r>
            <w:r>
              <w:rPr>
                <w:spacing w:val="-10"/>
                <w:sz w:val="20"/>
              </w:rPr>
              <w:t xml:space="preserve"> </w:t>
            </w:r>
            <w:r>
              <w:rPr>
                <w:sz w:val="20"/>
              </w:rPr>
              <w:t>que</w:t>
            </w:r>
            <w:r>
              <w:rPr>
                <w:spacing w:val="-9"/>
                <w:sz w:val="20"/>
              </w:rPr>
              <w:t xml:space="preserve"> </w:t>
            </w:r>
            <w:r>
              <w:rPr>
                <w:sz w:val="20"/>
              </w:rPr>
              <w:t>establece</w:t>
            </w:r>
            <w:r>
              <w:rPr>
                <w:spacing w:val="-8"/>
                <w:sz w:val="20"/>
              </w:rPr>
              <w:t xml:space="preserve"> </w:t>
            </w:r>
            <w:r>
              <w:rPr>
                <w:sz w:val="20"/>
              </w:rPr>
              <w:t>el Consejo Nacional de Armonización Contable: Funcional, Programática y responda a la atención integral de un problema social y se pueda perfilar una adecuada</w:t>
            </w:r>
            <w:r>
              <w:rPr>
                <w:spacing w:val="-7"/>
                <w:sz w:val="20"/>
              </w:rPr>
              <w:t xml:space="preserve"> </w:t>
            </w:r>
            <w:r>
              <w:rPr>
                <w:sz w:val="20"/>
              </w:rPr>
              <w:t>MIR.</w:t>
            </w:r>
          </w:p>
        </w:tc>
        <w:tc>
          <w:tcPr>
            <w:tcW w:w="839" w:type="dxa"/>
            <w:tcBorders>
              <w:left w:val="nil"/>
              <w:right w:val="nil"/>
            </w:tcBorders>
          </w:tcPr>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spacing w:before="11"/>
              <w:rPr>
                <w:rFonts w:ascii="Times New Roman"/>
                <w:sz w:val="15"/>
              </w:rPr>
            </w:pPr>
          </w:p>
          <w:p w:rsidR="008A524F" w:rsidRDefault="002C657E">
            <w:pPr>
              <w:pStyle w:val="TableParagraph"/>
              <w:ind w:left="271" w:right="56"/>
              <w:jc w:val="center"/>
              <w:rPr>
                <w:rFonts w:ascii="Calibri"/>
                <w:b/>
                <w:sz w:val="16"/>
              </w:rPr>
            </w:pPr>
            <w:r>
              <w:rPr>
                <w:rFonts w:ascii="Calibri"/>
                <w:b/>
                <w:sz w:val="16"/>
              </w:rPr>
              <w:t>100%</w:t>
            </w:r>
          </w:p>
          <w:p w:rsidR="008A524F" w:rsidRDefault="002C657E">
            <w:pPr>
              <w:pStyle w:val="TableParagraph"/>
              <w:spacing w:before="4"/>
              <w:ind w:left="63" w:right="41"/>
              <w:jc w:val="center"/>
              <w:rPr>
                <w:rFonts w:ascii="Calibri"/>
                <w:b/>
                <w:sz w:val="16"/>
              </w:rPr>
            </w:pPr>
            <w:r>
              <w:rPr>
                <w:rFonts w:ascii="Calibri"/>
                <w:b/>
                <w:sz w:val="16"/>
              </w:rPr>
              <w:t>Atendida</w:t>
            </w:r>
          </w:p>
        </w:tc>
        <w:tc>
          <w:tcPr>
            <w:tcW w:w="4020" w:type="dxa"/>
            <w:tcBorders>
              <w:left w:val="nil"/>
            </w:tcBorders>
          </w:tcPr>
          <w:p w:rsidR="008A524F" w:rsidRDefault="002C657E">
            <w:pPr>
              <w:pStyle w:val="TableParagraph"/>
              <w:spacing w:line="360" w:lineRule="auto"/>
              <w:ind w:left="126" w:right="81"/>
              <w:jc w:val="both"/>
              <w:rPr>
                <w:sz w:val="20"/>
              </w:rPr>
            </w:pPr>
            <w:r>
              <w:rPr>
                <w:sz w:val="20"/>
              </w:rPr>
              <w:t xml:space="preserve">Ante esto, se observa que </w:t>
            </w:r>
            <w:r>
              <w:rPr>
                <w:spacing w:val="1"/>
                <w:sz w:val="20"/>
              </w:rPr>
              <w:t xml:space="preserve">la </w:t>
            </w:r>
            <w:r>
              <w:rPr>
                <w:sz w:val="20"/>
              </w:rPr>
              <w:t>Recomendación ya quedó atendida, ya que la SPF publicó los Lineamientos de Programación y Presupuestación 2017, en donde se les indica</w:t>
            </w:r>
            <w:r>
              <w:rPr>
                <w:spacing w:val="-26"/>
                <w:sz w:val="20"/>
              </w:rPr>
              <w:t xml:space="preserve"> </w:t>
            </w:r>
            <w:r>
              <w:rPr>
                <w:sz w:val="20"/>
              </w:rPr>
              <w:t xml:space="preserve">a las Dependencias y Entidades los elementos  que deben contener los Programas Presupuestarios para ser integrados en el </w:t>
            </w:r>
            <w:r>
              <w:rPr>
                <w:sz w:val="20"/>
              </w:rPr>
              <w:t>Presupuesto de Egresos del ejercicio fiscal siguiente; atendiendo la normativa del Consejo Nacional de Armonización Contable (CONAC).</w:t>
            </w:r>
          </w:p>
        </w:tc>
      </w:tr>
      <w:tr w:rsidR="008A524F">
        <w:trPr>
          <w:trHeight w:val="5137"/>
        </w:trPr>
        <w:tc>
          <w:tcPr>
            <w:tcW w:w="3960" w:type="dxa"/>
            <w:tcBorders>
              <w:right w:val="nil"/>
            </w:tcBorders>
          </w:tcPr>
          <w:p w:rsidR="008A524F" w:rsidRDefault="002C657E">
            <w:pPr>
              <w:pStyle w:val="TableParagraph"/>
              <w:numPr>
                <w:ilvl w:val="0"/>
                <w:numId w:val="18"/>
              </w:numPr>
              <w:tabs>
                <w:tab w:val="left" w:pos="539"/>
              </w:tabs>
              <w:spacing w:line="360" w:lineRule="auto"/>
              <w:ind w:right="63" w:hanging="360"/>
              <w:jc w:val="both"/>
              <w:rPr>
                <w:sz w:val="20"/>
              </w:rPr>
            </w:pPr>
            <w:r>
              <w:rPr>
                <w:sz w:val="20"/>
              </w:rPr>
              <w:t>En el cierre programático del ejercicio 2015, la meta específica “Operar el esquema integral de beneficios para apoyar a 118 mil personas” reportó un logro</w:t>
            </w:r>
            <w:r>
              <w:rPr>
                <w:spacing w:val="-9"/>
                <w:sz w:val="20"/>
              </w:rPr>
              <w:t xml:space="preserve"> </w:t>
            </w:r>
            <w:r>
              <w:rPr>
                <w:sz w:val="20"/>
              </w:rPr>
              <w:t>del</w:t>
            </w:r>
            <w:r>
              <w:rPr>
                <w:spacing w:val="-9"/>
                <w:sz w:val="20"/>
              </w:rPr>
              <w:t xml:space="preserve"> </w:t>
            </w:r>
            <w:r>
              <w:rPr>
                <w:sz w:val="20"/>
              </w:rPr>
              <w:t>100%,</w:t>
            </w:r>
            <w:r>
              <w:rPr>
                <w:spacing w:val="-11"/>
                <w:sz w:val="20"/>
              </w:rPr>
              <w:t xml:space="preserve"> </w:t>
            </w:r>
            <w:r>
              <w:rPr>
                <w:sz w:val="20"/>
              </w:rPr>
              <w:t>no</w:t>
            </w:r>
            <w:r>
              <w:rPr>
                <w:spacing w:val="-9"/>
                <w:sz w:val="20"/>
              </w:rPr>
              <w:t xml:space="preserve"> </w:t>
            </w:r>
            <w:r>
              <w:rPr>
                <w:sz w:val="20"/>
              </w:rPr>
              <w:t>obstante,</w:t>
            </w:r>
            <w:r>
              <w:rPr>
                <w:spacing w:val="-7"/>
                <w:sz w:val="20"/>
              </w:rPr>
              <w:t xml:space="preserve"> </w:t>
            </w:r>
            <w:r>
              <w:rPr>
                <w:sz w:val="20"/>
              </w:rPr>
              <w:t>que</w:t>
            </w:r>
            <w:r>
              <w:rPr>
                <w:spacing w:val="-11"/>
                <w:sz w:val="20"/>
              </w:rPr>
              <w:t xml:space="preserve"> </w:t>
            </w:r>
            <w:r>
              <w:rPr>
                <w:sz w:val="20"/>
              </w:rPr>
              <w:t>se</w:t>
            </w:r>
            <w:r>
              <w:rPr>
                <w:spacing w:val="-10"/>
                <w:sz w:val="20"/>
              </w:rPr>
              <w:t xml:space="preserve"> </w:t>
            </w:r>
            <w:r>
              <w:rPr>
                <w:sz w:val="20"/>
              </w:rPr>
              <w:t>pudo constatar que no se cuenta con la evidencia total en su padrón, p</w:t>
            </w:r>
            <w:r>
              <w:rPr>
                <w:sz w:val="20"/>
              </w:rPr>
              <w:t>or lo que   el</w:t>
            </w:r>
            <w:r>
              <w:rPr>
                <w:spacing w:val="-5"/>
                <w:sz w:val="20"/>
              </w:rPr>
              <w:t xml:space="preserve"> </w:t>
            </w:r>
            <w:r>
              <w:rPr>
                <w:sz w:val="20"/>
              </w:rPr>
              <w:t>soporte</w:t>
            </w:r>
            <w:r>
              <w:rPr>
                <w:spacing w:val="-6"/>
                <w:sz w:val="20"/>
              </w:rPr>
              <w:t xml:space="preserve"> </w:t>
            </w:r>
            <w:r>
              <w:rPr>
                <w:sz w:val="20"/>
              </w:rPr>
              <w:t>documental</w:t>
            </w:r>
            <w:r>
              <w:rPr>
                <w:spacing w:val="-5"/>
                <w:sz w:val="20"/>
              </w:rPr>
              <w:t xml:space="preserve"> </w:t>
            </w:r>
            <w:r>
              <w:rPr>
                <w:sz w:val="20"/>
              </w:rPr>
              <w:t>no</w:t>
            </w:r>
            <w:r>
              <w:rPr>
                <w:spacing w:val="-5"/>
                <w:sz w:val="20"/>
              </w:rPr>
              <w:t xml:space="preserve"> </w:t>
            </w:r>
            <w:r>
              <w:rPr>
                <w:sz w:val="20"/>
              </w:rPr>
              <w:t>coincide</w:t>
            </w:r>
            <w:r>
              <w:rPr>
                <w:spacing w:val="-6"/>
                <w:sz w:val="20"/>
              </w:rPr>
              <w:t xml:space="preserve"> </w:t>
            </w:r>
            <w:r>
              <w:rPr>
                <w:sz w:val="20"/>
              </w:rPr>
              <w:t>con</w:t>
            </w:r>
            <w:r>
              <w:rPr>
                <w:spacing w:val="-8"/>
                <w:sz w:val="20"/>
              </w:rPr>
              <w:t xml:space="preserve"> </w:t>
            </w:r>
            <w:r>
              <w:rPr>
                <w:sz w:val="20"/>
              </w:rPr>
              <w:t>el logro reportado, la recomendación  es  que la Secretaría de Planeación y Finanzas realice verificaciones a los logros reportados para evitar estas variaciones.</w:t>
            </w:r>
          </w:p>
        </w:tc>
        <w:tc>
          <w:tcPr>
            <w:tcW w:w="839" w:type="dxa"/>
            <w:tcBorders>
              <w:left w:val="nil"/>
              <w:right w:val="nil"/>
            </w:tcBorders>
          </w:tcPr>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spacing w:before="6"/>
              <w:rPr>
                <w:rFonts w:ascii="Times New Roman"/>
                <w:sz w:val="13"/>
              </w:rPr>
            </w:pPr>
          </w:p>
          <w:p w:rsidR="008A524F" w:rsidRDefault="002C657E">
            <w:pPr>
              <w:pStyle w:val="TableParagraph"/>
              <w:ind w:left="171" w:right="84"/>
              <w:jc w:val="center"/>
              <w:rPr>
                <w:rFonts w:ascii="Calibri"/>
                <w:b/>
                <w:sz w:val="16"/>
              </w:rPr>
            </w:pPr>
            <w:r>
              <w:rPr>
                <w:rFonts w:ascii="Calibri"/>
                <w:b/>
                <w:sz w:val="16"/>
              </w:rPr>
              <w:t>80%</w:t>
            </w:r>
          </w:p>
          <w:p w:rsidR="008A524F" w:rsidRDefault="002C657E">
            <w:pPr>
              <w:pStyle w:val="TableParagraph"/>
              <w:spacing w:before="4"/>
              <w:ind w:left="21" w:right="84"/>
              <w:jc w:val="center"/>
              <w:rPr>
                <w:rFonts w:ascii="Calibri"/>
                <w:b/>
                <w:sz w:val="16"/>
              </w:rPr>
            </w:pPr>
            <w:r>
              <w:rPr>
                <w:rFonts w:ascii="Calibri"/>
                <w:b/>
                <w:sz w:val="16"/>
              </w:rPr>
              <w:t>Atendida</w:t>
            </w:r>
          </w:p>
        </w:tc>
        <w:tc>
          <w:tcPr>
            <w:tcW w:w="4020" w:type="dxa"/>
            <w:tcBorders>
              <w:left w:val="nil"/>
            </w:tcBorders>
          </w:tcPr>
          <w:p w:rsidR="008A524F" w:rsidRDefault="002C657E">
            <w:pPr>
              <w:pStyle w:val="TableParagraph"/>
              <w:spacing w:line="360" w:lineRule="auto"/>
              <w:ind w:left="126" w:right="84"/>
              <w:jc w:val="both"/>
              <w:rPr>
                <w:sz w:val="20"/>
              </w:rPr>
            </w:pPr>
            <w:r>
              <w:rPr>
                <w:sz w:val="20"/>
              </w:rPr>
              <w:t>La SEDESOE ha enfocado sus esfuerzos a tener un Padrón de Beneficiarios al día, sistematizado y a disposición de la Secretaría de Planeación y Finanzas, y cualquier órgano de fiscalización que lo solicite formalmente.</w:t>
            </w:r>
          </w:p>
        </w:tc>
      </w:tr>
      <w:tr w:rsidR="008A524F">
        <w:trPr>
          <w:trHeight w:val="1476"/>
        </w:trPr>
        <w:tc>
          <w:tcPr>
            <w:tcW w:w="3960" w:type="dxa"/>
            <w:tcBorders>
              <w:right w:val="nil"/>
            </w:tcBorders>
          </w:tcPr>
          <w:p w:rsidR="008A524F" w:rsidRDefault="002C657E">
            <w:pPr>
              <w:pStyle w:val="TableParagraph"/>
              <w:numPr>
                <w:ilvl w:val="0"/>
                <w:numId w:val="17"/>
              </w:numPr>
              <w:tabs>
                <w:tab w:val="left" w:pos="539"/>
              </w:tabs>
              <w:spacing w:line="357" w:lineRule="auto"/>
              <w:ind w:right="70" w:hanging="360"/>
              <w:jc w:val="both"/>
              <w:rPr>
                <w:sz w:val="20"/>
              </w:rPr>
            </w:pPr>
            <w:r>
              <w:rPr>
                <w:sz w:val="20"/>
              </w:rPr>
              <w:t xml:space="preserve">Realizar un diagnóstico de pobreza por parte del Gobierno Estatal, para sustentar    este    programa    con  </w:t>
            </w:r>
            <w:r>
              <w:rPr>
                <w:spacing w:val="25"/>
                <w:sz w:val="20"/>
              </w:rPr>
              <w:t xml:space="preserve"> </w:t>
            </w:r>
            <w:r>
              <w:rPr>
                <w:sz w:val="20"/>
              </w:rPr>
              <w:t>datos</w:t>
            </w:r>
          </w:p>
          <w:p w:rsidR="008A524F" w:rsidRDefault="002C657E">
            <w:pPr>
              <w:pStyle w:val="TableParagraph"/>
              <w:spacing w:before="5"/>
              <w:ind w:left="538"/>
              <w:rPr>
                <w:sz w:val="20"/>
              </w:rPr>
            </w:pPr>
            <w:r>
              <w:rPr>
                <w:sz w:val="20"/>
              </w:rPr>
              <w:t>estadísticos.</w:t>
            </w:r>
          </w:p>
        </w:tc>
        <w:tc>
          <w:tcPr>
            <w:tcW w:w="839" w:type="dxa"/>
            <w:tcBorders>
              <w:left w:val="nil"/>
              <w:right w:val="nil"/>
            </w:tcBorders>
          </w:tcPr>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spacing w:before="10"/>
              <w:rPr>
                <w:rFonts w:ascii="Times New Roman"/>
                <w:sz w:val="13"/>
              </w:rPr>
            </w:pPr>
          </w:p>
          <w:p w:rsidR="008A524F" w:rsidRDefault="002C657E">
            <w:pPr>
              <w:pStyle w:val="TableParagraph"/>
              <w:spacing w:before="1"/>
              <w:ind w:left="107" w:right="84"/>
              <w:jc w:val="center"/>
              <w:rPr>
                <w:rFonts w:ascii="Calibri"/>
                <w:b/>
                <w:sz w:val="16"/>
              </w:rPr>
            </w:pPr>
            <w:r>
              <w:rPr>
                <w:rFonts w:ascii="Calibri"/>
                <w:b/>
                <w:sz w:val="16"/>
              </w:rPr>
              <w:t>90%</w:t>
            </w:r>
          </w:p>
          <w:p w:rsidR="008A524F" w:rsidRDefault="002C657E">
            <w:pPr>
              <w:pStyle w:val="TableParagraph"/>
              <w:spacing w:before="4"/>
              <w:ind w:left="21" w:right="84"/>
              <w:jc w:val="center"/>
              <w:rPr>
                <w:rFonts w:ascii="Calibri"/>
                <w:b/>
                <w:sz w:val="16"/>
              </w:rPr>
            </w:pPr>
            <w:r>
              <w:rPr>
                <w:rFonts w:ascii="Calibri"/>
                <w:b/>
                <w:sz w:val="16"/>
              </w:rPr>
              <w:t>Atendida</w:t>
            </w:r>
          </w:p>
        </w:tc>
        <w:tc>
          <w:tcPr>
            <w:tcW w:w="4020" w:type="dxa"/>
            <w:tcBorders>
              <w:left w:val="nil"/>
            </w:tcBorders>
          </w:tcPr>
          <w:p w:rsidR="008A524F" w:rsidRDefault="002C657E">
            <w:pPr>
              <w:pStyle w:val="TableParagraph"/>
              <w:spacing w:line="360" w:lineRule="auto"/>
              <w:ind w:left="126" w:right="85"/>
              <w:jc w:val="both"/>
              <w:rPr>
                <w:sz w:val="20"/>
              </w:rPr>
            </w:pPr>
            <w:r>
              <w:rPr>
                <w:sz w:val="20"/>
              </w:rPr>
              <w:t>La</w:t>
            </w:r>
            <w:r>
              <w:rPr>
                <w:spacing w:val="-10"/>
                <w:sz w:val="20"/>
              </w:rPr>
              <w:t xml:space="preserve"> </w:t>
            </w:r>
            <w:r>
              <w:rPr>
                <w:sz w:val="20"/>
              </w:rPr>
              <w:t>SEDESOE</w:t>
            </w:r>
            <w:r>
              <w:rPr>
                <w:spacing w:val="-6"/>
                <w:sz w:val="20"/>
              </w:rPr>
              <w:t xml:space="preserve"> </w:t>
            </w:r>
            <w:r>
              <w:rPr>
                <w:sz w:val="20"/>
              </w:rPr>
              <w:t>estableció</w:t>
            </w:r>
            <w:r>
              <w:rPr>
                <w:spacing w:val="-6"/>
                <w:sz w:val="20"/>
              </w:rPr>
              <w:t xml:space="preserve"> </w:t>
            </w:r>
            <w:r>
              <w:rPr>
                <w:sz w:val="20"/>
              </w:rPr>
              <w:t>como</w:t>
            </w:r>
            <w:r>
              <w:rPr>
                <w:spacing w:val="-6"/>
                <w:sz w:val="20"/>
              </w:rPr>
              <w:t xml:space="preserve"> </w:t>
            </w:r>
            <w:r>
              <w:rPr>
                <w:sz w:val="20"/>
              </w:rPr>
              <w:t>Compromiso</w:t>
            </w:r>
            <w:r>
              <w:rPr>
                <w:spacing w:val="-6"/>
                <w:sz w:val="20"/>
              </w:rPr>
              <w:t xml:space="preserve"> </w:t>
            </w:r>
            <w:r>
              <w:rPr>
                <w:sz w:val="20"/>
              </w:rPr>
              <w:t>de Mejora, el gestionar la elaboración de un Estudio</w:t>
            </w:r>
            <w:r>
              <w:rPr>
                <w:spacing w:val="11"/>
                <w:sz w:val="20"/>
              </w:rPr>
              <w:t xml:space="preserve"> </w:t>
            </w:r>
            <w:r>
              <w:rPr>
                <w:sz w:val="20"/>
              </w:rPr>
              <w:t>de</w:t>
            </w:r>
            <w:r>
              <w:rPr>
                <w:spacing w:val="8"/>
                <w:sz w:val="20"/>
              </w:rPr>
              <w:t xml:space="preserve"> </w:t>
            </w:r>
            <w:r>
              <w:rPr>
                <w:sz w:val="20"/>
              </w:rPr>
              <w:t>impacto</w:t>
            </w:r>
            <w:r>
              <w:rPr>
                <w:spacing w:val="11"/>
                <w:sz w:val="20"/>
              </w:rPr>
              <w:t xml:space="preserve"> </w:t>
            </w:r>
            <w:r>
              <w:rPr>
                <w:sz w:val="20"/>
              </w:rPr>
              <w:t>del</w:t>
            </w:r>
            <w:r>
              <w:rPr>
                <w:spacing w:val="12"/>
                <w:sz w:val="20"/>
              </w:rPr>
              <w:t xml:space="preserve"> </w:t>
            </w:r>
            <w:r>
              <w:rPr>
                <w:sz w:val="20"/>
              </w:rPr>
              <w:t>Programa</w:t>
            </w:r>
            <w:r>
              <w:rPr>
                <w:spacing w:val="8"/>
                <w:sz w:val="20"/>
              </w:rPr>
              <w:t xml:space="preserve"> </w:t>
            </w:r>
            <w:r>
              <w:rPr>
                <w:sz w:val="20"/>
              </w:rPr>
              <w:t>de</w:t>
            </w:r>
            <w:r>
              <w:rPr>
                <w:spacing w:val="11"/>
                <w:sz w:val="20"/>
              </w:rPr>
              <w:t xml:space="preserve"> </w:t>
            </w:r>
            <w:r>
              <w:rPr>
                <w:sz w:val="20"/>
              </w:rPr>
              <w:t>la</w:t>
            </w:r>
            <w:r>
              <w:rPr>
                <w:spacing w:val="8"/>
                <w:sz w:val="20"/>
              </w:rPr>
              <w:t xml:space="preserve"> </w:t>
            </w:r>
            <w:r>
              <w:rPr>
                <w:sz w:val="20"/>
              </w:rPr>
              <w:t>Mano</w:t>
            </w:r>
          </w:p>
          <w:p w:rsidR="008A524F" w:rsidRDefault="002C657E">
            <w:pPr>
              <w:pStyle w:val="TableParagraph"/>
              <w:spacing w:before="4"/>
              <w:ind w:left="126"/>
              <w:jc w:val="both"/>
              <w:rPr>
                <w:sz w:val="20"/>
              </w:rPr>
            </w:pPr>
            <w:r>
              <w:rPr>
                <w:sz w:val="20"/>
              </w:rPr>
              <w:t>Contigo, el cual, vendrá a darle mayor sustento</w:t>
            </w:r>
          </w:p>
        </w:tc>
      </w:tr>
    </w:tbl>
    <w:p w:rsidR="008A524F" w:rsidRDefault="008A524F">
      <w:pPr>
        <w:jc w:val="both"/>
        <w:rPr>
          <w:sz w:val="20"/>
        </w:rPr>
        <w:sectPr w:rsidR="008A524F">
          <w:pgSz w:w="12240" w:h="15840"/>
          <w:pgMar w:top="1240" w:right="1240" w:bottom="1340" w:left="1600" w:header="291" w:footer="1140" w:gutter="0"/>
          <w:cols w:space="720"/>
        </w:sectPr>
      </w:pPr>
    </w:p>
    <w:p w:rsidR="008A524F" w:rsidRDefault="002C657E">
      <w:pPr>
        <w:pStyle w:val="Textoindependiente"/>
        <w:rPr>
          <w:rFonts w:ascii="Times New Roman"/>
          <w:sz w:val="22"/>
        </w:rPr>
      </w:pPr>
      <w:r>
        <w:rPr>
          <w:lang w:val="en-US"/>
        </w:rPr>
        <w:lastRenderedPageBreak/>
        <w:pict>
          <v:group id="_x0000_s1057" style="position:absolute;margin-left:296.2pt;margin-top:159.15pt;width:37pt;height:53.85pt;z-index:-106120;mso-position-horizontal-relative:page;mso-position-vertical-relative:page" coordorigin="5924,3183" coordsize="740,1077">
            <v:shape id="_x0000_s1060" style="position:absolute;left:5969;top:3228;width:535;height:520" coordorigin="5969,3228" coordsize="535,520" path="m6237,3228r-71,9l6102,3263r-54,41l6006,3357r-27,62l5969,3488r10,69l6006,3619r42,52l6102,3712r64,26l6237,3747r71,-9l6372,3712r54,-41l6468,3619r27,-62l6504,3488r-9,-69l6468,3357r-42,-53l6372,3263r-64,-26l6237,3228xe" fillcolor="#00af50" stroked="f">
              <v:path arrowok="t"/>
            </v:shape>
            <v:shape id="_x0000_s1059" style="position:absolute;left:5969;top:3228;width:535;height:520" coordorigin="5969,3228" coordsize="535,520" path="m5969,3488r10,-69l6006,3357r42,-53l6102,3263r64,-26l6237,3228r71,9l6372,3263r54,41l6468,3357r27,62l6504,3488r-9,69l6468,3619r-42,52l6372,3712r-64,26l6237,3747r-71,-9l6102,3712r-54,-41l6006,3619r-27,-62l5969,3488xe" filled="f" strokeweight="4.5pt">
              <v:path arrowok="t"/>
            </v:shape>
            <v:shape id="_x0000_s1058" type="#_x0000_t75" style="position:absolute;left:5924;top:3824;width:740;height:436">
              <v:imagedata r:id="rId60" o:title=""/>
            </v:shape>
            <w10:wrap anchorx="page" anchory="page"/>
          </v:group>
        </w:pict>
      </w:r>
      <w:r>
        <w:rPr>
          <w:lang w:val="en-US"/>
        </w:rPr>
        <w:pict>
          <v:group id="_x0000_s1053" style="position:absolute;margin-left:287.2pt;margin-top:313.2pt;width:36.6pt;height:54.05pt;z-index:-106096;mso-position-horizontal-relative:page;mso-position-vertical-relative:page" coordorigin="5744,6264" coordsize="732,1081">
            <v:shape id="_x0000_s1056" style="position:absolute;left:5894;top:6308;width:536;height:520" coordorigin="5894,6309" coordsize="536,520" path="m6162,6309r-71,9l6027,6344r-54,41l5931,6437r-27,62l5894,6568r10,69l5931,6699r42,53l6027,6793r64,26l6162,6828r71,-9l6297,6793r54,-41l6393,6699r27,-62l6429,6568r-9,-69l6393,6437r-42,-52l6297,6344r-64,-26l6162,6309xe" fillcolor="#00af50" stroked="f">
              <v:path arrowok="t"/>
            </v:shape>
            <v:shape id="_x0000_s1055" style="position:absolute;left:5894;top:6308;width:536;height:520" coordorigin="5894,6309" coordsize="536,520" path="m5894,6568r10,-69l5931,6437r42,-52l6027,6344r64,-26l6162,6309r71,9l6297,6344r54,41l6393,6437r27,62l6429,6568r-9,69l6393,6699r-42,53l6297,6793r-64,26l6162,6828r-71,-9l6027,6793r-54,-41l5931,6699r-27,-62l5894,6568xe" filled="f" strokeweight="4.5pt">
              <v:path arrowok="t"/>
            </v:shape>
            <v:shape id="_x0000_s1054" type="#_x0000_t75" style="position:absolute;left:5744;top:6908;width:732;height:436">
              <v:imagedata r:id="rId61" o:title=""/>
            </v:shape>
            <w10:wrap anchorx="page" anchory="page"/>
          </v:group>
        </w:pict>
      </w:r>
      <w:r>
        <w:rPr>
          <w:lang w:val="en-US"/>
        </w:rPr>
        <w:pict>
          <v:group id="_x0000_s1049" style="position:absolute;margin-left:292.4pt;margin-top:621.9pt;width:36.2pt;height:53.9pt;z-index:-106072;mso-position-horizontal-relative:page;mso-position-vertical-relative:page" coordorigin="5848,12438" coordsize="724,1078">
            <v:shape id="_x0000_s1052" style="position:absolute;left:5893;top:12483;width:535;height:520" coordorigin="5893,12483" coordsize="535,520" path="m6161,12483r-71,9l6026,12519r-54,40l5930,12612r-27,62l5893,12743r10,69l5930,12874r42,53l6026,12967r64,27l6161,13003r71,-9l6296,12967r54,-40l6392,12874r27,-62l6428,12743r-9,-69l6392,12612r-42,-53l6296,12519r-64,-27l6161,12483xe" fillcolor="#00af50" stroked="f">
              <v:path arrowok="t"/>
            </v:shape>
            <v:shape id="_x0000_s1051" style="position:absolute;left:5893;top:12483;width:535;height:520" coordorigin="5893,12483" coordsize="535,520" path="m5893,12743r10,-69l5930,12612r42,-53l6026,12519r64,-27l6161,12483r71,9l6296,12519r54,40l6392,12612r27,62l6428,12743r-9,69l6392,12874r-42,53l6296,12967r-64,27l6161,13003r-71,-9l6026,12967r-54,-40l5930,12874r-27,-62l5893,12743xe" filled="f" strokeweight="4.5pt">
              <v:path arrowok="t"/>
            </v:shape>
            <v:shape id="_x0000_s1050" type="#_x0000_t75" style="position:absolute;left:5848;top:13080;width:724;height:436">
              <v:imagedata r:id="rId61" o:title=""/>
            </v:shape>
            <w10:wrap anchorx="page" anchory="page"/>
          </v:group>
        </w:pict>
      </w: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3958"/>
        <w:gridCol w:w="4861"/>
      </w:tblGrid>
      <w:tr w:rsidR="008A524F">
        <w:trPr>
          <w:trHeight w:val="880"/>
        </w:trPr>
        <w:tc>
          <w:tcPr>
            <w:tcW w:w="8819" w:type="dxa"/>
            <w:gridSpan w:val="2"/>
            <w:tcBorders>
              <w:bottom w:val="nil"/>
            </w:tcBorders>
            <w:shd w:val="clear" w:color="auto" w:fill="00AF50"/>
          </w:tcPr>
          <w:p w:rsidR="008A524F" w:rsidRDefault="002C657E">
            <w:pPr>
              <w:pStyle w:val="TableParagraph"/>
              <w:spacing w:line="289" w:lineRule="exact"/>
              <w:ind w:left="546" w:right="529"/>
              <w:jc w:val="center"/>
              <w:rPr>
                <w:b/>
                <w:sz w:val="24"/>
              </w:rPr>
            </w:pPr>
            <w:r>
              <w:rPr>
                <w:b/>
                <w:color w:val="FFFFFF"/>
                <w:sz w:val="24"/>
              </w:rPr>
              <w:t>Atención a las Recomendaciones de la Evaluación al Programa De La Mano</w:t>
            </w:r>
          </w:p>
          <w:p w:rsidR="008A524F" w:rsidRDefault="002C657E">
            <w:pPr>
              <w:pStyle w:val="TableParagraph"/>
              <w:spacing w:before="147"/>
              <w:ind w:left="546" w:right="521"/>
              <w:jc w:val="center"/>
              <w:rPr>
                <w:b/>
                <w:sz w:val="24"/>
              </w:rPr>
            </w:pPr>
            <w:r>
              <w:rPr>
                <w:b/>
                <w:color w:val="FFFFFF"/>
                <w:sz w:val="24"/>
              </w:rPr>
              <w:t>Contigo, 2015 dentro del PAE 2016</w:t>
            </w:r>
          </w:p>
        </w:tc>
      </w:tr>
      <w:tr w:rsidR="008A524F">
        <w:trPr>
          <w:trHeight w:val="752"/>
        </w:trPr>
        <w:tc>
          <w:tcPr>
            <w:tcW w:w="8819" w:type="dxa"/>
            <w:gridSpan w:val="2"/>
            <w:tcBorders>
              <w:top w:val="nil"/>
            </w:tcBorders>
          </w:tcPr>
          <w:p w:rsidR="008A524F" w:rsidRDefault="002C657E">
            <w:pPr>
              <w:pStyle w:val="TableParagraph"/>
              <w:spacing w:before="17"/>
              <w:ind w:left="4915"/>
              <w:rPr>
                <w:sz w:val="20"/>
              </w:rPr>
            </w:pPr>
            <w:r>
              <w:rPr>
                <w:sz w:val="20"/>
              </w:rPr>
              <w:t>al Programa y una imagen del impacto que ha</w:t>
            </w:r>
          </w:p>
          <w:p w:rsidR="008A524F" w:rsidRDefault="002C657E">
            <w:pPr>
              <w:pStyle w:val="TableParagraph"/>
              <w:spacing w:before="123"/>
              <w:ind w:left="2405" w:right="529"/>
              <w:jc w:val="center"/>
              <w:rPr>
                <w:sz w:val="20"/>
              </w:rPr>
            </w:pPr>
            <w:r>
              <w:rPr>
                <w:sz w:val="20"/>
              </w:rPr>
              <w:t>generado.</w:t>
            </w:r>
          </w:p>
        </w:tc>
      </w:tr>
      <w:tr w:rsidR="008A524F">
        <w:trPr>
          <w:trHeight w:val="2564"/>
        </w:trPr>
        <w:tc>
          <w:tcPr>
            <w:tcW w:w="3958" w:type="dxa"/>
            <w:tcBorders>
              <w:right w:val="nil"/>
            </w:tcBorders>
          </w:tcPr>
          <w:p w:rsidR="008A524F" w:rsidRDefault="002C657E">
            <w:pPr>
              <w:pStyle w:val="TableParagraph"/>
              <w:numPr>
                <w:ilvl w:val="0"/>
                <w:numId w:val="16"/>
              </w:numPr>
              <w:tabs>
                <w:tab w:val="left" w:pos="539"/>
              </w:tabs>
              <w:spacing w:line="357" w:lineRule="auto"/>
              <w:ind w:right="65" w:hanging="360"/>
              <w:jc w:val="both"/>
              <w:rPr>
                <w:sz w:val="20"/>
              </w:rPr>
            </w:pPr>
            <w:r>
              <w:rPr>
                <w:sz w:val="20"/>
              </w:rPr>
              <w:t>Incluir dentro de las Metas de la SEDESOE, la elaboración de un Padrón Único de</w:t>
            </w:r>
            <w:r>
              <w:rPr>
                <w:spacing w:val="-7"/>
                <w:sz w:val="20"/>
              </w:rPr>
              <w:t xml:space="preserve"> </w:t>
            </w:r>
            <w:r>
              <w:rPr>
                <w:sz w:val="20"/>
              </w:rPr>
              <w:t>Beneficiarios.</w:t>
            </w:r>
          </w:p>
        </w:tc>
        <w:tc>
          <w:tcPr>
            <w:tcW w:w="4861" w:type="dxa"/>
            <w:tcBorders>
              <w:left w:val="nil"/>
            </w:tcBorders>
          </w:tcPr>
          <w:p w:rsidR="008A524F" w:rsidRDefault="002C657E">
            <w:pPr>
              <w:pStyle w:val="TableParagraph"/>
              <w:spacing w:line="242" w:lineRule="exact"/>
              <w:ind w:left="967"/>
              <w:jc w:val="both"/>
              <w:rPr>
                <w:sz w:val="20"/>
              </w:rPr>
            </w:pPr>
            <w:r>
              <w:rPr>
                <w:sz w:val="20"/>
              </w:rPr>
              <w:t>La SEDESOE en atención a la recomendación,</w:t>
            </w:r>
          </w:p>
          <w:p w:rsidR="008A524F" w:rsidRDefault="002C657E">
            <w:pPr>
              <w:pStyle w:val="TableParagraph"/>
              <w:spacing w:before="124"/>
              <w:ind w:left="967"/>
              <w:jc w:val="both"/>
              <w:rPr>
                <w:sz w:val="20"/>
              </w:rPr>
            </w:pPr>
            <w:r>
              <w:rPr>
                <w:sz w:val="20"/>
              </w:rPr>
              <w:t>incluyó    en   su    Programa   Operativo  Anual</w:t>
            </w:r>
          </w:p>
          <w:p w:rsidR="008A524F" w:rsidRDefault="002C657E">
            <w:pPr>
              <w:pStyle w:val="TableParagraph"/>
              <w:spacing w:before="26" w:line="145" w:lineRule="exact"/>
              <w:ind w:left="495"/>
              <w:rPr>
                <w:rFonts w:ascii="Calibri"/>
                <w:b/>
                <w:sz w:val="16"/>
              </w:rPr>
            </w:pPr>
            <w:r>
              <w:rPr>
                <w:rFonts w:ascii="Calibri"/>
                <w:b/>
                <w:sz w:val="16"/>
              </w:rPr>
              <w:t>80%</w:t>
            </w:r>
          </w:p>
          <w:p w:rsidR="008A524F" w:rsidRDefault="002C657E">
            <w:pPr>
              <w:pStyle w:val="TableParagraph"/>
              <w:spacing w:line="253" w:lineRule="exact"/>
              <w:ind w:left="267"/>
              <w:rPr>
                <w:sz w:val="20"/>
              </w:rPr>
            </w:pPr>
            <w:r>
              <w:rPr>
                <w:rFonts w:ascii="Calibri" w:hAnsi="Calibri"/>
                <w:b/>
                <w:position w:val="-6"/>
                <w:sz w:val="16"/>
              </w:rPr>
              <w:t xml:space="preserve">Atendida   </w:t>
            </w:r>
            <w:r>
              <w:rPr>
                <w:sz w:val="20"/>
              </w:rPr>
              <w:t>(POA)   el   Proyecto   69   “Padrón   Único    de</w:t>
            </w:r>
          </w:p>
          <w:p w:rsidR="008A524F" w:rsidRDefault="002C657E">
            <w:pPr>
              <w:pStyle w:val="TableParagraph"/>
              <w:spacing w:before="64" w:line="360" w:lineRule="auto"/>
              <w:ind w:left="967" w:right="82"/>
              <w:jc w:val="both"/>
              <w:rPr>
                <w:sz w:val="20"/>
              </w:rPr>
            </w:pPr>
            <w:r>
              <w:rPr>
                <w:sz w:val="20"/>
              </w:rPr>
              <w:t>Beneficiarios Programas Sociales”, con la  meta “Gestión y Seguimiento al Proyecto del Padrón Único de Beneficiados”.</w:t>
            </w:r>
          </w:p>
        </w:tc>
      </w:tr>
      <w:tr w:rsidR="008A524F">
        <w:trPr>
          <w:trHeight w:val="367"/>
        </w:trPr>
        <w:tc>
          <w:tcPr>
            <w:tcW w:w="8819" w:type="dxa"/>
            <w:gridSpan w:val="2"/>
          </w:tcPr>
          <w:p w:rsidR="008A524F" w:rsidRDefault="002C657E">
            <w:pPr>
              <w:pStyle w:val="TableParagraph"/>
              <w:spacing w:line="242" w:lineRule="exact"/>
              <w:ind w:left="110"/>
              <w:rPr>
                <w:b/>
                <w:sz w:val="20"/>
              </w:rPr>
            </w:pPr>
            <w:r>
              <w:rPr>
                <w:b/>
                <w:sz w:val="20"/>
              </w:rPr>
              <w:t>Ámbito de Indicadores</w:t>
            </w:r>
          </w:p>
        </w:tc>
      </w:tr>
      <w:tr w:rsidR="008A524F">
        <w:trPr>
          <w:trHeight w:val="5861"/>
        </w:trPr>
        <w:tc>
          <w:tcPr>
            <w:tcW w:w="3958" w:type="dxa"/>
            <w:tcBorders>
              <w:right w:val="nil"/>
            </w:tcBorders>
          </w:tcPr>
          <w:p w:rsidR="008A524F" w:rsidRDefault="002C657E">
            <w:pPr>
              <w:pStyle w:val="TableParagraph"/>
              <w:numPr>
                <w:ilvl w:val="0"/>
                <w:numId w:val="15"/>
              </w:numPr>
              <w:tabs>
                <w:tab w:val="left" w:pos="539"/>
              </w:tabs>
              <w:spacing w:line="357" w:lineRule="auto"/>
              <w:ind w:right="65" w:hanging="360"/>
              <w:jc w:val="both"/>
              <w:rPr>
                <w:sz w:val="20"/>
              </w:rPr>
            </w:pPr>
            <w:r>
              <w:rPr>
                <w:sz w:val="20"/>
              </w:rPr>
              <w:t>Se requiere incluir indicadores de resultados e impacto de este programa, ya que está por cumplir 2 años desde su puesta en operación y se requiere constatar en qué medida ha contribuido a</w:t>
            </w:r>
            <w:r>
              <w:rPr>
                <w:spacing w:val="-7"/>
                <w:sz w:val="20"/>
              </w:rPr>
              <w:t xml:space="preserve"> </w:t>
            </w:r>
            <w:r>
              <w:rPr>
                <w:sz w:val="20"/>
              </w:rPr>
              <w:t>la</w:t>
            </w:r>
            <w:r>
              <w:rPr>
                <w:spacing w:val="-7"/>
                <w:sz w:val="20"/>
              </w:rPr>
              <w:t xml:space="preserve"> </w:t>
            </w:r>
            <w:r>
              <w:rPr>
                <w:sz w:val="20"/>
              </w:rPr>
              <w:t>reducción</w:t>
            </w:r>
            <w:r>
              <w:rPr>
                <w:spacing w:val="-7"/>
                <w:sz w:val="20"/>
              </w:rPr>
              <w:t xml:space="preserve"> </w:t>
            </w:r>
            <w:r>
              <w:rPr>
                <w:sz w:val="20"/>
              </w:rPr>
              <w:t>de</w:t>
            </w:r>
            <w:r>
              <w:rPr>
                <w:spacing w:val="-5"/>
                <w:sz w:val="20"/>
              </w:rPr>
              <w:t xml:space="preserve"> </w:t>
            </w:r>
            <w:r>
              <w:rPr>
                <w:sz w:val="20"/>
              </w:rPr>
              <w:t>la</w:t>
            </w:r>
            <w:r>
              <w:rPr>
                <w:spacing w:val="-7"/>
                <w:sz w:val="20"/>
              </w:rPr>
              <w:t xml:space="preserve"> </w:t>
            </w:r>
            <w:r>
              <w:rPr>
                <w:sz w:val="20"/>
              </w:rPr>
              <w:t>pobreza</w:t>
            </w:r>
            <w:r>
              <w:rPr>
                <w:spacing w:val="-8"/>
                <w:sz w:val="20"/>
              </w:rPr>
              <w:t xml:space="preserve"> </w:t>
            </w:r>
            <w:r>
              <w:rPr>
                <w:sz w:val="20"/>
              </w:rPr>
              <w:t>en</w:t>
            </w:r>
            <w:r>
              <w:rPr>
                <w:spacing w:val="-6"/>
                <w:sz w:val="20"/>
              </w:rPr>
              <w:t xml:space="preserve"> </w:t>
            </w:r>
            <w:r>
              <w:rPr>
                <w:sz w:val="20"/>
              </w:rPr>
              <w:t>el</w:t>
            </w:r>
            <w:r>
              <w:rPr>
                <w:spacing w:val="-4"/>
                <w:sz w:val="20"/>
              </w:rPr>
              <w:t xml:space="preserve"> </w:t>
            </w:r>
            <w:r>
              <w:rPr>
                <w:sz w:val="20"/>
              </w:rPr>
              <w:t>Estado.</w:t>
            </w:r>
          </w:p>
        </w:tc>
        <w:tc>
          <w:tcPr>
            <w:tcW w:w="4861" w:type="dxa"/>
            <w:tcBorders>
              <w:left w:val="nil"/>
            </w:tcBorders>
          </w:tcPr>
          <w:p w:rsidR="008A524F" w:rsidRDefault="002C657E">
            <w:pPr>
              <w:pStyle w:val="TableParagraph"/>
              <w:spacing w:line="357" w:lineRule="auto"/>
              <w:ind w:left="967" w:right="86"/>
              <w:jc w:val="both"/>
              <w:rPr>
                <w:sz w:val="20"/>
              </w:rPr>
            </w:pPr>
            <w:r>
              <w:rPr>
                <w:sz w:val="20"/>
              </w:rPr>
              <w:t>Ya se cuentan con dichos i</w:t>
            </w:r>
            <w:r>
              <w:rPr>
                <w:sz w:val="20"/>
              </w:rPr>
              <w:t>ndicadores en el Programa    Operativo    Anual    (POA)    en   el</w:t>
            </w:r>
          </w:p>
          <w:p w:rsidR="008A524F" w:rsidRDefault="002C657E">
            <w:pPr>
              <w:pStyle w:val="TableParagraph"/>
              <w:tabs>
                <w:tab w:val="left" w:pos="967"/>
              </w:tabs>
              <w:spacing w:before="6" w:line="227" w:lineRule="exact"/>
              <w:ind w:left="271"/>
              <w:rPr>
                <w:sz w:val="20"/>
              </w:rPr>
            </w:pPr>
            <w:r>
              <w:rPr>
                <w:rFonts w:ascii="Calibri"/>
                <w:b/>
                <w:position w:val="2"/>
                <w:sz w:val="16"/>
              </w:rPr>
              <w:t>100%</w:t>
            </w:r>
            <w:r>
              <w:rPr>
                <w:rFonts w:ascii="Calibri"/>
                <w:b/>
                <w:position w:val="2"/>
                <w:sz w:val="16"/>
              </w:rPr>
              <w:tab/>
            </w:r>
            <w:r>
              <w:rPr>
                <w:sz w:val="20"/>
              </w:rPr>
              <w:t>Programa  070   Oportunidad   Es  de   la</w:t>
            </w:r>
            <w:r>
              <w:rPr>
                <w:spacing w:val="21"/>
                <w:sz w:val="20"/>
              </w:rPr>
              <w:t xml:space="preserve"> </w:t>
            </w:r>
            <w:r>
              <w:rPr>
                <w:sz w:val="20"/>
              </w:rPr>
              <w:t>Mano</w:t>
            </w:r>
          </w:p>
          <w:p w:rsidR="008A524F" w:rsidRDefault="002C657E">
            <w:pPr>
              <w:pStyle w:val="TableParagraph"/>
              <w:spacing w:line="158" w:lineRule="exact"/>
              <w:ind w:left="87"/>
              <w:rPr>
                <w:rFonts w:ascii="Calibri"/>
                <w:b/>
                <w:sz w:val="16"/>
              </w:rPr>
            </w:pPr>
            <w:r>
              <w:rPr>
                <w:rFonts w:ascii="Calibri"/>
                <w:b/>
                <w:sz w:val="16"/>
              </w:rPr>
              <w:t>Atendida</w:t>
            </w:r>
          </w:p>
          <w:p w:rsidR="008A524F" w:rsidRDefault="002C657E">
            <w:pPr>
              <w:pStyle w:val="TableParagraph"/>
              <w:spacing w:line="224" w:lineRule="exact"/>
              <w:ind w:left="967"/>
              <w:rPr>
                <w:sz w:val="20"/>
              </w:rPr>
            </w:pPr>
            <w:r>
              <w:rPr>
                <w:sz w:val="20"/>
              </w:rPr>
              <w:t>Contigo; cuyos indicadores son: Fin: Índice  de</w:t>
            </w:r>
          </w:p>
          <w:p w:rsidR="008A524F" w:rsidRDefault="002C657E">
            <w:pPr>
              <w:pStyle w:val="TableParagraph"/>
              <w:spacing w:before="123" w:line="360" w:lineRule="auto"/>
              <w:ind w:left="967" w:right="83"/>
              <w:jc w:val="both"/>
              <w:rPr>
                <w:sz w:val="20"/>
              </w:rPr>
            </w:pPr>
            <w:r>
              <w:rPr>
                <w:sz w:val="20"/>
              </w:rPr>
              <w:t>Desarrollo Humano de Baja California (Impacto), y Posición Nacional de Baja California en el Índice de Rezago Social (Impacto); Propósito: Porcentaje de Beneficiados</w:t>
            </w:r>
            <w:r>
              <w:rPr>
                <w:spacing w:val="-11"/>
                <w:sz w:val="20"/>
              </w:rPr>
              <w:t xml:space="preserve"> </w:t>
            </w:r>
            <w:r>
              <w:rPr>
                <w:sz w:val="20"/>
              </w:rPr>
              <w:t>con</w:t>
            </w:r>
            <w:r>
              <w:rPr>
                <w:spacing w:val="-12"/>
                <w:sz w:val="20"/>
              </w:rPr>
              <w:t xml:space="preserve"> </w:t>
            </w:r>
            <w:r>
              <w:rPr>
                <w:sz w:val="20"/>
              </w:rPr>
              <w:t>la</w:t>
            </w:r>
            <w:r>
              <w:rPr>
                <w:spacing w:val="-12"/>
                <w:sz w:val="20"/>
              </w:rPr>
              <w:t xml:space="preserve"> </w:t>
            </w:r>
            <w:r>
              <w:rPr>
                <w:sz w:val="20"/>
              </w:rPr>
              <w:t>Tarjeta</w:t>
            </w:r>
            <w:r>
              <w:rPr>
                <w:spacing w:val="-12"/>
                <w:sz w:val="20"/>
              </w:rPr>
              <w:t xml:space="preserve"> </w:t>
            </w:r>
            <w:r>
              <w:rPr>
                <w:sz w:val="20"/>
              </w:rPr>
              <w:t>de</w:t>
            </w:r>
            <w:r>
              <w:rPr>
                <w:spacing w:val="-11"/>
                <w:sz w:val="20"/>
              </w:rPr>
              <w:t xml:space="preserve"> </w:t>
            </w:r>
            <w:r>
              <w:rPr>
                <w:sz w:val="20"/>
              </w:rPr>
              <w:t>la</w:t>
            </w:r>
            <w:r>
              <w:rPr>
                <w:spacing w:val="-12"/>
                <w:sz w:val="20"/>
              </w:rPr>
              <w:t xml:space="preserve"> </w:t>
            </w:r>
            <w:r>
              <w:rPr>
                <w:sz w:val="20"/>
              </w:rPr>
              <w:t>Mano</w:t>
            </w:r>
            <w:r>
              <w:rPr>
                <w:spacing w:val="-10"/>
                <w:sz w:val="20"/>
              </w:rPr>
              <w:t xml:space="preserve"> </w:t>
            </w:r>
            <w:r>
              <w:rPr>
                <w:sz w:val="20"/>
              </w:rPr>
              <w:t>Contigo (Cobertura); Componentes: Porcentaje de Retención de alu</w:t>
            </w:r>
            <w:r>
              <w:rPr>
                <w:sz w:val="20"/>
              </w:rPr>
              <w:t>mnos beneficiados con el Programa de Becas para Madres Trabajadoras (Resultados), Porcentaje de Retención de Alumnos de educación media superior que reciben Beca de Transporte</w:t>
            </w:r>
            <w:r>
              <w:rPr>
                <w:spacing w:val="-11"/>
                <w:sz w:val="20"/>
              </w:rPr>
              <w:t xml:space="preserve"> </w:t>
            </w:r>
            <w:r>
              <w:rPr>
                <w:sz w:val="20"/>
              </w:rPr>
              <w:t>(Resultados).</w:t>
            </w:r>
          </w:p>
        </w:tc>
      </w:tr>
      <w:tr w:rsidR="008A524F">
        <w:trPr>
          <w:trHeight w:val="364"/>
        </w:trPr>
        <w:tc>
          <w:tcPr>
            <w:tcW w:w="8819" w:type="dxa"/>
            <w:gridSpan w:val="2"/>
          </w:tcPr>
          <w:p w:rsidR="008A524F" w:rsidRDefault="002C657E">
            <w:pPr>
              <w:pStyle w:val="TableParagraph"/>
              <w:spacing w:line="242" w:lineRule="exact"/>
              <w:ind w:left="110"/>
              <w:rPr>
                <w:b/>
                <w:sz w:val="20"/>
              </w:rPr>
            </w:pPr>
            <w:r>
              <w:rPr>
                <w:b/>
                <w:sz w:val="20"/>
              </w:rPr>
              <w:t>Ámbito de Cobertura</w:t>
            </w:r>
          </w:p>
        </w:tc>
      </w:tr>
      <w:tr w:rsidR="008A524F">
        <w:trPr>
          <w:trHeight w:val="1840"/>
        </w:trPr>
        <w:tc>
          <w:tcPr>
            <w:tcW w:w="3958" w:type="dxa"/>
            <w:tcBorders>
              <w:right w:val="nil"/>
            </w:tcBorders>
          </w:tcPr>
          <w:p w:rsidR="008A524F" w:rsidRDefault="002C657E">
            <w:pPr>
              <w:pStyle w:val="TableParagraph"/>
              <w:numPr>
                <w:ilvl w:val="0"/>
                <w:numId w:val="14"/>
              </w:numPr>
              <w:tabs>
                <w:tab w:val="left" w:pos="539"/>
                <w:tab w:val="left" w:pos="2029"/>
                <w:tab w:val="left" w:pos="3731"/>
              </w:tabs>
              <w:spacing w:line="357" w:lineRule="auto"/>
              <w:ind w:right="65" w:hanging="360"/>
              <w:jc w:val="both"/>
              <w:rPr>
                <w:sz w:val="20"/>
              </w:rPr>
            </w:pPr>
            <w:r>
              <w:rPr>
                <w:sz w:val="20"/>
              </w:rPr>
              <w:t>Consolidar el padrón único de beneficiarios que actualmente se implementa,</w:t>
            </w:r>
            <w:r>
              <w:rPr>
                <w:sz w:val="20"/>
              </w:rPr>
              <w:tab/>
              <w:t>sistematizando</w:t>
            </w:r>
            <w:r>
              <w:rPr>
                <w:sz w:val="20"/>
              </w:rPr>
              <w:tab/>
              <w:t>la información  y  agregando  criterios</w:t>
            </w:r>
            <w:r>
              <w:rPr>
                <w:spacing w:val="18"/>
                <w:sz w:val="20"/>
              </w:rPr>
              <w:t xml:space="preserve"> </w:t>
            </w:r>
            <w:r>
              <w:rPr>
                <w:sz w:val="20"/>
              </w:rPr>
              <w:t>para</w:t>
            </w:r>
          </w:p>
          <w:p w:rsidR="008A524F" w:rsidRDefault="002C657E">
            <w:pPr>
              <w:pStyle w:val="TableParagraph"/>
              <w:spacing w:before="5"/>
              <w:ind w:left="538"/>
              <w:rPr>
                <w:sz w:val="20"/>
              </w:rPr>
            </w:pPr>
            <w:r>
              <w:rPr>
                <w:sz w:val="20"/>
              </w:rPr>
              <w:t>un mejor registro de los beneficiarios.</w:t>
            </w:r>
          </w:p>
        </w:tc>
        <w:tc>
          <w:tcPr>
            <w:tcW w:w="4861" w:type="dxa"/>
            <w:tcBorders>
              <w:left w:val="nil"/>
            </w:tcBorders>
          </w:tcPr>
          <w:p w:rsidR="008A524F" w:rsidRDefault="002C657E">
            <w:pPr>
              <w:pStyle w:val="TableParagraph"/>
              <w:spacing w:line="242" w:lineRule="exact"/>
              <w:ind w:left="967"/>
              <w:rPr>
                <w:sz w:val="20"/>
              </w:rPr>
            </w:pPr>
            <w:r>
              <w:rPr>
                <w:sz w:val="20"/>
              </w:rPr>
              <w:t>Se continuó con los Esfuerzos por parte de la</w:t>
            </w:r>
          </w:p>
          <w:p w:rsidR="008A524F" w:rsidRDefault="002C657E">
            <w:pPr>
              <w:pStyle w:val="TableParagraph"/>
              <w:spacing w:before="124"/>
              <w:ind w:left="967"/>
              <w:rPr>
                <w:sz w:val="20"/>
              </w:rPr>
            </w:pPr>
            <w:r>
              <w:rPr>
                <w:sz w:val="20"/>
              </w:rPr>
              <w:t>SEDESOE para la consolidación de un  padrón</w:t>
            </w:r>
          </w:p>
          <w:p w:rsidR="008A524F" w:rsidRDefault="002C657E">
            <w:pPr>
              <w:pStyle w:val="TableParagraph"/>
              <w:spacing w:before="46" w:line="135" w:lineRule="exact"/>
              <w:ind w:left="411"/>
              <w:rPr>
                <w:rFonts w:ascii="Calibri"/>
                <w:b/>
                <w:sz w:val="16"/>
              </w:rPr>
            </w:pPr>
            <w:r>
              <w:rPr>
                <w:rFonts w:ascii="Calibri"/>
                <w:b/>
                <w:sz w:val="16"/>
              </w:rPr>
              <w:t>85%</w:t>
            </w:r>
          </w:p>
          <w:p w:rsidR="008A524F" w:rsidRDefault="002C657E">
            <w:pPr>
              <w:pStyle w:val="TableParagraph"/>
              <w:spacing w:line="263" w:lineRule="exact"/>
              <w:ind w:left="191"/>
              <w:rPr>
                <w:sz w:val="20"/>
              </w:rPr>
            </w:pPr>
            <w:r>
              <w:rPr>
                <w:rFonts w:ascii="Calibri" w:hAnsi="Calibri"/>
                <w:b/>
                <w:position w:val="-8"/>
                <w:sz w:val="16"/>
              </w:rPr>
              <w:t xml:space="preserve">Atendida    </w:t>
            </w:r>
            <w:r>
              <w:rPr>
                <w:sz w:val="20"/>
              </w:rPr>
              <w:t>único  de  beneficiarios,  ya  que  en  el  POA se</w:t>
            </w:r>
          </w:p>
          <w:p w:rsidR="008A524F" w:rsidRDefault="002C657E">
            <w:pPr>
              <w:pStyle w:val="TableParagraph"/>
              <w:spacing w:before="45"/>
              <w:ind w:left="967"/>
              <w:rPr>
                <w:sz w:val="20"/>
              </w:rPr>
            </w:pPr>
            <w:r>
              <w:rPr>
                <w:sz w:val="20"/>
              </w:rPr>
              <w:t>continúa     la     medición     de     la     Gestión y</w:t>
            </w:r>
          </w:p>
        </w:tc>
      </w:tr>
    </w:tbl>
    <w:p w:rsidR="008A524F" w:rsidRDefault="008A524F">
      <w:pPr>
        <w:rPr>
          <w:sz w:val="20"/>
        </w:rPr>
        <w:sectPr w:rsidR="008A524F">
          <w:pgSz w:w="12240" w:h="15840"/>
          <w:pgMar w:top="1240" w:right="1240" w:bottom="1340" w:left="1600" w:header="291" w:footer="1140" w:gutter="0"/>
          <w:cols w:space="720"/>
        </w:sectPr>
      </w:pPr>
    </w:p>
    <w:p w:rsidR="008A524F" w:rsidRDefault="002C657E">
      <w:pPr>
        <w:pStyle w:val="Textoindependiente"/>
        <w:rPr>
          <w:rFonts w:ascii="Times New Roman"/>
          <w:sz w:val="22"/>
        </w:rPr>
      </w:pPr>
      <w:r>
        <w:rPr>
          <w:lang w:val="en-US"/>
        </w:rPr>
        <w:lastRenderedPageBreak/>
        <w:pict>
          <v:group id="_x0000_s1045" style="position:absolute;margin-left:287.2pt;margin-top:161.2pt;width:37.4pt;height:54pt;z-index:-106048;mso-position-horizontal-relative:page;mso-position-vertical-relative:page" coordorigin="5744,3224" coordsize="748,1080">
            <v:shape id="_x0000_s1048" style="position:absolute;left:5909;top:3269;width:535;height:520" coordorigin="5909,3269" coordsize="535,520" path="m6177,3269r-71,9l6042,3304r-54,41l5946,3398r-27,62l5909,3529r10,69l5946,3660r42,52l6042,3753r64,26l6177,3788r71,-9l6312,3753r54,-41l6408,3660r27,-62l6444,3529r-9,-69l6408,3398r-42,-53l6312,3304r-64,-26l6177,3269xe" fillcolor="#00af50" stroked="f">
              <v:path arrowok="t"/>
            </v:shape>
            <v:shape id="_x0000_s1047" style="position:absolute;left:5909;top:3269;width:535;height:520" coordorigin="5909,3269" coordsize="535,520" path="m5909,3529r10,-69l5946,3398r42,-53l6042,3304r64,-26l6177,3269r71,9l6312,3304r54,41l6408,3398r27,62l6444,3529r-9,69l6408,3660r-42,52l6312,3753r-64,26l6177,3788r-71,-9l6042,3753r-54,-41l5946,3660r-27,-62l5909,3529xe" filled="f" strokeweight="4.5pt">
              <v:path arrowok="t"/>
            </v:shape>
            <v:shape id="_x0000_s1046" type="#_x0000_t75" style="position:absolute;left:5744;top:3868;width:748;height:436">
              <v:imagedata r:id="rId60" o:title=""/>
            </v:shape>
            <w10:wrap anchorx="page" anchory="page"/>
          </v:group>
        </w:pict>
      </w:r>
      <w:r>
        <w:rPr>
          <w:lang w:val="en-US"/>
        </w:rPr>
        <w:pict>
          <v:group id="_x0000_s1041" style="position:absolute;margin-left:289.4pt;margin-top:328.45pt;width:35.2pt;height:54pt;z-index:-106024;mso-position-horizontal-relative:page;mso-position-vertical-relative:page" coordorigin="5788,6569" coordsize="704,1080">
            <v:shape id="_x0000_s1044" style="position:absolute;left:5834;top:6613;width:536;height:520" coordorigin="5834,6614" coordsize="536,520" path="m6102,6614r-71,9l5967,6649r-54,41l5871,6743r-27,62l5834,6874r10,69l5871,7005r42,52l5967,7098r64,26l6102,7133r71,-9l6237,7098r54,-41l6333,7005r27,-62l6369,6874r-9,-69l6333,6743r-42,-53l6237,6649r-64,-26l6102,6614xe" fillcolor="#00af50" stroked="f">
              <v:path arrowok="t"/>
            </v:shape>
            <v:shape id="_x0000_s1043" style="position:absolute;left:5834;top:6613;width:536;height:520" coordorigin="5834,6614" coordsize="536,520" path="m5834,6874r10,-69l5871,6743r42,-53l5967,6649r64,-26l6102,6614r71,9l6237,6649r54,41l6333,6743r27,62l6369,6874r-9,69l6333,7005r-42,52l6237,7098r-64,26l6102,7133r-71,-9l5967,7098r-54,-41l5871,7005r-27,-62l5834,6874xe" filled="f" strokeweight="4.5pt">
              <v:path arrowok="t"/>
            </v:shape>
            <v:shape id="_x0000_s1042" type="#_x0000_t75" style="position:absolute;left:5788;top:7212;width:704;height:436">
              <v:imagedata r:id="rId59" o:title=""/>
            </v:shape>
            <w10:wrap anchorx="page" anchory="page"/>
          </v:group>
        </w:pict>
      </w:r>
      <w:r>
        <w:rPr>
          <w:lang w:val="en-US"/>
        </w:rPr>
        <w:pict>
          <v:group id="_x0000_s1037" style="position:absolute;margin-left:290.95pt;margin-top:549.7pt;width:35.45pt;height:53.9pt;z-index:-106000;mso-position-horizontal-relative:page;mso-position-vertical-relative:page" coordorigin="5819,10994" coordsize="709,1078">
            <v:shape id="_x0000_s1040" style="position:absolute;left:5864;top:11039;width:535;height:520" coordorigin="5864,11039" coordsize="535,520" path="m6132,11039r-71,10l5997,11075r-54,41l5901,11168r-27,62l5864,11299r10,69l5901,11430r42,53l5997,11523r64,27l6132,11559r71,-9l6267,11523r54,-40l6363,11430r27,-62l6399,11299r-9,-69l6363,11168r-42,-52l6267,11075r-64,-26l6132,11039xe" fillcolor="#00af50" stroked="f">
              <v:path arrowok="t"/>
            </v:shape>
            <v:shape id="_x0000_s1039" style="position:absolute;left:5864;top:11039;width:535;height:520" coordorigin="5864,11039" coordsize="535,520" path="m5864,11299r10,-69l5901,11168r42,-52l5997,11075r64,-26l6132,11039r71,10l6267,11075r54,41l6363,11168r27,62l6399,11299r-9,69l6363,11430r-42,53l6267,11523r-64,27l6132,11559r-71,-9l5997,11523r-54,-40l5901,11430r-27,-62l5864,11299xe" filled="f" strokeweight="4.5pt">
              <v:path arrowok="t"/>
            </v:shape>
            <v:shape id="_x0000_s1038" type="#_x0000_t75" style="position:absolute;left:5820;top:11636;width:708;height:436">
              <v:imagedata r:id="rId62" o:title=""/>
            </v:shape>
            <w10:wrap anchorx="page" anchory="page"/>
          </v:group>
        </w:pict>
      </w:r>
      <w:r>
        <w:rPr>
          <w:lang w:val="en-US"/>
        </w:rPr>
        <w:pict>
          <v:group id="_x0000_s1033" style="position:absolute;margin-left:288.8pt;margin-top:663.7pt;width:35.8pt;height:53.9pt;z-index:-105976;mso-position-horizontal-relative:page;mso-position-vertical-relative:page" coordorigin="5776,13274" coordsize="716,1078">
            <v:shape id="_x0000_s1036" style="position:absolute;left:5909;top:13319;width:535;height:520" coordorigin="5909,13319" coordsize="535,520" path="m6177,13319r-71,10l6042,13355r-54,40l5946,13448r-27,62l5909,13579r10,69l5946,13710r42,53l6042,13803r64,27l6177,13839r71,-9l6312,13803r54,-40l6408,13710r27,-62l6444,13579r-9,-69l6408,13448r-42,-53l6312,13355r-64,-26l6177,13319xe" fillcolor="#00af50" stroked="f">
              <v:path arrowok="t"/>
            </v:shape>
            <v:shape id="_x0000_s1035" style="position:absolute;left:5909;top:13319;width:535;height:520" coordorigin="5909,13319" coordsize="535,520" path="m5909,13579r10,-69l5946,13448r42,-53l6042,13355r64,-26l6177,13319r71,10l6312,13355r54,40l6408,13448r27,62l6444,13579r-9,69l6408,13710r-42,53l6312,13803r-64,27l6177,13839r-71,-9l6042,13803r-54,-40l5946,13710r-27,-62l5909,13579xe" filled="f" strokeweight="4.5pt">
              <v:path arrowok="t"/>
            </v:shape>
            <v:shape id="_x0000_s1034" type="#_x0000_t75" style="position:absolute;left:5776;top:13916;width:716;height:436">
              <v:imagedata r:id="rId62" o:title=""/>
            </v:shape>
            <w10:wrap anchorx="page" anchory="page"/>
          </v:group>
        </w:pict>
      </w: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3959"/>
        <w:gridCol w:w="857"/>
        <w:gridCol w:w="4005"/>
      </w:tblGrid>
      <w:tr w:rsidR="008A524F">
        <w:trPr>
          <w:trHeight w:val="880"/>
        </w:trPr>
        <w:tc>
          <w:tcPr>
            <w:tcW w:w="8821" w:type="dxa"/>
            <w:gridSpan w:val="3"/>
            <w:shd w:val="clear" w:color="auto" w:fill="00AF50"/>
          </w:tcPr>
          <w:p w:rsidR="008A524F" w:rsidRDefault="002C657E">
            <w:pPr>
              <w:pStyle w:val="TableParagraph"/>
              <w:spacing w:line="289" w:lineRule="exact"/>
              <w:ind w:left="546" w:right="531"/>
              <w:jc w:val="center"/>
              <w:rPr>
                <w:b/>
                <w:sz w:val="24"/>
              </w:rPr>
            </w:pPr>
            <w:r>
              <w:rPr>
                <w:b/>
                <w:color w:val="FFFFFF"/>
                <w:sz w:val="24"/>
              </w:rPr>
              <w:t>Atención a las Recomendaciones de la Evaluación al Programa De La Mano</w:t>
            </w:r>
          </w:p>
          <w:p w:rsidR="008A524F" w:rsidRDefault="002C657E">
            <w:pPr>
              <w:pStyle w:val="TableParagraph"/>
              <w:spacing w:before="147"/>
              <w:ind w:left="546" w:right="523"/>
              <w:jc w:val="center"/>
              <w:rPr>
                <w:b/>
                <w:sz w:val="24"/>
              </w:rPr>
            </w:pPr>
            <w:r>
              <w:rPr>
                <w:b/>
                <w:color w:val="FFFFFF"/>
                <w:sz w:val="24"/>
              </w:rPr>
              <w:t>Contigo, 2015 dentro del PAE 2016</w:t>
            </w:r>
          </w:p>
        </w:tc>
      </w:tr>
      <w:tr w:rsidR="008A524F">
        <w:trPr>
          <w:trHeight w:val="732"/>
        </w:trPr>
        <w:tc>
          <w:tcPr>
            <w:tcW w:w="8821" w:type="dxa"/>
            <w:gridSpan w:val="3"/>
          </w:tcPr>
          <w:p w:rsidR="008A524F" w:rsidRDefault="002C657E">
            <w:pPr>
              <w:pStyle w:val="TableParagraph"/>
              <w:spacing w:line="242" w:lineRule="exact"/>
              <w:ind w:left="4915"/>
              <w:rPr>
                <w:sz w:val="20"/>
              </w:rPr>
            </w:pPr>
            <w:r>
              <w:rPr>
                <w:sz w:val="20"/>
              </w:rPr>
              <w:t>Seguimiento al proyecto del Padrón Único  de</w:t>
            </w:r>
          </w:p>
          <w:p w:rsidR="008A524F" w:rsidRDefault="002C657E">
            <w:pPr>
              <w:pStyle w:val="TableParagraph"/>
              <w:spacing w:before="123"/>
              <w:ind w:left="4915"/>
              <w:rPr>
                <w:sz w:val="20"/>
              </w:rPr>
            </w:pPr>
            <w:r>
              <w:rPr>
                <w:sz w:val="20"/>
              </w:rPr>
              <w:t>Beneficiados.</w:t>
            </w:r>
          </w:p>
        </w:tc>
      </w:tr>
      <w:tr w:rsidR="008A524F">
        <w:trPr>
          <w:trHeight w:val="2932"/>
        </w:trPr>
        <w:tc>
          <w:tcPr>
            <w:tcW w:w="3959" w:type="dxa"/>
            <w:tcBorders>
              <w:right w:val="nil"/>
            </w:tcBorders>
          </w:tcPr>
          <w:p w:rsidR="008A524F" w:rsidRDefault="002C657E">
            <w:pPr>
              <w:pStyle w:val="TableParagraph"/>
              <w:numPr>
                <w:ilvl w:val="0"/>
                <w:numId w:val="13"/>
              </w:numPr>
              <w:tabs>
                <w:tab w:val="left" w:pos="538"/>
                <w:tab w:val="left" w:pos="539"/>
                <w:tab w:val="left" w:pos="1441"/>
                <w:tab w:val="left" w:pos="2060"/>
                <w:tab w:val="left" w:pos="2964"/>
                <w:tab w:val="left" w:pos="3567"/>
              </w:tabs>
              <w:spacing w:line="352" w:lineRule="auto"/>
              <w:ind w:right="73" w:hanging="360"/>
              <w:rPr>
                <w:sz w:val="20"/>
              </w:rPr>
            </w:pPr>
            <w:r>
              <w:rPr>
                <w:sz w:val="20"/>
              </w:rPr>
              <w:t>Generar</w:t>
            </w:r>
            <w:r>
              <w:rPr>
                <w:sz w:val="20"/>
              </w:rPr>
              <w:tab/>
              <w:t>ROP</w:t>
            </w:r>
            <w:r>
              <w:rPr>
                <w:sz w:val="20"/>
              </w:rPr>
              <w:tab/>
              <w:t>precisas</w:t>
            </w:r>
            <w:r>
              <w:rPr>
                <w:sz w:val="20"/>
              </w:rPr>
              <w:tab/>
              <w:t>para</w:t>
            </w:r>
            <w:r>
              <w:rPr>
                <w:sz w:val="20"/>
              </w:rPr>
              <w:tab/>
              <w:t>una cobertura equitativa y más</w:t>
            </w:r>
            <w:r>
              <w:rPr>
                <w:spacing w:val="-16"/>
                <w:sz w:val="20"/>
              </w:rPr>
              <w:t xml:space="preserve"> </w:t>
            </w:r>
            <w:r>
              <w:rPr>
                <w:sz w:val="20"/>
              </w:rPr>
              <w:t>objetiva.</w:t>
            </w:r>
          </w:p>
        </w:tc>
        <w:tc>
          <w:tcPr>
            <w:tcW w:w="857" w:type="dxa"/>
            <w:tcBorders>
              <w:left w:val="nil"/>
              <w:right w:val="nil"/>
            </w:tcBorders>
          </w:tcPr>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2C657E">
            <w:pPr>
              <w:pStyle w:val="TableParagraph"/>
              <w:spacing w:before="127" w:line="194" w:lineRule="exact"/>
              <w:ind w:left="64" w:right="9"/>
              <w:jc w:val="center"/>
              <w:rPr>
                <w:rFonts w:ascii="Calibri"/>
                <w:b/>
                <w:sz w:val="16"/>
              </w:rPr>
            </w:pPr>
            <w:r>
              <w:rPr>
                <w:rFonts w:ascii="Calibri"/>
                <w:b/>
                <w:sz w:val="16"/>
              </w:rPr>
              <w:t>90%</w:t>
            </w:r>
          </w:p>
          <w:p w:rsidR="008A524F" w:rsidRDefault="002C657E">
            <w:pPr>
              <w:pStyle w:val="TableParagraph"/>
              <w:spacing w:line="194" w:lineRule="exact"/>
              <w:ind w:left="22" w:right="101"/>
              <w:jc w:val="center"/>
              <w:rPr>
                <w:rFonts w:ascii="Calibri"/>
                <w:b/>
                <w:sz w:val="16"/>
              </w:rPr>
            </w:pPr>
            <w:r>
              <w:rPr>
                <w:rFonts w:ascii="Calibri"/>
                <w:b/>
                <w:sz w:val="16"/>
              </w:rPr>
              <w:t>Atendida</w:t>
            </w:r>
          </w:p>
        </w:tc>
        <w:tc>
          <w:tcPr>
            <w:tcW w:w="4005" w:type="dxa"/>
            <w:tcBorders>
              <w:left w:val="nil"/>
            </w:tcBorders>
          </w:tcPr>
          <w:p w:rsidR="008A524F" w:rsidRDefault="002C657E">
            <w:pPr>
              <w:pStyle w:val="TableParagraph"/>
              <w:spacing w:line="360" w:lineRule="auto"/>
              <w:ind w:left="109" w:right="86"/>
              <w:jc w:val="both"/>
              <w:rPr>
                <w:sz w:val="20"/>
              </w:rPr>
            </w:pPr>
            <w:r>
              <w:rPr>
                <w:sz w:val="20"/>
              </w:rPr>
              <w:t>El Programa ya cuenta con Reglas de Operación, sin embargo, como uno de los Compromisos adquiridos por la SEDESOE, actualizará las Reglas de Operación del Programa de la Mano Contigo, con el fin de mejorar el programa administrativa y operacionalmente.</w:t>
            </w:r>
          </w:p>
        </w:tc>
      </w:tr>
      <w:tr w:rsidR="008A524F">
        <w:trPr>
          <w:trHeight w:val="364"/>
        </w:trPr>
        <w:tc>
          <w:tcPr>
            <w:tcW w:w="8821" w:type="dxa"/>
            <w:gridSpan w:val="3"/>
          </w:tcPr>
          <w:p w:rsidR="008A524F" w:rsidRDefault="002C657E">
            <w:pPr>
              <w:pStyle w:val="TableParagraph"/>
              <w:spacing w:line="242" w:lineRule="exact"/>
              <w:ind w:left="110"/>
              <w:rPr>
                <w:b/>
                <w:sz w:val="20"/>
              </w:rPr>
            </w:pPr>
            <w:r>
              <w:rPr>
                <w:b/>
                <w:sz w:val="20"/>
              </w:rPr>
              <w:t>Ámbito Presupuestal.</w:t>
            </w:r>
          </w:p>
        </w:tc>
      </w:tr>
      <w:tr w:rsidR="008A524F">
        <w:trPr>
          <w:trHeight w:val="4029"/>
        </w:trPr>
        <w:tc>
          <w:tcPr>
            <w:tcW w:w="3959" w:type="dxa"/>
            <w:tcBorders>
              <w:right w:val="nil"/>
            </w:tcBorders>
          </w:tcPr>
          <w:p w:rsidR="008A524F" w:rsidRDefault="002C657E">
            <w:pPr>
              <w:pStyle w:val="TableParagraph"/>
              <w:numPr>
                <w:ilvl w:val="0"/>
                <w:numId w:val="12"/>
              </w:numPr>
              <w:tabs>
                <w:tab w:val="left" w:pos="539"/>
              </w:tabs>
              <w:spacing w:line="360" w:lineRule="auto"/>
              <w:ind w:right="65" w:hanging="360"/>
              <w:jc w:val="both"/>
              <w:rPr>
                <w:sz w:val="20"/>
              </w:rPr>
            </w:pPr>
            <w:r>
              <w:rPr>
                <w:sz w:val="20"/>
              </w:rPr>
              <w:t>El recurso se devengó en su totalidad, éste se clasificó en la partida 339005 en 2015 y 33905 en 2016 que corresponde a otros servicios profesionales, científicos  y técnicos; se recomienda que en la medida de lo posible este gasto se</w:t>
            </w:r>
            <w:r>
              <w:rPr>
                <w:sz w:val="20"/>
              </w:rPr>
              <w:t>a a través de una partida específica y preferentemente que se incluya en el grupo de gasto 40000, Transferencias y Subsidios.</w:t>
            </w:r>
          </w:p>
        </w:tc>
        <w:tc>
          <w:tcPr>
            <w:tcW w:w="857" w:type="dxa"/>
            <w:tcBorders>
              <w:left w:val="nil"/>
              <w:right w:val="nil"/>
            </w:tcBorders>
          </w:tcPr>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2C657E">
            <w:pPr>
              <w:pStyle w:val="TableParagraph"/>
              <w:spacing w:before="136"/>
              <w:ind w:left="196" w:right="101"/>
              <w:jc w:val="center"/>
              <w:rPr>
                <w:rFonts w:ascii="Calibri"/>
                <w:b/>
                <w:sz w:val="16"/>
              </w:rPr>
            </w:pPr>
            <w:r>
              <w:rPr>
                <w:rFonts w:ascii="Calibri"/>
                <w:b/>
                <w:sz w:val="16"/>
              </w:rPr>
              <w:t>100%</w:t>
            </w:r>
          </w:p>
          <w:p w:rsidR="008A524F" w:rsidRDefault="002C657E">
            <w:pPr>
              <w:pStyle w:val="TableParagraph"/>
              <w:spacing w:before="4"/>
              <w:ind w:left="64" w:right="58"/>
              <w:jc w:val="center"/>
              <w:rPr>
                <w:rFonts w:ascii="Calibri"/>
                <w:b/>
                <w:sz w:val="16"/>
              </w:rPr>
            </w:pPr>
            <w:r>
              <w:rPr>
                <w:rFonts w:ascii="Calibri"/>
                <w:b/>
                <w:sz w:val="16"/>
              </w:rPr>
              <w:t>Atendida</w:t>
            </w:r>
          </w:p>
        </w:tc>
        <w:tc>
          <w:tcPr>
            <w:tcW w:w="4005" w:type="dxa"/>
            <w:tcBorders>
              <w:left w:val="nil"/>
            </w:tcBorders>
          </w:tcPr>
          <w:p w:rsidR="008A524F" w:rsidRDefault="002C657E">
            <w:pPr>
              <w:pStyle w:val="TableParagraph"/>
              <w:spacing w:line="360" w:lineRule="auto"/>
              <w:ind w:left="109" w:right="82"/>
              <w:jc w:val="both"/>
              <w:rPr>
                <w:sz w:val="20"/>
              </w:rPr>
            </w:pPr>
            <w:r>
              <w:rPr>
                <w:sz w:val="20"/>
              </w:rPr>
              <w:t>Se observa que el Programa de la Mano  Contigo en el POA 2016 cuenta con la Partida Específica 44101 Ayudas Sociales a Personas, en donde se asigna el recurso para las ayudas sociales</w:t>
            </w:r>
            <w:r>
              <w:rPr>
                <w:spacing w:val="-13"/>
                <w:sz w:val="20"/>
              </w:rPr>
              <w:t xml:space="preserve"> </w:t>
            </w:r>
            <w:r>
              <w:rPr>
                <w:sz w:val="20"/>
              </w:rPr>
              <w:t>que</w:t>
            </w:r>
            <w:r>
              <w:rPr>
                <w:spacing w:val="-13"/>
                <w:sz w:val="20"/>
              </w:rPr>
              <w:t xml:space="preserve"> </w:t>
            </w:r>
            <w:r>
              <w:rPr>
                <w:sz w:val="20"/>
              </w:rPr>
              <w:t>brinda</w:t>
            </w:r>
            <w:r>
              <w:rPr>
                <w:spacing w:val="-13"/>
                <w:sz w:val="20"/>
              </w:rPr>
              <w:t xml:space="preserve"> </w:t>
            </w:r>
            <w:r>
              <w:rPr>
                <w:sz w:val="20"/>
              </w:rPr>
              <w:t>este</w:t>
            </w:r>
            <w:r>
              <w:rPr>
                <w:spacing w:val="-12"/>
                <w:sz w:val="20"/>
              </w:rPr>
              <w:t xml:space="preserve"> </w:t>
            </w:r>
            <w:r>
              <w:rPr>
                <w:sz w:val="20"/>
              </w:rPr>
              <w:t>programa.</w:t>
            </w:r>
            <w:r>
              <w:rPr>
                <w:spacing w:val="-13"/>
                <w:sz w:val="20"/>
              </w:rPr>
              <w:t xml:space="preserve"> </w:t>
            </w:r>
            <w:r>
              <w:rPr>
                <w:sz w:val="20"/>
              </w:rPr>
              <w:t>Además,</w:t>
            </w:r>
            <w:r>
              <w:rPr>
                <w:spacing w:val="-13"/>
                <w:sz w:val="20"/>
              </w:rPr>
              <w:t xml:space="preserve"> </w:t>
            </w:r>
            <w:r>
              <w:rPr>
                <w:sz w:val="20"/>
              </w:rPr>
              <w:t>es un aspecto solicitado por la SPF, a</w:t>
            </w:r>
            <w:r>
              <w:rPr>
                <w:sz w:val="20"/>
              </w:rPr>
              <w:t>signar correctamente de acuerdo a la normatividad del</w:t>
            </w:r>
            <w:r>
              <w:rPr>
                <w:spacing w:val="-6"/>
                <w:sz w:val="20"/>
              </w:rPr>
              <w:t xml:space="preserve"> </w:t>
            </w:r>
            <w:r>
              <w:rPr>
                <w:sz w:val="20"/>
              </w:rPr>
              <w:t>CONAC</w:t>
            </w:r>
            <w:r>
              <w:rPr>
                <w:spacing w:val="-9"/>
                <w:sz w:val="20"/>
              </w:rPr>
              <w:t xml:space="preserve"> </w:t>
            </w:r>
            <w:r>
              <w:rPr>
                <w:sz w:val="20"/>
              </w:rPr>
              <w:t>los</w:t>
            </w:r>
            <w:r>
              <w:rPr>
                <w:spacing w:val="-8"/>
                <w:sz w:val="20"/>
              </w:rPr>
              <w:t xml:space="preserve"> </w:t>
            </w:r>
            <w:r>
              <w:rPr>
                <w:sz w:val="20"/>
              </w:rPr>
              <w:t>presupuestos</w:t>
            </w:r>
            <w:r>
              <w:rPr>
                <w:spacing w:val="-8"/>
                <w:sz w:val="20"/>
              </w:rPr>
              <w:t xml:space="preserve"> </w:t>
            </w:r>
            <w:r>
              <w:rPr>
                <w:sz w:val="20"/>
              </w:rPr>
              <w:t>de</w:t>
            </w:r>
            <w:r>
              <w:rPr>
                <w:spacing w:val="-7"/>
                <w:sz w:val="20"/>
              </w:rPr>
              <w:t xml:space="preserve"> </w:t>
            </w:r>
            <w:r>
              <w:rPr>
                <w:sz w:val="20"/>
              </w:rPr>
              <w:t>los</w:t>
            </w:r>
            <w:r>
              <w:rPr>
                <w:spacing w:val="-8"/>
                <w:sz w:val="20"/>
              </w:rPr>
              <w:t xml:space="preserve"> </w:t>
            </w:r>
            <w:r>
              <w:rPr>
                <w:sz w:val="20"/>
              </w:rPr>
              <w:t xml:space="preserve">Programas Presupuestarios del Gobierno del Estado </w:t>
            </w:r>
            <w:r>
              <w:rPr>
                <w:spacing w:val="1"/>
                <w:sz w:val="20"/>
              </w:rPr>
              <w:t xml:space="preserve">de </w:t>
            </w:r>
            <w:r>
              <w:rPr>
                <w:sz w:val="20"/>
              </w:rPr>
              <w:t>Baja</w:t>
            </w:r>
            <w:r>
              <w:rPr>
                <w:spacing w:val="-6"/>
                <w:sz w:val="20"/>
              </w:rPr>
              <w:t xml:space="preserve"> </w:t>
            </w:r>
            <w:r>
              <w:rPr>
                <w:sz w:val="20"/>
              </w:rPr>
              <w:t>California.</w:t>
            </w:r>
          </w:p>
        </w:tc>
      </w:tr>
      <w:tr w:rsidR="008A524F">
        <w:trPr>
          <w:trHeight w:val="367"/>
        </w:trPr>
        <w:tc>
          <w:tcPr>
            <w:tcW w:w="8821" w:type="dxa"/>
            <w:gridSpan w:val="3"/>
          </w:tcPr>
          <w:p w:rsidR="008A524F" w:rsidRDefault="002C657E">
            <w:pPr>
              <w:pStyle w:val="TableParagraph"/>
              <w:spacing w:line="242" w:lineRule="exact"/>
              <w:ind w:left="110"/>
              <w:rPr>
                <w:b/>
                <w:sz w:val="20"/>
              </w:rPr>
            </w:pPr>
            <w:r>
              <w:rPr>
                <w:b/>
                <w:sz w:val="20"/>
              </w:rPr>
              <w:t>Ámbito de Seguimiento a recomendaciones</w:t>
            </w:r>
          </w:p>
        </w:tc>
      </w:tr>
      <w:tr w:rsidR="008A524F">
        <w:trPr>
          <w:trHeight w:val="2208"/>
        </w:trPr>
        <w:tc>
          <w:tcPr>
            <w:tcW w:w="3959" w:type="dxa"/>
            <w:tcBorders>
              <w:right w:val="nil"/>
            </w:tcBorders>
          </w:tcPr>
          <w:p w:rsidR="008A524F" w:rsidRDefault="002C657E">
            <w:pPr>
              <w:pStyle w:val="TableParagraph"/>
              <w:numPr>
                <w:ilvl w:val="0"/>
                <w:numId w:val="11"/>
              </w:numPr>
              <w:tabs>
                <w:tab w:val="left" w:pos="539"/>
              </w:tabs>
              <w:spacing w:line="357" w:lineRule="auto"/>
              <w:ind w:right="65" w:hanging="360"/>
              <w:jc w:val="both"/>
              <w:rPr>
                <w:sz w:val="20"/>
              </w:rPr>
            </w:pPr>
            <w:r>
              <w:rPr>
                <w:sz w:val="20"/>
              </w:rPr>
              <w:t>Elaboración de las Reglas de Operación para el programa, que contenga elementos normativos para regular la entrega de los apoyos y su funcionamiento.</w:t>
            </w:r>
          </w:p>
        </w:tc>
        <w:tc>
          <w:tcPr>
            <w:tcW w:w="857" w:type="dxa"/>
            <w:tcBorders>
              <w:left w:val="nil"/>
              <w:right w:val="nil"/>
            </w:tcBorders>
          </w:tcPr>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2C657E">
            <w:pPr>
              <w:pStyle w:val="TableParagraph"/>
              <w:spacing w:before="124"/>
              <w:ind w:left="268" w:right="93"/>
              <w:jc w:val="center"/>
              <w:rPr>
                <w:rFonts w:ascii="Calibri"/>
                <w:b/>
                <w:sz w:val="16"/>
              </w:rPr>
            </w:pPr>
            <w:r>
              <w:rPr>
                <w:rFonts w:ascii="Calibri"/>
                <w:b/>
                <w:sz w:val="16"/>
              </w:rPr>
              <w:t>100%</w:t>
            </w:r>
          </w:p>
          <w:p w:rsidR="008A524F" w:rsidRDefault="002C657E">
            <w:pPr>
              <w:pStyle w:val="TableParagraph"/>
              <w:spacing w:before="4"/>
              <w:ind w:left="139" w:right="69"/>
              <w:jc w:val="center"/>
              <w:rPr>
                <w:rFonts w:ascii="Calibri"/>
                <w:b/>
                <w:sz w:val="16"/>
              </w:rPr>
            </w:pPr>
            <w:r>
              <w:rPr>
                <w:rFonts w:ascii="Calibri"/>
                <w:b/>
                <w:sz w:val="16"/>
              </w:rPr>
              <w:t>Atendida</w:t>
            </w:r>
          </w:p>
        </w:tc>
        <w:tc>
          <w:tcPr>
            <w:tcW w:w="4005" w:type="dxa"/>
            <w:tcBorders>
              <w:left w:val="nil"/>
            </w:tcBorders>
          </w:tcPr>
          <w:p w:rsidR="008A524F" w:rsidRDefault="002C657E">
            <w:pPr>
              <w:pStyle w:val="TableParagraph"/>
              <w:spacing w:line="360" w:lineRule="auto"/>
              <w:ind w:left="109" w:right="88"/>
              <w:jc w:val="both"/>
              <w:rPr>
                <w:sz w:val="20"/>
              </w:rPr>
            </w:pPr>
            <w:r>
              <w:rPr>
                <w:sz w:val="20"/>
              </w:rPr>
              <w:t>El Programa de la Mano Contigo, ya cuenta  con Reglas de Operación y se actualiza constantemente.</w:t>
            </w:r>
          </w:p>
        </w:tc>
      </w:tr>
      <w:tr w:rsidR="008A524F">
        <w:trPr>
          <w:trHeight w:val="1096"/>
        </w:trPr>
        <w:tc>
          <w:tcPr>
            <w:tcW w:w="3959" w:type="dxa"/>
            <w:tcBorders>
              <w:right w:val="nil"/>
            </w:tcBorders>
          </w:tcPr>
          <w:p w:rsidR="008A524F" w:rsidRDefault="002C657E">
            <w:pPr>
              <w:pStyle w:val="TableParagraph"/>
              <w:numPr>
                <w:ilvl w:val="0"/>
                <w:numId w:val="10"/>
              </w:numPr>
              <w:tabs>
                <w:tab w:val="left" w:pos="538"/>
                <w:tab w:val="left" w:pos="539"/>
                <w:tab w:val="left" w:pos="2684"/>
                <w:tab w:val="left" w:pos="3323"/>
                <w:tab w:val="left" w:pos="3731"/>
              </w:tabs>
              <w:spacing w:line="352" w:lineRule="auto"/>
              <w:ind w:right="69" w:hanging="360"/>
              <w:rPr>
                <w:sz w:val="20"/>
              </w:rPr>
            </w:pPr>
            <w:r>
              <w:rPr>
                <w:sz w:val="20"/>
              </w:rPr>
              <w:t xml:space="preserve">Llevar un control de la atención a las recomendaciones   </w:t>
            </w:r>
            <w:r>
              <w:rPr>
                <w:spacing w:val="36"/>
                <w:sz w:val="20"/>
              </w:rPr>
              <w:t xml:space="preserve"> </w:t>
            </w:r>
            <w:r>
              <w:rPr>
                <w:sz w:val="20"/>
              </w:rPr>
              <w:t>por</w:t>
            </w:r>
            <w:r>
              <w:rPr>
                <w:sz w:val="20"/>
              </w:rPr>
              <w:tab/>
              <w:t>parte</w:t>
            </w:r>
            <w:r>
              <w:rPr>
                <w:sz w:val="20"/>
              </w:rPr>
              <w:tab/>
              <w:t>de</w:t>
            </w:r>
            <w:r>
              <w:rPr>
                <w:sz w:val="20"/>
              </w:rPr>
              <w:tab/>
              <w:t>la</w:t>
            </w:r>
          </w:p>
        </w:tc>
        <w:tc>
          <w:tcPr>
            <w:tcW w:w="857" w:type="dxa"/>
            <w:tcBorders>
              <w:left w:val="nil"/>
              <w:right w:val="nil"/>
            </w:tcBorders>
          </w:tcPr>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rPr>
                <w:rFonts w:ascii="Times New Roman"/>
                <w:sz w:val="16"/>
              </w:rPr>
            </w:pPr>
          </w:p>
          <w:p w:rsidR="008A524F" w:rsidRDefault="008A524F">
            <w:pPr>
              <w:pStyle w:val="TableParagraph"/>
              <w:spacing w:before="3"/>
              <w:rPr>
                <w:rFonts w:ascii="Times New Roman"/>
                <w:sz w:val="15"/>
              </w:rPr>
            </w:pPr>
          </w:p>
          <w:p w:rsidR="008A524F" w:rsidRDefault="002C657E">
            <w:pPr>
              <w:pStyle w:val="TableParagraph"/>
              <w:ind w:left="180" w:right="101"/>
              <w:jc w:val="center"/>
              <w:rPr>
                <w:rFonts w:ascii="Calibri"/>
                <w:b/>
                <w:sz w:val="16"/>
              </w:rPr>
            </w:pPr>
            <w:r>
              <w:rPr>
                <w:rFonts w:ascii="Calibri"/>
                <w:b/>
                <w:sz w:val="16"/>
              </w:rPr>
              <w:t>100%</w:t>
            </w:r>
          </w:p>
          <w:p w:rsidR="008A524F" w:rsidRDefault="002C657E">
            <w:pPr>
              <w:pStyle w:val="TableParagraph"/>
              <w:spacing w:before="4" w:line="148" w:lineRule="exact"/>
              <w:ind w:left="64" w:right="87"/>
              <w:jc w:val="center"/>
              <w:rPr>
                <w:rFonts w:ascii="Calibri"/>
                <w:b/>
                <w:sz w:val="16"/>
              </w:rPr>
            </w:pPr>
            <w:r>
              <w:rPr>
                <w:rFonts w:ascii="Calibri"/>
                <w:b/>
                <w:sz w:val="16"/>
              </w:rPr>
              <w:t>Atendida</w:t>
            </w:r>
          </w:p>
        </w:tc>
        <w:tc>
          <w:tcPr>
            <w:tcW w:w="4005" w:type="dxa"/>
            <w:tcBorders>
              <w:left w:val="nil"/>
            </w:tcBorders>
          </w:tcPr>
          <w:p w:rsidR="008A524F" w:rsidRDefault="002C657E">
            <w:pPr>
              <w:pStyle w:val="TableParagraph"/>
              <w:spacing w:line="357" w:lineRule="auto"/>
              <w:ind w:left="109"/>
              <w:rPr>
                <w:sz w:val="20"/>
              </w:rPr>
            </w:pPr>
            <w:r>
              <w:rPr>
                <w:sz w:val="20"/>
              </w:rPr>
              <w:t>En atención a la recomendación, la SEDESOE ha    enfocado    sus    esfuerzos    a    atender lo</w:t>
            </w:r>
          </w:p>
          <w:p w:rsidR="008A524F" w:rsidRDefault="002C657E">
            <w:pPr>
              <w:pStyle w:val="TableParagraph"/>
              <w:spacing w:before="6"/>
              <w:ind w:left="109"/>
              <w:rPr>
                <w:sz w:val="20"/>
              </w:rPr>
            </w:pPr>
            <w:r>
              <w:rPr>
                <w:sz w:val="20"/>
              </w:rPr>
              <w:t>establecido en la Estrategia de Seguimiento a</w:t>
            </w:r>
          </w:p>
        </w:tc>
      </w:tr>
    </w:tbl>
    <w:p w:rsidR="008A524F" w:rsidRDefault="008A524F">
      <w:pPr>
        <w:rPr>
          <w:sz w:val="20"/>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8819"/>
      </w:tblGrid>
      <w:tr w:rsidR="008A524F">
        <w:trPr>
          <w:trHeight w:val="880"/>
        </w:trPr>
        <w:tc>
          <w:tcPr>
            <w:tcW w:w="8819" w:type="dxa"/>
            <w:shd w:val="clear" w:color="auto" w:fill="00AF50"/>
          </w:tcPr>
          <w:p w:rsidR="008A524F" w:rsidRDefault="002C657E">
            <w:pPr>
              <w:pStyle w:val="TableParagraph"/>
              <w:spacing w:line="289" w:lineRule="exact"/>
              <w:ind w:left="546" w:right="529"/>
              <w:jc w:val="center"/>
              <w:rPr>
                <w:b/>
                <w:sz w:val="24"/>
              </w:rPr>
            </w:pPr>
            <w:r>
              <w:rPr>
                <w:b/>
                <w:color w:val="FFFFFF"/>
                <w:sz w:val="24"/>
              </w:rPr>
              <w:t>Atención a las Recomendaciones de la Evaluación al Programa De La Mano</w:t>
            </w:r>
          </w:p>
          <w:p w:rsidR="008A524F" w:rsidRDefault="002C657E">
            <w:pPr>
              <w:pStyle w:val="TableParagraph"/>
              <w:spacing w:before="147"/>
              <w:ind w:left="546" w:right="521"/>
              <w:jc w:val="center"/>
              <w:rPr>
                <w:b/>
                <w:sz w:val="24"/>
              </w:rPr>
            </w:pPr>
            <w:r>
              <w:rPr>
                <w:b/>
                <w:color w:val="FFFFFF"/>
                <w:sz w:val="24"/>
              </w:rPr>
              <w:t>Contigo, 2015 dentro del PAE 2016</w:t>
            </w:r>
          </w:p>
        </w:tc>
      </w:tr>
      <w:tr w:rsidR="008A524F">
        <w:trPr>
          <w:trHeight w:val="732"/>
        </w:trPr>
        <w:tc>
          <w:tcPr>
            <w:tcW w:w="8819" w:type="dxa"/>
          </w:tcPr>
          <w:p w:rsidR="008A524F" w:rsidRDefault="002C657E">
            <w:pPr>
              <w:pStyle w:val="TableParagraph"/>
              <w:tabs>
                <w:tab w:val="left" w:pos="4915"/>
                <w:tab w:val="left" w:pos="5347"/>
                <w:tab w:val="left" w:pos="7070"/>
                <w:tab w:val="left" w:pos="8073"/>
                <w:tab w:val="left" w:pos="8488"/>
              </w:tabs>
              <w:spacing w:line="242" w:lineRule="exact"/>
              <w:ind w:left="538"/>
              <w:rPr>
                <w:sz w:val="20"/>
              </w:rPr>
            </w:pPr>
            <w:r>
              <w:rPr>
                <w:sz w:val="20"/>
              </w:rPr>
              <w:t>SEDESOE, transparentando</w:t>
            </w:r>
            <w:r>
              <w:rPr>
                <w:spacing w:val="7"/>
                <w:sz w:val="20"/>
              </w:rPr>
              <w:t xml:space="preserve"> </w:t>
            </w:r>
            <w:r>
              <w:rPr>
                <w:sz w:val="20"/>
              </w:rPr>
              <w:t>sus</w:t>
            </w:r>
            <w:r>
              <w:rPr>
                <w:spacing w:val="2"/>
                <w:sz w:val="20"/>
              </w:rPr>
              <w:t xml:space="preserve"> </w:t>
            </w:r>
            <w:r>
              <w:rPr>
                <w:sz w:val="20"/>
              </w:rPr>
              <w:t>avances</w:t>
            </w:r>
            <w:r>
              <w:rPr>
                <w:sz w:val="20"/>
              </w:rPr>
              <w:tab/>
              <w:t>las</w:t>
            </w:r>
            <w:r>
              <w:rPr>
                <w:sz w:val="20"/>
              </w:rPr>
              <w:tab/>
              <w:t>Recomendaciones</w:t>
            </w:r>
            <w:r>
              <w:rPr>
                <w:sz w:val="20"/>
              </w:rPr>
              <w:tab/>
              <w:t>derivadas</w:t>
            </w:r>
            <w:r>
              <w:rPr>
                <w:sz w:val="20"/>
              </w:rPr>
              <w:tab/>
              <w:t>de</w:t>
            </w:r>
            <w:r>
              <w:rPr>
                <w:sz w:val="20"/>
              </w:rPr>
              <w:tab/>
              <w:t>las</w:t>
            </w:r>
          </w:p>
          <w:p w:rsidR="008A524F" w:rsidRDefault="002C657E">
            <w:pPr>
              <w:pStyle w:val="TableParagraph"/>
              <w:tabs>
                <w:tab w:val="left" w:pos="4915"/>
              </w:tabs>
              <w:spacing w:before="123"/>
              <w:ind w:left="538"/>
              <w:rPr>
                <w:sz w:val="20"/>
              </w:rPr>
            </w:pPr>
            <w:r>
              <w:rPr>
                <w:sz w:val="20"/>
              </w:rPr>
              <w:t>más</w:t>
            </w:r>
            <w:r>
              <w:rPr>
                <w:spacing w:val="-3"/>
                <w:sz w:val="20"/>
              </w:rPr>
              <w:t xml:space="preserve"> </w:t>
            </w:r>
            <w:r>
              <w:rPr>
                <w:sz w:val="20"/>
              </w:rPr>
              <w:t>importantes.</w:t>
            </w:r>
            <w:r>
              <w:rPr>
                <w:sz w:val="20"/>
              </w:rPr>
              <w:tab/>
              <w:t>Evaluaciones Externas</w:t>
            </w:r>
            <w:r>
              <w:rPr>
                <w:spacing w:val="-11"/>
                <w:sz w:val="20"/>
              </w:rPr>
              <w:t xml:space="preserve"> </w:t>
            </w:r>
            <w:r>
              <w:rPr>
                <w:sz w:val="20"/>
              </w:rPr>
              <w:t>“BCMejora”.</w:t>
            </w:r>
          </w:p>
        </w:tc>
      </w:tr>
      <w:tr w:rsidR="008A524F">
        <w:trPr>
          <w:trHeight w:val="807"/>
        </w:trPr>
        <w:tc>
          <w:tcPr>
            <w:tcW w:w="8819" w:type="dxa"/>
          </w:tcPr>
          <w:p w:rsidR="008A524F" w:rsidRDefault="002C657E">
            <w:pPr>
              <w:pStyle w:val="TableParagraph"/>
              <w:tabs>
                <w:tab w:val="left" w:pos="6484"/>
              </w:tabs>
              <w:spacing w:before="219"/>
              <w:ind w:left="110"/>
              <w:rPr>
                <w:b/>
                <w:sz w:val="32"/>
              </w:rPr>
            </w:pPr>
            <w:r>
              <w:rPr>
                <w:b/>
                <w:sz w:val="24"/>
              </w:rPr>
              <w:t>Nivel de Atención General de</w:t>
            </w:r>
            <w:r>
              <w:rPr>
                <w:b/>
                <w:spacing w:val="-13"/>
                <w:sz w:val="24"/>
              </w:rPr>
              <w:t xml:space="preserve"> </w:t>
            </w:r>
            <w:r>
              <w:rPr>
                <w:b/>
                <w:sz w:val="24"/>
              </w:rPr>
              <w:t>las</w:t>
            </w:r>
            <w:r>
              <w:rPr>
                <w:b/>
                <w:spacing w:val="-7"/>
                <w:sz w:val="24"/>
              </w:rPr>
              <w:t xml:space="preserve"> </w:t>
            </w:r>
            <w:r>
              <w:rPr>
                <w:b/>
                <w:sz w:val="24"/>
              </w:rPr>
              <w:t>Recomendaciones:</w:t>
            </w:r>
            <w:r>
              <w:rPr>
                <w:b/>
                <w:sz w:val="24"/>
              </w:rPr>
              <w:tab/>
            </w:r>
            <w:r>
              <w:rPr>
                <w:b/>
                <w:sz w:val="32"/>
              </w:rPr>
              <w:t>92.5%</w:t>
            </w:r>
          </w:p>
        </w:tc>
      </w:tr>
    </w:tbl>
    <w:p w:rsidR="008A524F" w:rsidRDefault="002C657E">
      <w:pPr>
        <w:spacing w:line="235" w:lineRule="auto"/>
        <w:ind w:left="100" w:right="454"/>
        <w:jc w:val="both"/>
        <w:rPr>
          <w:sz w:val="16"/>
        </w:rPr>
      </w:pPr>
      <w:r>
        <w:rPr>
          <w:lang w:val="en-US"/>
        </w:rPr>
        <w:pict>
          <v:group id="_x0000_s1030" style="position:absolute;left:0;text-align:left;margin-left:465.7pt;margin-top:-39.8pt;width:35.4pt;height:35.9pt;z-index:-105952;mso-position-horizontal-relative:page;mso-position-vertical-relative:text" coordorigin="9314,-796" coordsize="708,718">
            <v:shape id="_x0000_s1032" style="position:absolute;left:9359;top:-751;width:618;height:628" coordorigin="9359,-751" coordsize="618,628" path="m9668,-751r-71,9l9532,-719r-57,37l9427,-633r-37,58l9367,-509r-8,72l9367,-365r23,67l9427,-240r48,48l9532,-154r65,23l9668,-123r71,-8l9804,-154r57,-38l9909,-240r37,-58l9969,-365r8,-72l9969,-509r-23,-66l9909,-633r-48,-49l9804,-719r-65,-23l9668,-751xe" fillcolor="#00af50" stroked="f">
              <v:path arrowok="t"/>
            </v:shape>
            <v:shape id="_x0000_s1031" style="position:absolute;left:9359;top:-751;width:618;height:628" coordorigin="9359,-751" coordsize="618,628" path="m9359,-437r8,-72l9390,-575r37,-58l9475,-682r57,-37l9597,-742r71,-9l9739,-742r65,23l9861,-682r48,49l9946,-575r23,66l9977,-437r-8,72l9946,-298r-37,58l9861,-192r-57,38l9739,-131r-71,8l9597,-131r-65,-23l9475,-192r-48,-48l9390,-298r-23,-67l9359,-437xe" filled="f" strokeweight="4.5pt">
              <v:path arrowok="t"/>
            </v:shape>
            <w10:wrap anchorx="page"/>
          </v:group>
        </w:pict>
      </w:r>
      <w:r>
        <w:rPr>
          <w:sz w:val="16"/>
        </w:rPr>
        <w:t>Fuente:</w:t>
      </w:r>
      <w:r>
        <w:rPr>
          <w:spacing w:val="-6"/>
          <w:sz w:val="16"/>
        </w:rPr>
        <w:t xml:space="preserve"> </w:t>
      </w:r>
      <w:r>
        <w:rPr>
          <w:sz w:val="16"/>
        </w:rPr>
        <w:t>Elaboración</w:t>
      </w:r>
      <w:r>
        <w:rPr>
          <w:spacing w:val="-8"/>
          <w:sz w:val="16"/>
        </w:rPr>
        <w:t xml:space="preserve"> </w:t>
      </w:r>
      <w:r>
        <w:rPr>
          <w:sz w:val="16"/>
        </w:rPr>
        <w:t>propia</w:t>
      </w:r>
      <w:r>
        <w:rPr>
          <w:spacing w:val="-6"/>
          <w:sz w:val="16"/>
        </w:rPr>
        <w:t xml:space="preserve"> </w:t>
      </w:r>
      <w:r>
        <w:rPr>
          <w:sz w:val="16"/>
        </w:rPr>
        <w:t>con</w:t>
      </w:r>
      <w:r>
        <w:rPr>
          <w:spacing w:val="-8"/>
          <w:sz w:val="16"/>
        </w:rPr>
        <w:t xml:space="preserve"> </w:t>
      </w:r>
      <w:r>
        <w:rPr>
          <w:sz w:val="16"/>
        </w:rPr>
        <w:t>información</w:t>
      </w:r>
      <w:r>
        <w:rPr>
          <w:spacing w:val="-8"/>
          <w:sz w:val="16"/>
        </w:rPr>
        <w:t xml:space="preserve"> </w:t>
      </w:r>
      <w:r>
        <w:rPr>
          <w:sz w:val="16"/>
        </w:rPr>
        <w:t>de</w:t>
      </w:r>
      <w:r>
        <w:rPr>
          <w:spacing w:val="-7"/>
          <w:sz w:val="16"/>
        </w:rPr>
        <w:t xml:space="preserve"> </w:t>
      </w:r>
      <w:r>
        <w:rPr>
          <w:sz w:val="16"/>
        </w:rPr>
        <w:t>la</w:t>
      </w:r>
      <w:r>
        <w:rPr>
          <w:spacing w:val="-6"/>
          <w:sz w:val="16"/>
        </w:rPr>
        <w:t xml:space="preserve"> </w:t>
      </w:r>
      <w:r>
        <w:rPr>
          <w:sz w:val="16"/>
        </w:rPr>
        <w:t>Evaluación</w:t>
      </w:r>
      <w:r>
        <w:rPr>
          <w:spacing w:val="-8"/>
          <w:sz w:val="16"/>
        </w:rPr>
        <w:t xml:space="preserve"> </w:t>
      </w:r>
      <w:r>
        <w:rPr>
          <w:sz w:val="16"/>
        </w:rPr>
        <w:t>Específica</w:t>
      </w:r>
      <w:r>
        <w:rPr>
          <w:spacing w:val="-6"/>
          <w:sz w:val="16"/>
        </w:rPr>
        <w:t xml:space="preserve"> </w:t>
      </w:r>
      <w:r>
        <w:rPr>
          <w:sz w:val="16"/>
        </w:rPr>
        <w:t>de</w:t>
      </w:r>
      <w:r>
        <w:rPr>
          <w:spacing w:val="-7"/>
          <w:sz w:val="16"/>
        </w:rPr>
        <w:t xml:space="preserve"> </w:t>
      </w:r>
      <w:r>
        <w:rPr>
          <w:sz w:val="16"/>
        </w:rPr>
        <w:t>Desempeño</w:t>
      </w:r>
      <w:r>
        <w:rPr>
          <w:spacing w:val="-9"/>
          <w:sz w:val="16"/>
        </w:rPr>
        <w:t xml:space="preserve"> </w:t>
      </w:r>
      <w:r>
        <w:rPr>
          <w:sz w:val="16"/>
        </w:rPr>
        <w:t>del</w:t>
      </w:r>
      <w:r>
        <w:rPr>
          <w:spacing w:val="-8"/>
          <w:sz w:val="16"/>
        </w:rPr>
        <w:t xml:space="preserve"> </w:t>
      </w:r>
      <w:r>
        <w:rPr>
          <w:sz w:val="16"/>
        </w:rPr>
        <w:t>Programa</w:t>
      </w:r>
      <w:r>
        <w:rPr>
          <w:spacing w:val="-6"/>
          <w:sz w:val="16"/>
        </w:rPr>
        <w:t xml:space="preserve"> </w:t>
      </w:r>
      <w:r>
        <w:rPr>
          <w:sz w:val="16"/>
        </w:rPr>
        <w:t>De</w:t>
      </w:r>
      <w:r>
        <w:rPr>
          <w:spacing w:val="-7"/>
          <w:sz w:val="16"/>
        </w:rPr>
        <w:t xml:space="preserve"> </w:t>
      </w:r>
      <w:r>
        <w:rPr>
          <w:sz w:val="16"/>
        </w:rPr>
        <w:t>La</w:t>
      </w:r>
      <w:r>
        <w:rPr>
          <w:spacing w:val="-6"/>
          <w:sz w:val="16"/>
        </w:rPr>
        <w:t xml:space="preserve"> </w:t>
      </w:r>
      <w:r>
        <w:rPr>
          <w:sz w:val="16"/>
        </w:rPr>
        <w:t>Mano</w:t>
      </w:r>
      <w:r>
        <w:rPr>
          <w:spacing w:val="-9"/>
          <w:sz w:val="16"/>
        </w:rPr>
        <w:t xml:space="preserve"> </w:t>
      </w:r>
      <w:r>
        <w:rPr>
          <w:sz w:val="16"/>
        </w:rPr>
        <w:t>Contigo</w:t>
      </w:r>
      <w:r>
        <w:rPr>
          <w:spacing w:val="-9"/>
          <w:sz w:val="16"/>
        </w:rPr>
        <w:t xml:space="preserve"> </w:t>
      </w:r>
      <w:r>
        <w:rPr>
          <w:sz w:val="16"/>
        </w:rPr>
        <w:t>en</w:t>
      </w:r>
      <w:r>
        <w:rPr>
          <w:spacing w:val="-7"/>
          <w:sz w:val="16"/>
        </w:rPr>
        <w:t xml:space="preserve"> </w:t>
      </w:r>
      <w:r>
        <w:rPr>
          <w:sz w:val="16"/>
        </w:rPr>
        <w:t>el</w:t>
      </w:r>
      <w:r>
        <w:rPr>
          <w:spacing w:val="-8"/>
          <w:sz w:val="16"/>
        </w:rPr>
        <w:t xml:space="preserve"> </w:t>
      </w:r>
      <w:r>
        <w:rPr>
          <w:sz w:val="16"/>
        </w:rPr>
        <w:t>ejercicio fiscal</w:t>
      </w:r>
      <w:r>
        <w:rPr>
          <w:spacing w:val="-7"/>
          <w:sz w:val="16"/>
        </w:rPr>
        <w:t xml:space="preserve"> </w:t>
      </w:r>
      <w:r>
        <w:rPr>
          <w:sz w:val="16"/>
        </w:rPr>
        <w:t>2015.</w:t>
      </w:r>
    </w:p>
    <w:p w:rsidR="008A524F" w:rsidRDefault="008A524F">
      <w:pPr>
        <w:pStyle w:val="Textoindependiente"/>
        <w:rPr>
          <w:sz w:val="16"/>
        </w:rPr>
      </w:pPr>
    </w:p>
    <w:p w:rsidR="008A524F" w:rsidRDefault="008A524F">
      <w:pPr>
        <w:pStyle w:val="Textoindependiente"/>
        <w:rPr>
          <w:sz w:val="16"/>
        </w:rPr>
      </w:pPr>
    </w:p>
    <w:p w:rsidR="008A524F" w:rsidRDefault="008A524F">
      <w:pPr>
        <w:pStyle w:val="Textoindependiente"/>
        <w:rPr>
          <w:sz w:val="16"/>
        </w:rPr>
      </w:pPr>
    </w:p>
    <w:p w:rsidR="008A524F" w:rsidRDefault="008A524F">
      <w:pPr>
        <w:pStyle w:val="Textoindependiente"/>
        <w:rPr>
          <w:sz w:val="16"/>
        </w:rPr>
      </w:pPr>
    </w:p>
    <w:p w:rsidR="008A524F" w:rsidRDefault="008A524F">
      <w:pPr>
        <w:pStyle w:val="Textoindependiente"/>
        <w:rPr>
          <w:sz w:val="16"/>
        </w:rPr>
      </w:pPr>
    </w:p>
    <w:p w:rsidR="008A524F" w:rsidRDefault="008A524F">
      <w:pPr>
        <w:pStyle w:val="Textoindependiente"/>
        <w:spacing w:before="5"/>
        <w:rPr>
          <w:sz w:val="16"/>
        </w:rPr>
      </w:pPr>
    </w:p>
    <w:p w:rsidR="008A524F" w:rsidRDefault="002C657E">
      <w:pPr>
        <w:pStyle w:val="Ttulo4"/>
      </w:pPr>
      <w:r>
        <w:t>Conclusión del Apartado de ASM</w:t>
      </w:r>
    </w:p>
    <w:p w:rsidR="008A524F" w:rsidRDefault="008A524F">
      <w:pPr>
        <w:pStyle w:val="Textoindependiente"/>
        <w:rPr>
          <w:b/>
          <w:sz w:val="32"/>
        </w:rPr>
      </w:pPr>
    </w:p>
    <w:p w:rsidR="008A524F" w:rsidRDefault="008A524F">
      <w:pPr>
        <w:pStyle w:val="Textoindependiente"/>
        <w:spacing w:before="8"/>
        <w:rPr>
          <w:b/>
          <w:sz w:val="31"/>
        </w:rPr>
      </w:pPr>
    </w:p>
    <w:p w:rsidR="008A524F" w:rsidRDefault="002C657E">
      <w:pPr>
        <w:pStyle w:val="Textoindependiente"/>
        <w:spacing w:line="360" w:lineRule="auto"/>
        <w:ind w:left="100" w:right="460"/>
        <w:jc w:val="both"/>
      </w:pPr>
      <w:r>
        <w:t>La Secretaría de Desarrollo Social (SEDESOE) muestra una atención a las recomendaciones derivadas de la evaluación específica de desempeño del ejercicio fiscal anterior,</w:t>
      </w:r>
      <w:r>
        <w:rPr>
          <w:spacing w:val="-4"/>
        </w:rPr>
        <w:t xml:space="preserve"> </w:t>
      </w:r>
      <w:r>
        <w:t>casi</w:t>
      </w:r>
      <w:r>
        <w:rPr>
          <w:spacing w:val="-4"/>
        </w:rPr>
        <w:t xml:space="preserve"> </w:t>
      </w:r>
      <w:r>
        <w:t>por</w:t>
      </w:r>
      <w:r>
        <w:rPr>
          <w:spacing w:val="-4"/>
        </w:rPr>
        <w:t xml:space="preserve"> </w:t>
      </w:r>
      <w:r>
        <w:t>completo,</w:t>
      </w:r>
      <w:r>
        <w:rPr>
          <w:spacing w:val="-3"/>
        </w:rPr>
        <w:t xml:space="preserve"> </w:t>
      </w:r>
      <w:r>
        <w:t>con</w:t>
      </w:r>
      <w:r>
        <w:rPr>
          <w:spacing w:val="-2"/>
        </w:rPr>
        <w:t xml:space="preserve"> </w:t>
      </w:r>
      <w:r>
        <w:t>una</w:t>
      </w:r>
      <w:r>
        <w:rPr>
          <w:spacing w:val="-5"/>
        </w:rPr>
        <w:t xml:space="preserve"> </w:t>
      </w:r>
      <w:r>
        <w:t>atención</w:t>
      </w:r>
      <w:r>
        <w:rPr>
          <w:spacing w:val="-2"/>
        </w:rPr>
        <w:t xml:space="preserve"> </w:t>
      </w:r>
      <w:r>
        <w:t>del</w:t>
      </w:r>
      <w:r>
        <w:t xml:space="preserve"> </w:t>
      </w:r>
      <w:r>
        <w:rPr>
          <w:b/>
        </w:rPr>
        <w:t>92%.</w:t>
      </w:r>
      <w:r>
        <w:rPr>
          <w:b/>
          <w:spacing w:val="-7"/>
        </w:rPr>
        <w:t xml:space="preserve"> </w:t>
      </w:r>
      <w:r>
        <w:t>Esta</w:t>
      </w:r>
      <w:r>
        <w:rPr>
          <w:spacing w:val="-5"/>
        </w:rPr>
        <w:t xml:space="preserve"> </w:t>
      </w:r>
      <w:r>
        <w:t>atención</w:t>
      </w:r>
      <w:r>
        <w:rPr>
          <w:spacing w:val="-2"/>
        </w:rPr>
        <w:t xml:space="preserve"> </w:t>
      </w:r>
      <w:r>
        <w:t>se</w:t>
      </w:r>
      <w:r>
        <w:rPr>
          <w:spacing w:val="-3"/>
        </w:rPr>
        <w:t xml:space="preserve"> </w:t>
      </w:r>
      <w:r>
        <w:t>ve</w:t>
      </w:r>
      <w:r>
        <w:rPr>
          <w:spacing w:val="-3"/>
        </w:rPr>
        <w:t xml:space="preserve"> </w:t>
      </w:r>
      <w:r>
        <w:t>reflejada</w:t>
      </w:r>
      <w:r>
        <w:rPr>
          <w:spacing w:val="-6"/>
        </w:rPr>
        <w:t xml:space="preserve"> </w:t>
      </w:r>
      <w:r>
        <w:t>en</w:t>
      </w:r>
      <w:r>
        <w:rPr>
          <w:spacing w:val="-2"/>
        </w:rPr>
        <w:t xml:space="preserve"> </w:t>
      </w:r>
      <w:r>
        <w:t>los resultados del Programa, los cuales tienden a ser mayores, impactando en los principales indicadores de Fin y Propósito que tiene el Programa en su Matriz de Indicadores de Resultados (MIR) en el ejercicio fiscal</w:t>
      </w:r>
      <w:r>
        <w:rPr>
          <w:spacing w:val="-11"/>
        </w:rPr>
        <w:t xml:space="preserve"> </w:t>
      </w:r>
      <w:r>
        <w:t>2017.</w:t>
      </w:r>
    </w:p>
    <w:p w:rsidR="008A524F" w:rsidRDefault="008A524F">
      <w:pPr>
        <w:pStyle w:val="Textoindependiente"/>
        <w:spacing w:before="9"/>
        <w:rPr>
          <w:sz w:val="35"/>
        </w:rPr>
      </w:pPr>
    </w:p>
    <w:p w:rsidR="008A524F" w:rsidRDefault="002C657E">
      <w:pPr>
        <w:pStyle w:val="Textoindependiente"/>
        <w:spacing w:line="360" w:lineRule="auto"/>
        <w:ind w:left="100" w:right="467"/>
        <w:jc w:val="both"/>
      </w:pPr>
      <w:r>
        <w:t>Posteriormente, cabe dar seguimi</w:t>
      </w:r>
      <w:r>
        <w:t>ento a los Compromisos de Mejora, para concretizar la atención de las recomendaciones de la evaluación anterior y la presente, los cuales se enfocan a mejorar el desempeño del Programa de la Mano Contigo.</w:t>
      </w:r>
    </w:p>
    <w:p w:rsidR="008A524F" w:rsidRDefault="008A524F">
      <w:pPr>
        <w:spacing w:line="360" w:lineRule="auto"/>
        <w:jc w:val="both"/>
        <w:sectPr w:rsidR="008A524F">
          <w:pgSz w:w="12240" w:h="15840"/>
          <w:pgMar w:top="1240" w:right="1240" w:bottom="1340" w:left="1600" w:header="291" w:footer="1140" w:gutter="0"/>
          <w:cols w:space="720"/>
        </w:sect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8A524F">
      <w:pPr>
        <w:pStyle w:val="Textoindependiente"/>
        <w:rPr>
          <w:sz w:val="20"/>
        </w:rPr>
      </w:pPr>
    </w:p>
    <w:p w:rsidR="008A524F" w:rsidRDefault="002C657E">
      <w:pPr>
        <w:spacing w:before="160" w:line="276" w:lineRule="auto"/>
        <w:ind w:left="584" w:right="445" w:firstLine="48"/>
        <w:rPr>
          <w:b/>
          <w:sz w:val="52"/>
        </w:rPr>
      </w:pPr>
      <w:r>
        <w:rPr>
          <w:b/>
          <w:color w:val="00AF50"/>
          <w:sz w:val="52"/>
        </w:rPr>
        <w:t>Conclusiones y Recomendaciones del Programa Estatal de la Mano Contigo</w:t>
      </w:r>
    </w:p>
    <w:p w:rsidR="008A524F" w:rsidRDefault="002C657E">
      <w:pPr>
        <w:spacing w:before="199"/>
        <w:ind w:left="5638"/>
        <w:rPr>
          <w:b/>
          <w:sz w:val="56"/>
        </w:rPr>
      </w:pPr>
      <w:r>
        <w:rPr>
          <w:b/>
          <w:color w:val="00AF50"/>
          <w:sz w:val="56"/>
        </w:rPr>
        <w:t>Ejercicio 2016</w:t>
      </w: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2C657E">
      <w:pPr>
        <w:pStyle w:val="Textoindependiente"/>
        <w:spacing w:before="3"/>
        <w:rPr>
          <w:b/>
          <w:sz w:val="16"/>
        </w:rPr>
      </w:pPr>
      <w:r>
        <w:rPr>
          <w:noProof/>
          <w:lang w:eastAsia="es-MX"/>
        </w:rPr>
        <w:drawing>
          <wp:anchor distT="0" distB="0" distL="0" distR="0" simplePos="0" relativeHeight="3184" behindDoc="0" locked="0" layoutInCell="1" allowOverlap="1">
            <wp:simplePos x="0" y="0"/>
            <wp:positionH relativeFrom="page">
              <wp:posOffset>1150619</wp:posOffset>
            </wp:positionH>
            <wp:positionV relativeFrom="paragraph">
              <wp:posOffset>151094</wp:posOffset>
            </wp:positionV>
            <wp:extent cx="5503347" cy="1238250"/>
            <wp:effectExtent l="0" t="0" r="0" b="0"/>
            <wp:wrapTopAndBottom/>
            <wp:docPr id="4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27" cstate="print"/>
                    <a:stretch>
                      <a:fillRect/>
                    </a:stretch>
                  </pic:blipFill>
                  <pic:spPr>
                    <a:xfrm>
                      <a:off x="0" y="0"/>
                      <a:ext cx="5503347" cy="1238250"/>
                    </a:xfrm>
                    <a:prstGeom prst="rect">
                      <a:avLst/>
                    </a:prstGeom>
                  </pic:spPr>
                </pic:pic>
              </a:graphicData>
            </a:graphic>
          </wp:anchor>
        </w:drawing>
      </w:r>
    </w:p>
    <w:p w:rsidR="008A524F" w:rsidRDefault="008A524F">
      <w:pPr>
        <w:rPr>
          <w:sz w:val="16"/>
        </w:rPr>
        <w:sectPr w:rsidR="008A524F">
          <w:pgSz w:w="12240" w:h="15840"/>
          <w:pgMar w:top="1240" w:right="1240" w:bottom="1340" w:left="1600" w:header="291" w:footer="1140" w:gutter="0"/>
          <w:cols w:space="720"/>
        </w:sectPr>
      </w:pPr>
    </w:p>
    <w:p w:rsidR="008A524F" w:rsidRDefault="008A524F">
      <w:pPr>
        <w:pStyle w:val="Textoindependiente"/>
        <w:spacing w:before="12"/>
        <w:rPr>
          <w:b/>
          <w:sz w:val="17"/>
        </w:rPr>
      </w:pPr>
    </w:p>
    <w:p w:rsidR="008A524F" w:rsidRDefault="002C657E">
      <w:pPr>
        <w:pStyle w:val="Ttulo4"/>
        <w:spacing w:before="33" w:line="360" w:lineRule="auto"/>
        <w:ind w:left="120" w:right="464"/>
        <w:jc w:val="both"/>
      </w:pPr>
      <w:r>
        <w:rPr>
          <w:color w:val="00AF50"/>
        </w:rPr>
        <w:t>Análisis de Fortalezas, Oportunidades, Debilidades y Amenazas y Recomendaciones del Programa de la Mano Contigo.</w:t>
      </w:r>
    </w:p>
    <w:p w:rsidR="008A524F" w:rsidRDefault="008A524F">
      <w:pPr>
        <w:pStyle w:val="Textoindependiente"/>
        <w:spacing w:before="7"/>
        <w:rPr>
          <w:b/>
          <w:sz w:val="35"/>
        </w:rPr>
      </w:pPr>
    </w:p>
    <w:p w:rsidR="008A524F" w:rsidRDefault="002C657E">
      <w:pPr>
        <w:pStyle w:val="Ttulo5"/>
        <w:spacing w:line="360" w:lineRule="auto"/>
        <w:ind w:left="120" w:right="458"/>
        <w:jc w:val="both"/>
      </w:pPr>
      <w:r>
        <w:t>A continuación, se presenta el análi</w:t>
      </w:r>
      <w:r>
        <w:t>sis FODA, contemplando el ámbito programático, presupuestal, de indicadores, de cobertura y de seguimiento a los aspectos susceptibles de mejora.</w:t>
      </w:r>
    </w:p>
    <w:p w:rsidR="008A524F" w:rsidRDefault="008A524F">
      <w:pPr>
        <w:pStyle w:val="Textoindependiente"/>
        <w:rPr>
          <w:b/>
          <w:sz w:val="20"/>
        </w:rPr>
      </w:pPr>
    </w:p>
    <w:p w:rsidR="008A524F" w:rsidRDefault="008A524F">
      <w:pPr>
        <w:pStyle w:val="Textoindependiente"/>
        <w:spacing w:before="6"/>
        <w:rPr>
          <w:b/>
          <w:sz w:val="13"/>
        </w:rPr>
      </w:pPr>
    </w:p>
    <w:tbl>
      <w:tblPr>
        <w:tblStyle w:val="TableNormal"/>
        <w:tblW w:w="0" w:type="auto"/>
        <w:tblInd w:w="1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4"/>
        </w:trPr>
        <w:tc>
          <w:tcPr>
            <w:tcW w:w="8847" w:type="dxa"/>
            <w:shd w:val="clear" w:color="auto" w:fill="009A46"/>
          </w:tcPr>
          <w:p w:rsidR="008A524F" w:rsidRDefault="002C657E">
            <w:pPr>
              <w:pStyle w:val="TableParagraph"/>
              <w:spacing w:before="89"/>
              <w:ind w:left="810" w:right="799"/>
              <w:jc w:val="center"/>
              <w:rPr>
                <w:b/>
              </w:rPr>
            </w:pPr>
            <w:r>
              <w:rPr>
                <w:b/>
                <w:color w:val="FFFFFF"/>
              </w:rPr>
              <w:t>Fortalezas</w:t>
            </w:r>
          </w:p>
        </w:tc>
      </w:tr>
      <w:tr w:rsidR="008A524F">
        <w:trPr>
          <w:trHeight w:val="1073"/>
        </w:trPr>
        <w:tc>
          <w:tcPr>
            <w:tcW w:w="8847" w:type="dxa"/>
          </w:tcPr>
          <w:p w:rsidR="008A524F" w:rsidRDefault="002C657E">
            <w:pPr>
              <w:pStyle w:val="TableParagraph"/>
              <w:spacing w:line="266" w:lineRule="exact"/>
              <w:ind w:left="430"/>
              <w:rPr>
                <w:b/>
              </w:rPr>
            </w:pPr>
            <w:r>
              <w:rPr>
                <w:b/>
              </w:rPr>
              <w:t>Ámbito Programático</w:t>
            </w:r>
          </w:p>
          <w:p w:rsidR="008A524F" w:rsidRDefault="002C657E">
            <w:pPr>
              <w:pStyle w:val="TableParagraph"/>
              <w:tabs>
                <w:tab w:val="left" w:pos="831"/>
              </w:tabs>
              <w:ind w:left="831" w:right="105" w:hanging="361"/>
            </w:pPr>
            <w:r>
              <w:t>1.</w:t>
            </w:r>
            <w:r>
              <w:tab/>
              <w:t>Se cumplen  las  metas y se aplica  el  presupuesto programado para  las</w:t>
            </w:r>
            <w:r>
              <w:rPr>
                <w:spacing w:val="18"/>
              </w:rPr>
              <w:t xml:space="preserve"> </w:t>
            </w:r>
            <w:r>
              <w:t>actividades</w:t>
            </w:r>
            <w:r>
              <w:rPr>
                <w:spacing w:val="18"/>
              </w:rPr>
              <w:t xml:space="preserve"> </w:t>
            </w:r>
            <w:r>
              <w:t>del programa,</w:t>
            </w:r>
            <w:r>
              <w:rPr>
                <w:spacing w:val="-5"/>
              </w:rPr>
              <w:t xml:space="preserve"> </w:t>
            </w:r>
            <w:r>
              <w:t>de</w:t>
            </w:r>
            <w:r>
              <w:rPr>
                <w:spacing w:val="-9"/>
              </w:rPr>
              <w:t xml:space="preserve"> </w:t>
            </w:r>
            <w:r>
              <w:t>acuerdo</w:t>
            </w:r>
            <w:r>
              <w:rPr>
                <w:spacing w:val="-5"/>
              </w:rPr>
              <w:t xml:space="preserve"> </w:t>
            </w:r>
            <w:r>
              <w:t>al</w:t>
            </w:r>
            <w:r>
              <w:rPr>
                <w:spacing w:val="-7"/>
              </w:rPr>
              <w:t xml:space="preserve"> </w:t>
            </w:r>
            <w:r>
              <w:t>Programa</w:t>
            </w:r>
            <w:r>
              <w:rPr>
                <w:spacing w:val="-7"/>
              </w:rPr>
              <w:t xml:space="preserve"> </w:t>
            </w:r>
            <w:r>
              <w:t>Operativo</w:t>
            </w:r>
            <w:r>
              <w:rPr>
                <w:spacing w:val="-9"/>
              </w:rPr>
              <w:t xml:space="preserve"> </w:t>
            </w:r>
            <w:r>
              <w:t>Anual</w:t>
            </w:r>
            <w:r>
              <w:rPr>
                <w:spacing w:val="-7"/>
              </w:rPr>
              <w:t xml:space="preserve"> </w:t>
            </w:r>
            <w:r>
              <w:t>2016,</w:t>
            </w:r>
            <w:r>
              <w:rPr>
                <w:spacing w:val="-6"/>
              </w:rPr>
              <w:t xml:space="preserve"> </w:t>
            </w:r>
            <w:r>
              <w:t>ejerciendo</w:t>
            </w:r>
            <w:r>
              <w:rPr>
                <w:spacing w:val="-5"/>
              </w:rPr>
              <w:t xml:space="preserve"> </w:t>
            </w:r>
            <w:r>
              <w:t>casi</w:t>
            </w:r>
            <w:r>
              <w:rPr>
                <w:spacing w:val="-3"/>
              </w:rPr>
              <w:t xml:space="preserve"> </w:t>
            </w:r>
            <w:r>
              <w:t>el</w:t>
            </w:r>
            <w:r>
              <w:rPr>
                <w:spacing w:val="-7"/>
              </w:rPr>
              <w:t xml:space="preserve"> </w:t>
            </w:r>
            <w:r>
              <w:t>100%</w:t>
            </w:r>
            <w:r>
              <w:rPr>
                <w:spacing w:val="-5"/>
              </w:rPr>
              <w:t xml:space="preserve"> </w:t>
            </w:r>
            <w:r>
              <w:t>de</w:t>
            </w:r>
            <w:r>
              <w:rPr>
                <w:spacing w:val="-9"/>
              </w:rPr>
              <w:t xml:space="preserve"> </w:t>
            </w:r>
            <w:r>
              <w:t>los</w:t>
            </w:r>
          </w:p>
          <w:p w:rsidR="008A524F" w:rsidRDefault="002C657E">
            <w:pPr>
              <w:pStyle w:val="TableParagraph"/>
              <w:spacing w:line="252" w:lineRule="exact"/>
              <w:ind w:left="831"/>
            </w:pPr>
            <w:r>
              <w:t>recursos presupuestados para el 2016.</w:t>
            </w:r>
          </w:p>
        </w:tc>
      </w:tr>
      <w:tr w:rsidR="008A524F">
        <w:trPr>
          <w:trHeight w:val="1074"/>
        </w:trPr>
        <w:tc>
          <w:tcPr>
            <w:tcW w:w="8847" w:type="dxa"/>
          </w:tcPr>
          <w:p w:rsidR="008A524F" w:rsidRDefault="002C657E">
            <w:pPr>
              <w:pStyle w:val="TableParagraph"/>
              <w:spacing w:line="266" w:lineRule="exact"/>
              <w:ind w:left="430"/>
              <w:rPr>
                <w:b/>
              </w:rPr>
            </w:pPr>
            <w:r>
              <w:rPr>
                <w:b/>
              </w:rPr>
              <w:t>Ámbito Presupuestal</w:t>
            </w:r>
          </w:p>
          <w:p w:rsidR="008A524F" w:rsidRDefault="002C657E">
            <w:pPr>
              <w:pStyle w:val="TableParagraph"/>
              <w:ind w:left="831" w:right="105" w:hanging="361"/>
            </w:pPr>
            <w:r>
              <w:rPr>
                <w:b/>
              </w:rPr>
              <w:t xml:space="preserve">2. </w:t>
            </w:r>
            <w:r>
              <w:t>La ejecución de recursos financieros en beneficio del sector social para erradicar la pobreza    extrema   en   Baja   California   atendiendo    principalmente   a   la   población</w:t>
            </w:r>
          </w:p>
          <w:p w:rsidR="008A524F" w:rsidRDefault="002C657E">
            <w:pPr>
              <w:pStyle w:val="TableParagraph"/>
              <w:spacing w:before="4" w:line="248" w:lineRule="exact"/>
              <w:ind w:left="810" w:right="6969"/>
              <w:jc w:val="center"/>
              <w:rPr>
                <w:b/>
              </w:rPr>
            </w:pPr>
            <w:r>
              <w:t>vulnerable</w:t>
            </w:r>
            <w:r>
              <w:rPr>
                <w:b/>
              </w:rPr>
              <w:t>.</w:t>
            </w:r>
          </w:p>
        </w:tc>
      </w:tr>
      <w:tr w:rsidR="008A524F">
        <w:trPr>
          <w:trHeight w:val="805"/>
        </w:trPr>
        <w:tc>
          <w:tcPr>
            <w:tcW w:w="8847" w:type="dxa"/>
          </w:tcPr>
          <w:p w:rsidR="008A524F" w:rsidRDefault="002C657E">
            <w:pPr>
              <w:pStyle w:val="TableParagraph"/>
              <w:spacing w:line="266" w:lineRule="exact"/>
              <w:ind w:left="430"/>
              <w:rPr>
                <w:b/>
              </w:rPr>
            </w:pPr>
            <w:r>
              <w:rPr>
                <w:b/>
              </w:rPr>
              <w:t>Ámbito de Cobertura</w:t>
            </w:r>
          </w:p>
          <w:p w:rsidR="008A524F" w:rsidRDefault="002C657E">
            <w:pPr>
              <w:pStyle w:val="TableParagraph"/>
              <w:tabs>
                <w:tab w:val="left" w:pos="831"/>
              </w:tabs>
              <w:spacing w:line="268" w:lineRule="exact"/>
              <w:ind w:left="471"/>
            </w:pPr>
            <w:r>
              <w:t>3.</w:t>
            </w:r>
            <w:r>
              <w:tab/>
              <w:t>Se</w:t>
            </w:r>
            <w:r>
              <w:rPr>
                <w:spacing w:val="10"/>
              </w:rPr>
              <w:t xml:space="preserve"> </w:t>
            </w:r>
            <w:r>
              <w:t>logró</w:t>
            </w:r>
            <w:r>
              <w:rPr>
                <w:spacing w:val="10"/>
              </w:rPr>
              <w:t xml:space="preserve"> </w:t>
            </w:r>
            <w:r>
              <w:t>la</w:t>
            </w:r>
            <w:r>
              <w:rPr>
                <w:spacing w:val="11"/>
              </w:rPr>
              <w:t xml:space="preserve"> </w:t>
            </w:r>
            <w:r>
              <w:t>cobertura</w:t>
            </w:r>
            <w:r>
              <w:rPr>
                <w:spacing w:val="11"/>
              </w:rPr>
              <w:t xml:space="preserve"> </w:t>
            </w:r>
            <w:r>
              <w:t>programada</w:t>
            </w:r>
            <w:r>
              <w:rPr>
                <w:spacing w:val="11"/>
              </w:rPr>
              <w:t xml:space="preserve"> </w:t>
            </w:r>
            <w:r>
              <w:t>para</w:t>
            </w:r>
            <w:r>
              <w:rPr>
                <w:spacing w:val="11"/>
              </w:rPr>
              <w:t xml:space="preserve"> </w:t>
            </w:r>
            <w:r>
              <w:t>el</w:t>
            </w:r>
            <w:r>
              <w:rPr>
                <w:spacing w:val="11"/>
              </w:rPr>
              <w:t xml:space="preserve"> </w:t>
            </w:r>
            <w:r>
              <w:t>ejercicio</w:t>
            </w:r>
            <w:r>
              <w:rPr>
                <w:spacing w:val="10"/>
              </w:rPr>
              <w:t xml:space="preserve"> </w:t>
            </w:r>
            <w:r>
              <w:t>2016</w:t>
            </w:r>
            <w:r>
              <w:rPr>
                <w:spacing w:val="11"/>
              </w:rPr>
              <w:t xml:space="preserve"> </w:t>
            </w:r>
            <w:r>
              <w:t>en</w:t>
            </w:r>
            <w:r>
              <w:rPr>
                <w:spacing w:val="10"/>
              </w:rPr>
              <w:t xml:space="preserve"> </w:t>
            </w:r>
            <w:r>
              <w:t>un</w:t>
            </w:r>
            <w:r>
              <w:rPr>
                <w:spacing w:val="10"/>
              </w:rPr>
              <w:t xml:space="preserve"> </w:t>
            </w:r>
            <w:r>
              <w:t>100%,</w:t>
            </w:r>
            <w:r>
              <w:rPr>
                <w:spacing w:val="12"/>
              </w:rPr>
              <w:t xml:space="preserve"> </w:t>
            </w:r>
            <w:r>
              <w:t>todos</w:t>
            </w:r>
            <w:r>
              <w:rPr>
                <w:spacing w:val="10"/>
              </w:rPr>
              <w:t xml:space="preserve"> </w:t>
            </w:r>
            <w:r>
              <w:t>los</w:t>
            </w:r>
            <w:r>
              <w:rPr>
                <w:spacing w:val="10"/>
              </w:rPr>
              <w:t xml:space="preserve"> </w:t>
            </w:r>
            <w:r>
              <w:t>apoyos</w:t>
            </w:r>
          </w:p>
          <w:p w:rsidR="008A524F" w:rsidRDefault="002C657E">
            <w:pPr>
              <w:pStyle w:val="TableParagraph"/>
              <w:spacing w:line="252" w:lineRule="exact"/>
              <w:ind w:left="831"/>
            </w:pPr>
            <w:r>
              <w:t>programados fueron entregados a los beneficiarios.</w:t>
            </w:r>
          </w:p>
        </w:tc>
      </w:tr>
      <w:tr w:rsidR="008A524F">
        <w:trPr>
          <w:trHeight w:val="1610"/>
        </w:trPr>
        <w:tc>
          <w:tcPr>
            <w:tcW w:w="8847" w:type="dxa"/>
          </w:tcPr>
          <w:p w:rsidR="008A524F" w:rsidRDefault="002C657E">
            <w:pPr>
              <w:pStyle w:val="TableParagraph"/>
              <w:spacing w:line="266" w:lineRule="exact"/>
              <w:ind w:left="430"/>
              <w:rPr>
                <w:b/>
              </w:rPr>
            </w:pPr>
            <w:r>
              <w:rPr>
                <w:b/>
              </w:rPr>
              <w:t>Ámbito Indicador</w:t>
            </w:r>
          </w:p>
          <w:p w:rsidR="008A524F" w:rsidRDefault="002C657E">
            <w:pPr>
              <w:pStyle w:val="TableParagraph"/>
              <w:numPr>
                <w:ilvl w:val="0"/>
                <w:numId w:val="9"/>
              </w:numPr>
              <w:tabs>
                <w:tab w:val="left" w:pos="832"/>
              </w:tabs>
              <w:ind w:right="103" w:hanging="360"/>
              <w:jc w:val="both"/>
            </w:pPr>
            <w:r>
              <w:t>La Matriz de Indicadores para Resultados es la base fundamental para la ejecución del Programa y el cumplimiento de objetivos, misma que cumple con las metodologías establecidas por el Estado y la</w:t>
            </w:r>
            <w:r>
              <w:rPr>
                <w:spacing w:val="-22"/>
              </w:rPr>
              <w:t xml:space="preserve"> </w:t>
            </w:r>
            <w:r>
              <w:t>federación.</w:t>
            </w:r>
          </w:p>
          <w:p w:rsidR="008A524F" w:rsidRDefault="002C657E">
            <w:pPr>
              <w:pStyle w:val="TableParagraph"/>
              <w:numPr>
                <w:ilvl w:val="0"/>
                <w:numId w:val="9"/>
              </w:numPr>
              <w:tabs>
                <w:tab w:val="left" w:pos="832"/>
              </w:tabs>
              <w:spacing w:before="4" w:line="268" w:lineRule="exact"/>
              <w:ind w:hanging="360"/>
            </w:pPr>
            <w:r>
              <w:t>El programa cuenta con  indicadores de  seguimi</w:t>
            </w:r>
            <w:r>
              <w:t xml:space="preserve">ento programático  -Presupuestal y </w:t>
            </w:r>
            <w:r>
              <w:rPr>
                <w:spacing w:val="38"/>
              </w:rPr>
              <w:t xml:space="preserve"> </w:t>
            </w:r>
            <w:r>
              <w:t>se</w:t>
            </w:r>
          </w:p>
          <w:p w:rsidR="008A524F" w:rsidRDefault="002C657E">
            <w:pPr>
              <w:pStyle w:val="TableParagraph"/>
              <w:spacing w:line="248" w:lineRule="exact"/>
              <w:ind w:left="831"/>
            </w:pPr>
            <w:r>
              <w:t>cumplen casi en 100%.</w:t>
            </w:r>
          </w:p>
        </w:tc>
      </w:tr>
      <w:tr w:rsidR="008A524F">
        <w:trPr>
          <w:trHeight w:val="1073"/>
        </w:trPr>
        <w:tc>
          <w:tcPr>
            <w:tcW w:w="8847" w:type="dxa"/>
          </w:tcPr>
          <w:p w:rsidR="008A524F" w:rsidRDefault="002C657E">
            <w:pPr>
              <w:pStyle w:val="TableParagraph"/>
              <w:spacing w:line="266" w:lineRule="exact"/>
              <w:ind w:left="430"/>
              <w:rPr>
                <w:b/>
              </w:rPr>
            </w:pPr>
            <w:r>
              <w:rPr>
                <w:b/>
              </w:rPr>
              <w:t>Ámbito de Aspectos Susceptibles de Mejora</w:t>
            </w:r>
          </w:p>
          <w:p w:rsidR="008A524F" w:rsidRDefault="008A524F">
            <w:pPr>
              <w:pStyle w:val="TableParagraph"/>
              <w:spacing w:before="10"/>
              <w:rPr>
                <w:b/>
                <w:sz w:val="21"/>
              </w:rPr>
            </w:pPr>
          </w:p>
          <w:p w:rsidR="008A524F" w:rsidRDefault="002C657E">
            <w:pPr>
              <w:pStyle w:val="TableParagraph"/>
              <w:spacing w:line="268" w:lineRule="exact"/>
              <w:ind w:left="831" w:hanging="361"/>
            </w:pPr>
            <w:r>
              <w:rPr>
                <w:b/>
              </w:rPr>
              <w:t xml:space="preserve">6. </w:t>
            </w:r>
            <w:r>
              <w:t>Se atendió más del 92% de las recomendaciones derivadas de la evaluación anterior, mostrando un buen desempeño en la atención de aspectos susceptibles de mejora.</w:t>
            </w:r>
          </w:p>
        </w:tc>
      </w:tr>
    </w:tbl>
    <w:p w:rsidR="008A524F" w:rsidRDefault="008A524F">
      <w:pPr>
        <w:pStyle w:val="Textoindependiente"/>
        <w:rPr>
          <w:b/>
          <w:sz w:val="20"/>
        </w:rPr>
      </w:pPr>
    </w:p>
    <w:p w:rsidR="008A524F" w:rsidRDefault="008A524F">
      <w:pPr>
        <w:pStyle w:val="Textoindependiente"/>
        <w:spacing w:before="3"/>
        <w:rPr>
          <w:b/>
          <w:sz w:val="22"/>
        </w:rPr>
      </w:pPr>
    </w:p>
    <w:tbl>
      <w:tblPr>
        <w:tblStyle w:val="TableNormal"/>
        <w:tblW w:w="0" w:type="auto"/>
        <w:tblInd w:w="1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4"/>
        </w:trPr>
        <w:tc>
          <w:tcPr>
            <w:tcW w:w="8847" w:type="dxa"/>
            <w:shd w:val="clear" w:color="auto" w:fill="009A46"/>
          </w:tcPr>
          <w:p w:rsidR="008A524F" w:rsidRDefault="002C657E">
            <w:pPr>
              <w:pStyle w:val="TableParagraph"/>
              <w:spacing w:before="90"/>
              <w:ind w:left="810" w:right="799"/>
              <w:jc w:val="center"/>
              <w:rPr>
                <w:b/>
              </w:rPr>
            </w:pPr>
            <w:r>
              <w:rPr>
                <w:b/>
                <w:color w:val="FFFFFF"/>
              </w:rPr>
              <w:t>Oportunidades</w:t>
            </w:r>
          </w:p>
        </w:tc>
      </w:tr>
      <w:tr w:rsidR="008A524F">
        <w:trPr>
          <w:trHeight w:val="1342"/>
        </w:trPr>
        <w:tc>
          <w:tcPr>
            <w:tcW w:w="8847" w:type="dxa"/>
          </w:tcPr>
          <w:p w:rsidR="008A524F" w:rsidRDefault="002C657E">
            <w:pPr>
              <w:pStyle w:val="TableParagraph"/>
              <w:spacing w:line="266" w:lineRule="exact"/>
              <w:ind w:left="430"/>
              <w:rPr>
                <w:b/>
              </w:rPr>
            </w:pPr>
            <w:r>
              <w:rPr>
                <w:b/>
              </w:rPr>
              <w:t>Ámbito de Cobertura</w:t>
            </w:r>
          </w:p>
          <w:p w:rsidR="008A524F" w:rsidRDefault="008A524F">
            <w:pPr>
              <w:pStyle w:val="TableParagraph"/>
              <w:spacing w:before="11"/>
              <w:rPr>
                <w:b/>
                <w:sz w:val="21"/>
              </w:rPr>
            </w:pPr>
          </w:p>
          <w:p w:rsidR="008A524F" w:rsidRDefault="002C657E">
            <w:pPr>
              <w:pStyle w:val="TableParagraph"/>
              <w:numPr>
                <w:ilvl w:val="0"/>
                <w:numId w:val="8"/>
              </w:numPr>
              <w:tabs>
                <w:tab w:val="left" w:pos="903"/>
                <w:tab w:val="left" w:pos="904"/>
              </w:tabs>
              <w:ind w:hanging="432"/>
            </w:pPr>
            <w:r>
              <w:t>Alcanzar</w:t>
            </w:r>
            <w:r>
              <w:rPr>
                <w:spacing w:val="-5"/>
              </w:rPr>
              <w:t xml:space="preserve"> </w:t>
            </w:r>
            <w:r>
              <w:t>a</w:t>
            </w:r>
            <w:r>
              <w:rPr>
                <w:spacing w:val="-3"/>
              </w:rPr>
              <w:t xml:space="preserve"> </w:t>
            </w:r>
            <w:r>
              <w:t>cubrir</w:t>
            </w:r>
            <w:r>
              <w:rPr>
                <w:spacing w:val="-2"/>
              </w:rPr>
              <w:t xml:space="preserve"> </w:t>
            </w:r>
            <w:r>
              <w:t>el</w:t>
            </w:r>
            <w:r>
              <w:rPr>
                <w:spacing w:val="-3"/>
              </w:rPr>
              <w:t xml:space="preserve"> </w:t>
            </w:r>
            <w:r>
              <w:t>100%</w:t>
            </w:r>
            <w:r>
              <w:rPr>
                <w:spacing w:val="-5"/>
              </w:rPr>
              <w:t xml:space="preserve"> </w:t>
            </w:r>
            <w:r>
              <w:t>de</w:t>
            </w:r>
            <w:r>
              <w:rPr>
                <w:spacing w:val="-5"/>
              </w:rPr>
              <w:t xml:space="preserve"> </w:t>
            </w:r>
            <w:r>
              <w:t>la</w:t>
            </w:r>
            <w:r>
              <w:rPr>
                <w:spacing w:val="-3"/>
              </w:rPr>
              <w:t xml:space="preserve"> </w:t>
            </w:r>
            <w:r>
              <w:t>población</w:t>
            </w:r>
            <w:r>
              <w:rPr>
                <w:spacing w:val="-4"/>
              </w:rPr>
              <w:t xml:space="preserve"> </w:t>
            </w:r>
            <w:r>
              <w:t>potencial</w:t>
            </w:r>
            <w:r>
              <w:rPr>
                <w:spacing w:val="-3"/>
              </w:rPr>
              <w:t xml:space="preserve"> </w:t>
            </w:r>
            <w:r>
              <w:t>al</w:t>
            </w:r>
            <w:r>
              <w:rPr>
                <w:spacing w:val="-3"/>
              </w:rPr>
              <w:t xml:space="preserve"> </w:t>
            </w:r>
            <w:r>
              <w:t>final</w:t>
            </w:r>
            <w:r>
              <w:rPr>
                <w:spacing w:val="-3"/>
              </w:rPr>
              <w:t xml:space="preserve"> </w:t>
            </w:r>
            <w:r>
              <w:t>del</w:t>
            </w:r>
            <w:r>
              <w:rPr>
                <w:spacing w:val="-3"/>
              </w:rPr>
              <w:t xml:space="preserve"> </w:t>
            </w:r>
            <w:r>
              <w:t>sexenio</w:t>
            </w:r>
          </w:p>
          <w:p w:rsidR="008A524F" w:rsidRDefault="002C657E">
            <w:pPr>
              <w:pStyle w:val="TableParagraph"/>
              <w:numPr>
                <w:ilvl w:val="0"/>
                <w:numId w:val="8"/>
              </w:numPr>
              <w:tabs>
                <w:tab w:val="left" w:pos="903"/>
                <w:tab w:val="left" w:pos="904"/>
              </w:tabs>
              <w:spacing w:before="3" w:line="268" w:lineRule="exact"/>
              <w:ind w:hanging="432"/>
            </w:pPr>
            <w:r>
              <w:t>Poner</w:t>
            </w:r>
            <w:r>
              <w:rPr>
                <w:spacing w:val="-14"/>
              </w:rPr>
              <w:t xml:space="preserve"> </w:t>
            </w:r>
            <w:r>
              <w:t>en</w:t>
            </w:r>
            <w:r>
              <w:rPr>
                <w:spacing w:val="-12"/>
              </w:rPr>
              <w:t xml:space="preserve"> </w:t>
            </w:r>
            <w:r>
              <w:t>marcha</w:t>
            </w:r>
            <w:r>
              <w:rPr>
                <w:spacing w:val="-11"/>
              </w:rPr>
              <w:t xml:space="preserve"> </w:t>
            </w:r>
            <w:r>
              <w:t>un</w:t>
            </w:r>
            <w:r>
              <w:rPr>
                <w:spacing w:val="-16"/>
              </w:rPr>
              <w:t xml:space="preserve"> </w:t>
            </w:r>
            <w:r>
              <w:t>padrón</w:t>
            </w:r>
            <w:r>
              <w:rPr>
                <w:spacing w:val="-16"/>
              </w:rPr>
              <w:t xml:space="preserve"> </w:t>
            </w:r>
            <w:r>
              <w:t>único</w:t>
            </w:r>
            <w:r>
              <w:rPr>
                <w:spacing w:val="-13"/>
              </w:rPr>
              <w:t xml:space="preserve"> </w:t>
            </w:r>
            <w:r>
              <w:t>de</w:t>
            </w:r>
            <w:r>
              <w:rPr>
                <w:spacing w:val="-13"/>
              </w:rPr>
              <w:t xml:space="preserve"> </w:t>
            </w:r>
            <w:r>
              <w:t>beneficiarios</w:t>
            </w:r>
            <w:r>
              <w:rPr>
                <w:spacing w:val="-12"/>
              </w:rPr>
              <w:t xml:space="preserve"> </w:t>
            </w:r>
            <w:r>
              <w:t>de</w:t>
            </w:r>
            <w:r>
              <w:rPr>
                <w:spacing w:val="-17"/>
              </w:rPr>
              <w:t xml:space="preserve"> </w:t>
            </w:r>
            <w:r>
              <w:t>los</w:t>
            </w:r>
            <w:r>
              <w:rPr>
                <w:spacing w:val="-17"/>
              </w:rPr>
              <w:t xml:space="preserve"> </w:t>
            </w:r>
            <w:r>
              <w:t>programas</w:t>
            </w:r>
            <w:r>
              <w:rPr>
                <w:spacing w:val="-16"/>
              </w:rPr>
              <w:t xml:space="preserve"> </w:t>
            </w:r>
            <w:r>
              <w:t>y</w:t>
            </w:r>
            <w:r>
              <w:rPr>
                <w:spacing w:val="-13"/>
              </w:rPr>
              <w:t xml:space="preserve"> </w:t>
            </w:r>
            <w:r>
              <w:t>apoyos</w:t>
            </w:r>
            <w:r>
              <w:rPr>
                <w:spacing w:val="-17"/>
              </w:rPr>
              <w:t xml:space="preserve"> </w:t>
            </w:r>
            <w:r>
              <w:t>que</w:t>
            </w:r>
            <w:r>
              <w:rPr>
                <w:spacing w:val="-13"/>
              </w:rPr>
              <w:t xml:space="preserve"> </w:t>
            </w:r>
            <w:r>
              <w:t>brinda</w:t>
            </w:r>
          </w:p>
          <w:p w:rsidR="008A524F" w:rsidRDefault="002C657E">
            <w:pPr>
              <w:pStyle w:val="TableParagraph"/>
              <w:spacing w:line="248" w:lineRule="exact"/>
              <w:ind w:left="903"/>
            </w:pPr>
            <w:r>
              <w:t>la SEDESOE a toda la población.</w:t>
            </w:r>
          </w:p>
        </w:tc>
      </w:tr>
      <w:tr w:rsidR="008A524F">
        <w:trPr>
          <w:trHeight w:val="538"/>
        </w:trPr>
        <w:tc>
          <w:tcPr>
            <w:tcW w:w="8847" w:type="dxa"/>
          </w:tcPr>
          <w:p w:rsidR="008A524F" w:rsidRDefault="002C657E">
            <w:pPr>
              <w:pStyle w:val="TableParagraph"/>
              <w:spacing w:line="266" w:lineRule="exact"/>
              <w:ind w:left="430"/>
              <w:rPr>
                <w:b/>
              </w:rPr>
            </w:pPr>
            <w:r>
              <w:t>.</w:t>
            </w:r>
            <w:r>
              <w:rPr>
                <w:b/>
              </w:rPr>
              <w:t>Ámbito de Aspectos Susceptibles de Mejora</w:t>
            </w:r>
          </w:p>
        </w:tc>
      </w:tr>
    </w:tbl>
    <w:p w:rsidR="008A524F" w:rsidRDefault="008A524F">
      <w:pPr>
        <w:spacing w:line="266" w:lineRule="exact"/>
        <w:sectPr w:rsidR="008A524F">
          <w:pgSz w:w="12240" w:h="15840"/>
          <w:pgMar w:top="1240" w:right="1240" w:bottom="1340" w:left="1580" w:header="291" w:footer="1140" w:gutter="0"/>
          <w:cols w:space="720"/>
        </w:sectPr>
      </w:pPr>
    </w:p>
    <w:p w:rsidR="008A524F" w:rsidRDefault="008A524F">
      <w:pPr>
        <w:pStyle w:val="Textoindependiente"/>
        <w:rPr>
          <w:rFonts w:ascii="Times New Roman"/>
          <w:sz w:val="22"/>
        </w:rPr>
      </w:pPr>
    </w:p>
    <w:tbl>
      <w:tblPr>
        <w:tblStyle w:val="TableNormal"/>
        <w:tblW w:w="0" w:type="auto"/>
        <w:tblInd w:w="1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1345"/>
        </w:trPr>
        <w:tc>
          <w:tcPr>
            <w:tcW w:w="8847" w:type="dxa"/>
          </w:tcPr>
          <w:p w:rsidR="008A524F" w:rsidRDefault="002C657E">
            <w:pPr>
              <w:pStyle w:val="TableParagraph"/>
              <w:spacing w:before="1"/>
              <w:ind w:left="903" w:right="104" w:hanging="433"/>
              <w:jc w:val="both"/>
            </w:pPr>
            <w:r>
              <w:t>3.  Seguimiento a las Recomendaciones Susceptibles de Mejora de evaluaciones pasadas, así como la presente, así como de las emitidas por el Departamento de Evaluación del Desempeño de la SPF.</w:t>
            </w:r>
          </w:p>
        </w:tc>
      </w:tr>
    </w:tbl>
    <w:p w:rsidR="008A524F" w:rsidRDefault="008A524F">
      <w:pPr>
        <w:pStyle w:val="Textoindependiente"/>
        <w:rPr>
          <w:rFonts w:ascii="Times New Roman"/>
          <w:sz w:val="20"/>
        </w:rPr>
      </w:pPr>
    </w:p>
    <w:p w:rsidR="008A524F" w:rsidRDefault="008A524F">
      <w:pPr>
        <w:pStyle w:val="Textoindependiente"/>
        <w:spacing w:before="6"/>
        <w:rPr>
          <w:rFonts w:ascii="Times New Roman"/>
        </w:rPr>
      </w:pPr>
    </w:p>
    <w:tbl>
      <w:tblPr>
        <w:tblStyle w:val="TableNormal"/>
        <w:tblW w:w="0" w:type="auto"/>
        <w:tblInd w:w="1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4"/>
        </w:trPr>
        <w:tc>
          <w:tcPr>
            <w:tcW w:w="8847" w:type="dxa"/>
            <w:shd w:val="clear" w:color="auto" w:fill="009A46"/>
          </w:tcPr>
          <w:p w:rsidR="008A524F" w:rsidRDefault="002C657E">
            <w:pPr>
              <w:pStyle w:val="TableParagraph"/>
              <w:spacing w:before="93"/>
              <w:ind w:left="810" w:right="792"/>
              <w:jc w:val="center"/>
              <w:rPr>
                <w:b/>
              </w:rPr>
            </w:pPr>
            <w:r>
              <w:rPr>
                <w:b/>
                <w:color w:val="FFFFFF"/>
              </w:rPr>
              <w:t>Debilidades</w:t>
            </w:r>
          </w:p>
        </w:tc>
      </w:tr>
      <w:tr w:rsidR="008A524F">
        <w:trPr>
          <w:trHeight w:val="2686"/>
        </w:trPr>
        <w:tc>
          <w:tcPr>
            <w:tcW w:w="8847" w:type="dxa"/>
          </w:tcPr>
          <w:p w:rsidR="008A524F" w:rsidRDefault="002C657E">
            <w:pPr>
              <w:pStyle w:val="TableParagraph"/>
              <w:spacing w:before="1" w:line="268" w:lineRule="exact"/>
              <w:ind w:left="430"/>
              <w:rPr>
                <w:b/>
              </w:rPr>
            </w:pPr>
            <w:r>
              <w:rPr>
                <w:b/>
              </w:rPr>
              <w:t>Ámbito Presupuestal</w:t>
            </w:r>
          </w:p>
          <w:p w:rsidR="008A524F" w:rsidRDefault="002C657E">
            <w:pPr>
              <w:pStyle w:val="TableParagraph"/>
              <w:numPr>
                <w:ilvl w:val="0"/>
                <w:numId w:val="7"/>
              </w:numPr>
              <w:tabs>
                <w:tab w:val="left" w:pos="1192"/>
              </w:tabs>
              <w:ind w:right="99"/>
              <w:jc w:val="both"/>
            </w:pPr>
            <w:r>
              <w:t>La suficiencia presupuestal no está en función directa del diagnóstico de la problemática</w:t>
            </w:r>
            <w:r>
              <w:rPr>
                <w:spacing w:val="-8"/>
              </w:rPr>
              <w:t xml:space="preserve"> </w:t>
            </w:r>
            <w:r>
              <w:t>focal,</w:t>
            </w:r>
            <w:r>
              <w:rPr>
                <w:spacing w:val="-6"/>
              </w:rPr>
              <w:t xml:space="preserve"> </w:t>
            </w:r>
            <w:r>
              <w:t>ya</w:t>
            </w:r>
            <w:r>
              <w:rPr>
                <w:spacing w:val="-7"/>
              </w:rPr>
              <w:t xml:space="preserve"> </w:t>
            </w:r>
            <w:r>
              <w:t>que</w:t>
            </w:r>
            <w:r>
              <w:rPr>
                <w:spacing w:val="-9"/>
              </w:rPr>
              <w:t xml:space="preserve"> </w:t>
            </w:r>
            <w:r>
              <w:t>el</w:t>
            </w:r>
            <w:r>
              <w:rPr>
                <w:spacing w:val="-7"/>
              </w:rPr>
              <w:t xml:space="preserve"> </w:t>
            </w:r>
            <w:r>
              <w:t>programa</w:t>
            </w:r>
            <w:r>
              <w:rPr>
                <w:spacing w:val="-7"/>
              </w:rPr>
              <w:t xml:space="preserve"> </w:t>
            </w:r>
            <w:r>
              <w:t>adolece</w:t>
            </w:r>
            <w:r>
              <w:rPr>
                <w:spacing w:val="-10"/>
              </w:rPr>
              <w:t xml:space="preserve"> </w:t>
            </w:r>
            <w:r>
              <w:t>de</w:t>
            </w:r>
            <w:r>
              <w:rPr>
                <w:spacing w:val="-9"/>
              </w:rPr>
              <w:t xml:space="preserve"> </w:t>
            </w:r>
            <w:r>
              <w:t>una</w:t>
            </w:r>
            <w:r>
              <w:rPr>
                <w:spacing w:val="-7"/>
              </w:rPr>
              <w:t xml:space="preserve"> </w:t>
            </w:r>
            <w:r>
              <w:t>actividad</w:t>
            </w:r>
            <w:r>
              <w:rPr>
                <w:spacing w:val="-9"/>
              </w:rPr>
              <w:t xml:space="preserve"> </w:t>
            </w:r>
            <w:r>
              <w:t>de</w:t>
            </w:r>
            <w:r>
              <w:rPr>
                <w:spacing w:val="-9"/>
              </w:rPr>
              <w:t xml:space="preserve"> </w:t>
            </w:r>
            <w:r>
              <w:t>validación</w:t>
            </w:r>
            <w:r>
              <w:rPr>
                <w:spacing w:val="-8"/>
              </w:rPr>
              <w:t xml:space="preserve"> </w:t>
            </w:r>
            <w:r>
              <w:t>de</w:t>
            </w:r>
            <w:r>
              <w:rPr>
                <w:spacing w:val="-9"/>
              </w:rPr>
              <w:t xml:space="preserve"> </w:t>
            </w:r>
            <w:r>
              <w:t>las carencias en los</w:t>
            </w:r>
            <w:r>
              <w:rPr>
                <w:spacing w:val="-19"/>
              </w:rPr>
              <w:t xml:space="preserve"> </w:t>
            </w:r>
            <w:r>
              <w:t>beneficiarios.</w:t>
            </w:r>
          </w:p>
          <w:p w:rsidR="008A524F" w:rsidRDefault="002C657E">
            <w:pPr>
              <w:pStyle w:val="TableParagraph"/>
              <w:numPr>
                <w:ilvl w:val="0"/>
                <w:numId w:val="7"/>
              </w:numPr>
              <w:tabs>
                <w:tab w:val="left" w:pos="1192"/>
              </w:tabs>
              <w:spacing w:line="242" w:lineRule="auto"/>
              <w:ind w:right="99"/>
              <w:jc w:val="both"/>
            </w:pPr>
            <w:r>
              <w:t>La suficiencia presupuestal no está en función directa del diagnóstico de la problemática</w:t>
            </w:r>
            <w:r>
              <w:rPr>
                <w:spacing w:val="-8"/>
              </w:rPr>
              <w:t xml:space="preserve"> </w:t>
            </w:r>
            <w:r>
              <w:t>focal,</w:t>
            </w:r>
            <w:r>
              <w:rPr>
                <w:spacing w:val="-6"/>
              </w:rPr>
              <w:t xml:space="preserve"> </w:t>
            </w:r>
            <w:r>
              <w:t>ya</w:t>
            </w:r>
            <w:r>
              <w:rPr>
                <w:spacing w:val="-7"/>
              </w:rPr>
              <w:t xml:space="preserve"> </w:t>
            </w:r>
            <w:r>
              <w:t>que</w:t>
            </w:r>
            <w:r>
              <w:rPr>
                <w:spacing w:val="-9"/>
              </w:rPr>
              <w:t xml:space="preserve"> </w:t>
            </w:r>
            <w:r>
              <w:t>el</w:t>
            </w:r>
            <w:r>
              <w:rPr>
                <w:spacing w:val="-7"/>
              </w:rPr>
              <w:t xml:space="preserve"> </w:t>
            </w:r>
            <w:r>
              <w:t>programa</w:t>
            </w:r>
            <w:r>
              <w:rPr>
                <w:spacing w:val="-7"/>
              </w:rPr>
              <w:t xml:space="preserve"> </w:t>
            </w:r>
            <w:r>
              <w:t>adolece</w:t>
            </w:r>
            <w:r>
              <w:rPr>
                <w:spacing w:val="-10"/>
              </w:rPr>
              <w:t xml:space="preserve"> </w:t>
            </w:r>
            <w:r>
              <w:t>de</w:t>
            </w:r>
            <w:r>
              <w:rPr>
                <w:spacing w:val="-9"/>
              </w:rPr>
              <w:t xml:space="preserve"> </w:t>
            </w:r>
            <w:r>
              <w:t>una</w:t>
            </w:r>
            <w:r>
              <w:rPr>
                <w:spacing w:val="-7"/>
              </w:rPr>
              <w:t xml:space="preserve"> </w:t>
            </w:r>
            <w:r>
              <w:t>actividad</w:t>
            </w:r>
            <w:r>
              <w:rPr>
                <w:spacing w:val="-9"/>
              </w:rPr>
              <w:t xml:space="preserve"> </w:t>
            </w:r>
            <w:r>
              <w:t>de</w:t>
            </w:r>
            <w:r>
              <w:rPr>
                <w:spacing w:val="-9"/>
              </w:rPr>
              <w:t xml:space="preserve"> </w:t>
            </w:r>
            <w:r>
              <w:t>validación</w:t>
            </w:r>
            <w:r>
              <w:rPr>
                <w:spacing w:val="-8"/>
              </w:rPr>
              <w:t xml:space="preserve"> </w:t>
            </w:r>
            <w:r>
              <w:t>de</w:t>
            </w:r>
            <w:r>
              <w:rPr>
                <w:spacing w:val="-9"/>
              </w:rPr>
              <w:t xml:space="preserve"> </w:t>
            </w:r>
            <w:r>
              <w:t>las carencias en los</w:t>
            </w:r>
            <w:r>
              <w:rPr>
                <w:spacing w:val="-19"/>
              </w:rPr>
              <w:t xml:space="preserve"> </w:t>
            </w:r>
            <w:r>
              <w:t>beneficiarios.</w:t>
            </w:r>
          </w:p>
          <w:p w:rsidR="008A524F" w:rsidRDefault="002C657E">
            <w:pPr>
              <w:pStyle w:val="TableParagraph"/>
              <w:numPr>
                <w:ilvl w:val="0"/>
                <w:numId w:val="7"/>
              </w:numPr>
              <w:tabs>
                <w:tab w:val="left" w:pos="1192"/>
              </w:tabs>
              <w:ind w:right="102"/>
              <w:jc w:val="both"/>
            </w:pPr>
            <w:r>
              <w:t>La no transversalización del programa, reduce el apoyo otorgad</w:t>
            </w:r>
            <w:r>
              <w:t>o a transferencias económicas</w:t>
            </w:r>
            <w:r>
              <w:rPr>
                <w:spacing w:val="10"/>
              </w:rPr>
              <w:t xml:space="preserve"> </w:t>
            </w:r>
            <w:r>
              <w:t>a</w:t>
            </w:r>
            <w:r>
              <w:rPr>
                <w:spacing w:val="12"/>
              </w:rPr>
              <w:t xml:space="preserve"> </w:t>
            </w:r>
            <w:r>
              <w:t>los</w:t>
            </w:r>
            <w:r>
              <w:rPr>
                <w:spacing w:val="12"/>
              </w:rPr>
              <w:t xml:space="preserve"> </w:t>
            </w:r>
            <w:r>
              <w:t>beneficiarios,</w:t>
            </w:r>
            <w:r>
              <w:rPr>
                <w:spacing w:val="12"/>
              </w:rPr>
              <w:t xml:space="preserve"> </w:t>
            </w:r>
            <w:r>
              <w:t>pero</w:t>
            </w:r>
            <w:r>
              <w:rPr>
                <w:spacing w:val="10"/>
              </w:rPr>
              <w:t xml:space="preserve"> </w:t>
            </w:r>
            <w:r>
              <w:t>no</w:t>
            </w:r>
            <w:r>
              <w:rPr>
                <w:spacing w:val="10"/>
              </w:rPr>
              <w:t xml:space="preserve"> </w:t>
            </w:r>
            <w:r>
              <w:t>se</w:t>
            </w:r>
            <w:r>
              <w:rPr>
                <w:spacing w:val="10"/>
              </w:rPr>
              <w:t xml:space="preserve"> </w:t>
            </w:r>
            <w:r>
              <w:t>resuelve</w:t>
            </w:r>
            <w:r>
              <w:rPr>
                <w:spacing w:val="10"/>
              </w:rPr>
              <w:t xml:space="preserve"> </w:t>
            </w:r>
            <w:r>
              <w:t>la</w:t>
            </w:r>
            <w:r>
              <w:rPr>
                <w:spacing w:val="12"/>
              </w:rPr>
              <w:t xml:space="preserve"> </w:t>
            </w:r>
            <w:r>
              <w:t>problemática</w:t>
            </w:r>
            <w:r>
              <w:rPr>
                <w:spacing w:val="11"/>
              </w:rPr>
              <w:t xml:space="preserve"> </w:t>
            </w:r>
            <w:r>
              <w:t>focal</w:t>
            </w:r>
            <w:r>
              <w:rPr>
                <w:spacing w:val="12"/>
              </w:rPr>
              <w:t xml:space="preserve"> </w:t>
            </w:r>
            <w:r>
              <w:t>que</w:t>
            </w:r>
            <w:r>
              <w:rPr>
                <w:spacing w:val="10"/>
              </w:rPr>
              <w:t xml:space="preserve"> </w:t>
            </w:r>
            <w:r>
              <w:t>es</w:t>
            </w:r>
            <w:r>
              <w:rPr>
                <w:spacing w:val="10"/>
              </w:rPr>
              <w:t xml:space="preserve"> </w:t>
            </w:r>
            <w:r>
              <w:t>la</w:t>
            </w:r>
          </w:p>
          <w:p w:rsidR="008A524F" w:rsidRDefault="002C657E">
            <w:pPr>
              <w:pStyle w:val="TableParagraph"/>
              <w:spacing w:before="3" w:line="248" w:lineRule="exact"/>
              <w:ind w:left="1191"/>
            </w:pPr>
            <w:r>
              <w:t>pobreza, solo se mitiga el problema.</w:t>
            </w:r>
          </w:p>
        </w:tc>
      </w:tr>
      <w:tr w:rsidR="008A524F">
        <w:trPr>
          <w:trHeight w:val="1882"/>
        </w:trPr>
        <w:tc>
          <w:tcPr>
            <w:tcW w:w="8847" w:type="dxa"/>
          </w:tcPr>
          <w:p w:rsidR="008A524F" w:rsidRDefault="002C657E">
            <w:pPr>
              <w:pStyle w:val="TableParagraph"/>
              <w:spacing w:before="1" w:line="268" w:lineRule="exact"/>
              <w:ind w:left="486"/>
              <w:rPr>
                <w:b/>
              </w:rPr>
            </w:pPr>
            <w:r>
              <w:rPr>
                <w:b/>
              </w:rPr>
              <w:t>Ámbito de cobertura</w:t>
            </w:r>
          </w:p>
          <w:p w:rsidR="008A524F" w:rsidRDefault="002C657E">
            <w:pPr>
              <w:pStyle w:val="TableParagraph"/>
              <w:numPr>
                <w:ilvl w:val="0"/>
                <w:numId w:val="6"/>
              </w:numPr>
              <w:tabs>
                <w:tab w:val="left" w:pos="1144"/>
              </w:tabs>
              <w:ind w:right="108"/>
              <w:jc w:val="both"/>
            </w:pPr>
            <w:r>
              <w:t>Deficiencias en el seguimiento específico de las familias beneficiadas, que permita conocer el desempeño del programa y el impacto al</w:t>
            </w:r>
            <w:r>
              <w:rPr>
                <w:spacing w:val="-29"/>
              </w:rPr>
              <w:t xml:space="preserve"> </w:t>
            </w:r>
            <w:r>
              <w:t>exterior.</w:t>
            </w:r>
          </w:p>
          <w:p w:rsidR="008A524F" w:rsidRDefault="002C657E">
            <w:pPr>
              <w:pStyle w:val="TableParagraph"/>
              <w:numPr>
                <w:ilvl w:val="0"/>
                <w:numId w:val="6"/>
              </w:numPr>
              <w:tabs>
                <w:tab w:val="left" w:pos="1144"/>
              </w:tabs>
              <w:spacing w:before="1"/>
              <w:ind w:right="106"/>
              <w:jc w:val="both"/>
            </w:pPr>
            <w:r>
              <w:t>La no existencia de un padrón único de beneficiarios de los Programas y Apoyos que brinda SEDESOE, promueve la d</w:t>
            </w:r>
            <w:r>
              <w:t xml:space="preserve">uplicidad de familias beneficiarias y riesgos de incidencia </w:t>
            </w:r>
            <w:r>
              <w:rPr>
                <w:spacing w:val="6"/>
              </w:rPr>
              <w:t xml:space="preserve"> </w:t>
            </w:r>
            <w:r>
              <w:t xml:space="preserve">de </w:t>
            </w:r>
            <w:r>
              <w:rPr>
                <w:spacing w:val="5"/>
              </w:rPr>
              <w:t xml:space="preserve"> </w:t>
            </w:r>
            <w:r>
              <w:t xml:space="preserve">impactos </w:t>
            </w:r>
            <w:r>
              <w:rPr>
                <w:spacing w:val="5"/>
              </w:rPr>
              <w:t xml:space="preserve"> </w:t>
            </w:r>
            <w:r>
              <w:t xml:space="preserve">negativos </w:t>
            </w:r>
            <w:r>
              <w:rPr>
                <w:spacing w:val="5"/>
              </w:rPr>
              <w:t xml:space="preserve"> </w:t>
            </w:r>
            <w:r>
              <w:t xml:space="preserve">en </w:t>
            </w:r>
            <w:r>
              <w:rPr>
                <w:spacing w:val="6"/>
              </w:rPr>
              <w:t xml:space="preserve"> </w:t>
            </w:r>
            <w:r>
              <w:t xml:space="preserve">los </w:t>
            </w:r>
            <w:r>
              <w:rPr>
                <w:spacing w:val="10"/>
              </w:rPr>
              <w:t xml:space="preserve"> </w:t>
            </w:r>
            <w:r>
              <w:t xml:space="preserve">beneficiarios </w:t>
            </w:r>
            <w:r>
              <w:rPr>
                <w:spacing w:val="5"/>
              </w:rPr>
              <w:t xml:space="preserve"> </w:t>
            </w:r>
            <w:r>
              <w:t xml:space="preserve">con </w:t>
            </w:r>
            <w:r>
              <w:rPr>
                <w:spacing w:val="6"/>
              </w:rPr>
              <w:t xml:space="preserve"> </w:t>
            </w:r>
            <w:r>
              <w:t xml:space="preserve">la </w:t>
            </w:r>
            <w:r>
              <w:rPr>
                <w:spacing w:val="6"/>
              </w:rPr>
              <w:t xml:space="preserve"> </w:t>
            </w:r>
            <w:r>
              <w:t xml:space="preserve">única </w:t>
            </w:r>
            <w:r>
              <w:rPr>
                <w:spacing w:val="6"/>
              </w:rPr>
              <w:t xml:space="preserve"> </w:t>
            </w:r>
            <w:r>
              <w:t xml:space="preserve">finalidad </w:t>
            </w:r>
            <w:r>
              <w:rPr>
                <w:spacing w:val="10"/>
              </w:rPr>
              <w:t xml:space="preserve"> </w:t>
            </w:r>
            <w:r>
              <w:t>de</w:t>
            </w:r>
          </w:p>
          <w:p w:rsidR="008A524F" w:rsidRDefault="002C657E">
            <w:pPr>
              <w:pStyle w:val="TableParagraph"/>
              <w:spacing w:before="3" w:line="248" w:lineRule="exact"/>
              <w:ind w:left="1143"/>
            </w:pPr>
            <w:r>
              <w:t>encuadrar en los requisitos para recibir un apoyo.</w:t>
            </w:r>
          </w:p>
        </w:tc>
      </w:tr>
      <w:tr w:rsidR="008A524F">
        <w:trPr>
          <w:trHeight w:val="1074"/>
        </w:trPr>
        <w:tc>
          <w:tcPr>
            <w:tcW w:w="8847" w:type="dxa"/>
          </w:tcPr>
          <w:p w:rsidR="008A524F" w:rsidRDefault="002C657E">
            <w:pPr>
              <w:pStyle w:val="TableParagraph"/>
              <w:spacing w:line="266" w:lineRule="exact"/>
              <w:ind w:left="422"/>
              <w:rPr>
                <w:b/>
              </w:rPr>
            </w:pPr>
            <w:r>
              <w:rPr>
                <w:b/>
              </w:rPr>
              <w:t>Ámbito de Indicadores</w:t>
            </w:r>
          </w:p>
          <w:p w:rsidR="008A524F" w:rsidRDefault="002C657E">
            <w:pPr>
              <w:pStyle w:val="TableParagraph"/>
              <w:tabs>
                <w:tab w:val="left" w:pos="1191"/>
              </w:tabs>
              <w:ind w:left="1191" w:right="108" w:hanging="360"/>
            </w:pPr>
            <w:r>
              <w:t>1.</w:t>
            </w:r>
            <w:r>
              <w:tab/>
            </w:r>
            <w:r>
              <w:t>Únicamente  cuenta  con  indicadores  de  cobertura,  que  limitan  el</w:t>
            </w:r>
            <w:r>
              <w:rPr>
                <w:spacing w:val="10"/>
              </w:rPr>
              <w:t xml:space="preserve"> </w:t>
            </w:r>
            <w:r>
              <w:t>seguimiento</w:t>
            </w:r>
            <w:r>
              <w:rPr>
                <w:spacing w:val="41"/>
              </w:rPr>
              <w:t xml:space="preserve"> </w:t>
            </w:r>
            <w:r>
              <w:t>y validación</w:t>
            </w:r>
            <w:r>
              <w:rPr>
                <w:spacing w:val="-6"/>
              </w:rPr>
              <w:t xml:space="preserve"> </w:t>
            </w:r>
            <w:r>
              <w:t>del</w:t>
            </w:r>
            <w:r>
              <w:rPr>
                <w:spacing w:val="-5"/>
              </w:rPr>
              <w:t xml:space="preserve"> </w:t>
            </w:r>
            <w:r>
              <w:t>impacto</w:t>
            </w:r>
            <w:r>
              <w:rPr>
                <w:spacing w:val="-4"/>
              </w:rPr>
              <w:t xml:space="preserve"> </w:t>
            </w:r>
            <w:r>
              <w:t>del</w:t>
            </w:r>
            <w:r>
              <w:rPr>
                <w:spacing w:val="-5"/>
              </w:rPr>
              <w:t xml:space="preserve"> </w:t>
            </w:r>
            <w:r>
              <w:t>Programa,</w:t>
            </w:r>
            <w:r>
              <w:rPr>
                <w:spacing w:val="-4"/>
              </w:rPr>
              <w:t xml:space="preserve"> </w:t>
            </w:r>
            <w:r>
              <w:t>atendiendo</w:t>
            </w:r>
            <w:r>
              <w:rPr>
                <w:spacing w:val="-7"/>
              </w:rPr>
              <w:t xml:space="preserve"> </w:t>
            </w:r>
            <w:r>
              <w:t>la</w:t>
            </w:r>
            <w:r>
              <w:rPr>
                <w:spacing w:val="-5"/>
              </w:rPr>
              <w:t xml:space="preserve"> </w:t>
            </w:r>
            <w:r>
              <w:t>problemática</w:t>
            </w:r>
            <w:r>
              <w:rPr>
                <w:spacing w:val="-6"/>
              </w:rPr>
              <w:t xml:space="preserve"> </w:t>
            </w:r>
            <w:r>
              <w:t>focal.</w:t>
            </w:r>
          </w:p>
        </w:tc>
      </w:tr>
    </w:tbl>
    <w:p w:rsidR="008A524F" w:rsidRDefault="008A524F">
      <w:pPr>
        <w:pStyle w:val="Textoindependiente"/>
        <w:rPr>
          <w:rFonts w:ascii="Times New Roman"/>
          <w:sz w:val="20"/>
        </w:rPr>
      </w:pPr>
    </w:p>
    <w:p w:rsidR="008A524F" w:rsidRDefault="008A524F">
      <w:pPr>
        <w:pStyle w:val="Textoindependiente"/>
        <w:spacing w:before="6"/>
        <w:rPr>
          <w:rFonts w:ascii="Times New Roman"/>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75"/>
      </w:tblGrid>
      <w:tr w:rsidR="008A524F">
        <w:trPr>
          <w:trHeight w:val="537"/>
        </w:trPr>
        <w:tc>
          <w:tcPr>
            <w:tcW w:w="8875" w:type="dxa"/>
            <w:shd w:val="clear" w:color="auto" w:fill="009A46"/>
          </w:tcPr>
          <w:p w:rsidR="008A524F" w:rsidRDefault="002C657E">
            <w:pPr>
              <w:pStyle w:val="TableParagraph"/>
              <w:spacing w:before="1"/>
              <w:ind w:left="3919" w:right="3915"/>
              <w:jc w:val="center"/>
              <w:rPr>
                <w:b/>
              </w:rPr>
            </w:pPr>
            <w:r>
              <w:rPr>
                <w:b/>
                <w:color w:val="FFFFFF"/>
              </w:rPr>
              <w:t>Amenazas</w:t>
            </w:r>
          </w:p>
        </w:tc>
      </w:tr>
      <w:tr w:rsidR="008A524F">
        <w:trPr>
          <w:trHeight w:val="2686"/>
        </w:trPr>
        <w:tc>
          <w:tcPr>
            <w:tcW w:w="8875" w:type="dxa"/>
          </w:tcPr>
          <w:p w:rsidR="008A524F" w:rsidRDefault="002C657E">
            <w:pPr>
              <w:pStyle w:val="TableParagraph"/>
              <w:spacing w:before="1" w:line="268" w:lineRule="exact"/>
              <w:ind w:left="418"/>
              <w:rPr>
                <w:b/>
              </w:rPr>
            </w:pPr>
            <w:r>
              <w:rPr>
                <w:b/>
              </w:rPr>
              <w:t>Ámbito Presupuestal</w:t>
            </w:r>
          </w:p>
          <w:p w:rsidR="008A524F" w:rsidRDefault="002C657E">
            <w:pPr>
              <w:pStyle w:val="TableParagraph"/>
              <w:numPr>
                <w:ilvl w:val="0"/>
                <w:numId w:val="5"/>
              </w:numPr>
              <w:tabs>
                <w:tab w:val="left" w:pos="1188"/>
              </w:tabs>
              <w:ind w:right="106"/>
              <w:jc w:val="both"/>
            </w:pPr>
            <w:r>
              <w:t>Los</w:t>
            </w:r>
            <w:r>
              <w:rPr>
                <w:spacing w:val="-6"/>
              </w:rPr>
              <w:t xml:space="preserve"> </w:t>
            </w:r>
            <w:r>
              <w:t>recursos</w:t>
            </w:r>
            <w:r>
              <w:rPr>
                <w:spacing w:val="-6"/>
              </w:rPr>
              <w:t xml:space="preserve"> </w:t>
            </w:r>
            <w:r>
              <w:t>presupuestales</w:t>
            </w:r>
            <w:r>
              <w:rPr>
                <w:spacing w:val="-6"/>
              </w:rPr>
              <w:t xml:space="preserve"> </w:t>
            </w:r>
            <w:r>
              <w:t>para</w:t>
            </w:r>
            <w:r>
              <w:rPr>
                <w:spacing w:val="-5"/>
              </w:rPr>
              <w:t xml:space="preserve"> </w:t>
            </w:r>
            <w:r>
              <w:t>el</w:t>
            </w:r>
            <w:r>
              <w:rPr>
                <w:spacing w:val="-5"/>
              </w:rPr>
              <w:t xml:space="preserve"> </w:t>
            </w:r>
            <w:r>
              <w:t>cumplimiento</w:t>
            </w:r>
            <w:r>
              <w:rPr>
                <w:spacing w:val="-7"/>
              </w:rPr>
              <w:t xml:space="preserve"> </w:t>
            </w:r>
            <w:r>
              <w:t>en</w:t>
            </w:r>
            <w:r>
              <w:rPr>
                <w:spacing w:val="-6"/>
              </w:rPr>
              <w:t xml:space="preserve"> </w:t>
            </w:r>
            <w:r>
              <w:t>años</w:t>
            </w:r>
            <w:r>
              <w:rPr>
                <w:spacing w:val="-6"/>
              </w:rPr>
              <w:t xml:space="preserve"> </w:t>
            </w:r>
            <w:r>
              <w:t>posteriores</w:t>
            </w:r>
            <w:r>
              <w:rPr>
                <w:spacing w:val="-6"/>
              </w:rPr>
              <w:t xml:space="preserve"> </w:t>
            </w:r>
            <w:r>
              <w:t>no</w:t>
            </w:r>
            <w:r>
              <w:rPr>
                <w:spacing w:val="-7"/>
              </w:rPr>
              <w:t xml:space="preserve"> </w:t>
            </w:r>
            <w:r>
              <w:t>permitirán el</w:t>
            </w:r>
            <w:r>
              <w:rPr>
                <w:spacing w:val="-7"/>
              </w:rPr>
              <w:t xml:space="preserve"> </w:t>
            </w:r>
            <w:r>
              <w:t>cumplimento</w:t>
            </w:r>
            <w:r>
              <w:rPr>
                <w:spacing w:val="-9"/>
              </w:rPr>
              <w:t xml:space="preserve"> </w:t>
            </w:r>
            <w:r>
              <w:t>de</w:t>
            </w:r>
            <w:r>
              <w:rPr>
                <w:spacing w:val="-9"/>
              </w:rPr>
              <w:t xml:space="preserve"> </w:t>
            </w:r>
            <w:r>
              <w:t>los</w:t>
            </w:r>
            <w:r>
              <w:rPr>
                <w:spacing w:val="-8"/>
              </w:rPr>
              <w:t xml:space="preserve"> </w:t>
            </w:r>
            <w:r>
              <w:t>objetivos</w:t>
            </w:r>
            <w:r>
              <w:rPr>
                <w:spacing w:val="-8"/>
              </w:rPr>
              <w:t xml:space="preserve"> </w:t>
            </w:r>
            <w:r>
              <w:t>hasta</w:t>
            </w:r>
            <w:r>
              <w:rPr>
                <w:spacing w:val="-8"/>
              </w:rPr>
              <w:t xml:space="preserve"> </w:t>
            </w:r>
            <w:r>
              <w:t>que</w:t>
            </w:r>
            <w:r>
              <w:rPr>
                <w:spacing w:val="-9"/>
              </w:rPr>
              <w:t xml:space="preserve"> </w:t>
            </w:r>
            <w:r>
              <w:t>no</w:t>
            </w:r>
            <w:r>
              <w:rPr>
                <w:spacing w:val="-6"/>
              </w:rPr>
              <w:t xml:space="preserve"> </w:t>
            </w:r>
            <w:r>
              <w:t>se</w:t>
            </w:r>
            <w:r>
              <w:rPr>
                <w:spacing w:val="-9"/>
              </w:rPr>
              <w:t xml:space="preserve"> </w:t>
            </w:r>
            <w:r>
              <w:t>actualice</w:t>
            </w:r>
            <w:r>
              <w:rPr>
                <w:spacing w:val="-10"/>
              </w:rPr>
              <w:t xml:space="preserve"> </w:t>
            </w:r>
            <w:r>
              <w:t>las</w:t>
            </w:r>
            <w:r>
              <w:rPr>
                <w:spacing w:val="-8"/>
              </w:rPr>
              <w:t xml:space="preserve"> </w:t>
            </w:r>
            <w:r>
              <w:t>ROP</w:t>
            </w:r>
            <w:r>
              <w:rPr>
                <w:spacing w:val="-10"/>
              </w:rPr>
              <w:t xml:space="preserve"> </w:t>
            </w:r>
            <w:r>
              <w:t>y</w:t>
            </w:r>
            <w:r>
              <w:rPr>
                <w:spacing w:val="-9"/>
              </w:rPr>
              <w:t xml:space="preserve"> </w:t>
            </w:r>
            <w:r>
              <w:t>los</w:t>
            </w:r>
            <w:r>
              <w:rPr>
                <w:spacing w:val="-8"/>
              </w:rPr>
              <w:t xml:space="preserve"> </w:t>
            </w:r>
            <w:r>
              <w:t>lineamientos; ya que durante los últimos años de atención no se ha visto un incremento redituable presupuestalmente</w:t>
            </w:r>
            <w:r>
              <w:rPr>
                <w:spacing w:val="-6"/>
              </w:rPr>
              <w:t xml:space="preserve"> </w:t>
            </w:r>
            <w:r>
              <w:t>hablando,</w:t>
            </w:r>
            <w:r>
              <w:rPr>
                <w:spacing w:val="-3"/>
              </w:rPr>
              <w:t xml:space="preserve"> </w:t>
            </w:r>
            <w:r>
              <w:t>ya</w:t>
            </w:r>
            <w:r>
              <w:rPr>
                <w:spacing w:val="-4"/>
              </w:rPr>
              <w:t xml:space="preserve"> </w:t>
            </w:r>
            <w:r>
              <w:t>que</w:t>
            </w:r>
            <w:r>
              <w:rPr>
                <w:spacing w:val="-6"/>
              </w:rPr>
              <w:t xml:space="preserve"> </w:t>
            </w:r>
            <w:r>
              <w:t>se</w:t>
            </w:r>
            <w:r>
              <w:rPr>
                <w:spacing w:val="-2"/>
              </w:rPr>
              <w:t xml:space="preserve"> </w:t>
            </w:r>
            <w:r>
              <w:t>sigue</w:t>
            </w:r>
            <w:r>
              <w:rPr>
                <w:spacing w:val="-6"/>
              </w:rPr>
              <w:t xml:space="preserve"> </w:t>
            </w:r>
            <w:r>
              <w:t>asignando</w:t>
            </w:r>
            <w:r>
              <w:rPr>
                <w:spacing w:val="-2"/>
              </w:rPr>
              <w:t xml:space="preserve"> </w:t>
            </w:r>
            <w:r>
              <w:t>el</w:t>
            </w:r>
            <w:r>
              <w:rPr>
                <w:spacing w:val="-4"/>
              </w:rPr>
              <w:t xml:space="preserve"> </w:t>
            </w:r>
            <w:r>
              <w:t>mis</w:t>
            </w:r>
            <w:r>
              <w:t>mo</w:t>
            </w:r>
            <w:r>
              <w:rPr>
                <w:spacing w:val="-6"/>
              </w:rPr>
              <w:t xml:space="preserve"> </w:t>
            </w:r>
            <w:r>
              <w:t>monto.</w:t>
            </w:r>
          </w:p>
          <w:p w:rsidR="008A524F" w:rsidRDefault="002C657E">
            <w:pPr>
              <w:pStyle w:val="TableParagraph"/>
              <w:numPr>
                <w:ilvl w:val="0"/>
                <w:numId w:val="5"/>
              </w:numPr>
              <w:tabs>
                <w:tab w:val="left" w:pos="1188"/>
              </w:tabs>
              <w:ind w:right="104"/>
              <w:jc w:val="both"/>
            </w:pPr>
            <w:r>
              <w:t>Los</w:t>
            </w:r>
            <w:r>
              <w:rPr>
                <w:spacing w:val="-8"/>
              </w:rPr>
              <w:t xml:space="preserve"> </w:t>
            </w:r>
            <w:r>
              <w:t>bajos</w:t>
            </w:r>
            <w:r>
              <w:rPr>
                <w:spacing w:val="-8"/>
              </w:rPr>
              <w:t xml:space="preserve"> </w:t>
            </w:r>
            <w:r>
              <w:t>niveles</w:t>
            </w:r>
            <w:r>
              <w:rPr>
                <w:spacing w:val="-8"/>
              </w:rPr>
              <w:t xml:space="preserve"> </w:t>
            </w:r>
            <w:r>
              <w:t>de</w:t>
            </w:r>
            <w:r>
              <w:rPr>
                <w:spacing w:val="-9"/>
              </w:rPr>
              <w:t xml:space="preserve"> </w:t>
            </w:r>
            <w:r>
              <w:t>ingreso</w:t>
            </w:r>
            <w:r>
              <w:rPr>
                <w:spacing w:val="-9"/>
              </w:rPr>
              <w:t xml:space="preserve"> </w:t>
            </w:r>
            <w:r>
              <w:t>de</w:t>
            </w:r>
            <w:r>
              <w:rPr>
                <w:spacing w:val="-9"/>
              </w:rPr>
              <w:t xml:space="preserve"> </w:t>
            </w:r>
            <w:r>
              <w:t>las</w:t>
            </w:r>
            <w:r>
              <w:rPr>
                <w:spacing w:val="-8"/>
              </w:rPr>
              <w:t xml:space="preserve"> </w:t>
            </w:r>
            <w:r>
              <w:t>familias</w:t>
            </w:r>
            <w:r>
              <w:rPr>
                <w:spacing w:val="-8"/>
              </w:rPr>
              <w:t xml:space="preserve"> </w:t>
            </w:r>
            <w:r>
              <w:t>y</w:t>
            </w:r>
            <w:r>
              <w:rPr>
                <w:spacing w:val="-9"/>
              </w:rPr>
              <w:t xml:space="preserve"> </w:t>
            </w:r>
            <w:r>
              <w:t>el</w:t>
            </w:r>
            <w:r>
              <w:rPr>
                <w:spacing w:val="-7"/>
              </w:rPr>
              <w:t xml:space="preserve"> </w:t>
            </w:r>
            <w:r>
              <w:t>rompimiento</w:t>
            </w:r>
            <w:r>
              <w:rPr>
                <w:spacing w:val="-9"/>
              </w:rPr>
              <w:t xml:space="preserve"> </w:t>
            </w:r>
            <w:r>
              <w:t>estructural</w:t>
            </w:r>
            <w:r>
              <w:rPr>
                <w:spacing w:val="-7"/>
              </w:rPr>
              <w:t xml:space="preserve"> </w:t>
            </w:r>
            <w:r>
              <w:t>de</w:t>
            </w:r>
            <w:r>
              <w:rPr>
                <w:spacing w:val="-9"/>
              </w:rPr>
              <w:t xml:space="preserve"> </w:t>
            </w:r>
            <w:r>
              <w:t>la</w:t>
            </w:r>
            <w:r>
              <w:rPr>
                <w:spacing w:val="-7"/>
              </w:rPr>
              <w:t xml:space="preserve"> </w:t>
            </w:r>
            <w:r>
              <w:t>familia, ha incidido en el desarrollo de habilidades oportunistas, llevando a una sociedad superflua con miras a supervivencia, aprovechando las oportunidades que brinda el Estado a través del subsidio y transferencias económicas como medida de</w:t>
            </w:r>
            <w:r>
              <w:rPr>
                <w:spacing w:val="35"/>
              </w:rPr>
              <w:t xml:space="preserve"> </w:t>
            </w:r>
            <w:r>
              <w:t>atención</w:t>
            </w:r>
          </w:p>
          <w:p w:rsidR="008A524F" w:rsidRDefault="002C657E">
            <w:pPr>
              <w:pStyle w:val="TableParagraph"/>
              <w:spacing w:line="248" w:lineRule="exact"/>
              <w:ind w:left="1187"/>
            </w:pPr>
            <w:r>
              <w:t>de</w:t>
            </w:r>
            <w:r>
              <w:t xml:space="preserve"> las problemáticas sociales.</w:t>
            </w:r>
          </w:p>
        </w:tc>
      </w:tr>
      <w:tr w:rsidR="008A524F">
        <w:trPr>
          <w:trHeight w:val="806"/>
        </w:trPr>
        <w:tc>
          <w:tcPr>
            <w:tcW w:w="8875" w:type="dxa"/>
          </w:tcPr>
          <w:p w:rsidR="008A524F" w:rsidRDefault="002C657E">
            <w:pPr>
              <w:pStyle w:val="TableParagraph"/>
              <w:spacing w:before="1"/>
              <w:ind w:left="558"/>
              <w:rPr>
                <w:b/>
              </w:rPr>
            </w:pPr>
            <w:r>
              <w:rPr>
                <w:b/>
              </w:rPr>
              <w:t>Ámbito de Cobertura</w:t>
            </w:r>
          </w:p>
          <w:p w:rsidR="008A524F" w:rsidRDefault="002C657E">
            <w:pPr>
              <w:pStyle w:val="TableParagraph"/>
              <w:spacing w:line="268" w:lineRule="exact"/>
              <w:ind w:left="815"/>
            </w:pPr>
            <w:r>
              <w:rPr>
                <w:b/>
              </w:rPr>
              <w:t xml:space="preserve">1.- </w:t>
            </w:r>
            <w:r>
              <w:t>Las necesidades de asistencia social, son cada vez mayor en el Estado, esto se debe al</w:t>
            </w:r>
          </w:p>
          <w:p w:rsidR="008A524F" w:rsidRDefault="002C657E">
            <w:pPr>
              <w:pStyle w:val="TableParagraph"/>
              <w:spacing w:line="248" w:lineRule="exact"/>
              <w:ind w:left="815"/>
            </w:pPr>
            <w:r>
              <w:t>aumento de la población flotante, personas que llegan de fuera necesitando apoyo.</w:t>
            </w:r>
          </w:p>
        </w:tc>
      </w:tr>
    </w:tbl>
    <w:p w:rsidR="008A524F" w:rsidRDefault="008A524F">
      <w:pPr>
        <w:spacing w:line="248" w:lineRule="exact"/>
        <w:sectPr w:rsidR="008A524F">
          <w:pgSz w:w="12240" w:h="15840"/>
          <w:pgMar w:top="1240" w:right="1240" w:bottom="1340" w:left="1580" w:header="291" w:footer="1140" w:gutter="0"/>
          <w:cols w:space="720"/>
        </w:sect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2C657E">
      <w:pPr>
        <w:spacing w:before="150"/>
        <w:ind w:left="100"/>
        <w:rPr>
          <w:b/>
          <w:sz w:val="32"/>
        </w:rPr>
      </w:pPr>
      <w:r>
        <w:rPr>
          <w:b/>
          <w:color w:val="00AF50"/>
          <w:sz w:val="32"/>
        </w:rPr>
        <w:t>Conclusiones</w:t>
      </w:r>
    </w:p>
    <w:p w:rsidR="008A524F" w:rsidRDefault="008A524F">
      <w:pPr>
        <w:pStyle w:val="Textoindependiente"/>
        <w:rPr>
          <w:b/>
          <w:sz w:val="20"/>
        </w:rPr>
      </w:pPr>
    </w:p>
    <w:p w:rsidR="008A524F" w:rsidRDefault="008A524F">
      <w:pPr>
        <w:pStyle w:val="Textoindependiente"/>
        <w:spacing w:before="1"/>
        <w:rPr>
          <w:b/>
          <w:sz w:val="21"/>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4"/>
        </w:trPr>
        <w:tc>
          <w:tcPr>
            <w:tcW w:w="8847" w:type="dxa"/>
            <w:shd w:val="clear" w:color="auto" w:fill="009A46"/>
          </w:tcPr>
          <w:p w:rsidR="008A524F" w:rsidRDefault="002C657E">
            <w:pPr>
              <w:pStyle w:val="TableParagraph"/>
              <w:spacing w:before="3"/>
              <w:ind w:left="810" w:right="807"/>
              <w:jc w:val="center"/>
              <w:rPr>
                <w:b/>
                <w:sz w:val="24"/>
              </w:rPr>
            </w:pPr>
            <w:r>
              <w:rPr>
                <w:b/>
                <w:color w:val="FFFFFF"/>
                <w:sz w:val="24"/>
              </w:rPr>
              <w:t>Cumplimiento Programático</w:t>
            </w:r>
          </w:p>
        </w:tc>
      </w:tr>
      <w:tr w:rsidR="008A524F">
        <w:trPr>
          <w:trHeight w:val="2638"/>
        </w:trPr>
        <w:tc>
          <w:tcPr>
            <w:tcW w:w="8847" w:type="dxa"/>
          </w:tcPr>
          <w:p w:rsidR="008A524F" w:rsidRDefault="002C657E">
            <w:pPr>
              <w:pStyle w:val="TableParagraph"/>
              <w:spacing w:line="360" w:lineRule="auto"/>
              <w:ind w:left="466" w:right="103"/>
              <w:jc w:val="both"/>
              <w:rPr>
                <w:b/>
                <w:sz w:val="24"/>
              </w:rPr>
            </w:pPr>
            <w:r>
              <w:rPr>
                <w:b/>
                <w:sz w:val="24"/>
              </w:rPr>
              <w:t>-Las metas programadas cumplen con muy buen desempeño durante el ejercicio 2016.</w:t>
            </w:r>
          </w:p>
          <w:p w:rsidR="008A524F" w:rsidRDefault="002C657E">
            <w:pPr>
              <w:pStyle w:val="TableParagraph"/>
              <w:spacing w:before="6" w:line="360" w:lineRule="auto"/>
              <w:ind w:left="466" w:right="98"/>
              <w:jc w:val="both"/>
              <w:rPr>
                <w:b/>
                <w:sz w:val="24"/>
              </w:rPr>
            </w:pPr>
            <w:r>
              <w:rPr>
                <w:b/>
                <w:sz w:val="24"/>
              </w:rPr>
              <w:t>-Existencia de una Matriz de Resultados alineada con la planeación Estatal y Federal sin embargo es necesario la inclusión de indicadores en la matriz que permitan conocer la tasa de variación para cuantificar el comportamiento de la</w:t>
            </w:r>
          </w:p>
          <w:p w:rsidR="008A524F" w:rsidRDefault="002C657E">
            <w:pPr>
              <w:pStyle w:val="TableParagraph"/>
              <w:spacing w:line="290" w:lineRule="exact"/>
              <w:ind w:left="466"/>
              <w:jc w:val="both"/>
              <w:rPr>
                <w:b/>
                <w:sz w:val="24"/>
              </w:rPr>
            </w:pPr>
            <w:r>
              <w:rPr>
                <w:b/>
                <w:sz w:val="24"/>
              </w:rPr>
              <w:t>población atendida del</w:t>
            </w:r>
            <w:r>
              <w:rPr>
                <w:b/>
                <w:sz w:val="24"/>
              </w:rPr>
              <w:t xml:space="preserve"> programa.</w:t>
            </w:r>
          </w:p>
        </w:tc>
      </w:tr>
    </w:tbl>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spacing w:after="1"/>
        <w:rPr>
          <w:b/>
          <w:sz w:val="13"/>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4"/>
        </w:trPr>
        <w:tc>
          <w:tcPr>
            <w:tcW w:w="8847" w:type="dxa"/>
            <w:shd w:val="clear" w:color="auto" w:fill="009A46"/>
          </w:tcPr>
          <w:p w:rsidR="008A524F" w:rsidRDefault="002C657E">
            <w:pPr>
              <w:pStyle w:val="TableParagraph"/>
              <w:spacing w:before="2"/>
              <w:ind w:left="810" w:right="805"/>
              <w:jc w:val="center"/>
              <w:rPr>
                <w:b/>
                <w:sz w:val="24"/>
              </w:rPr>
            </w:pPr>
            <w:r>
              <w:rPr>
                <w:b/>
                <w:color w:val="FFFFFF"/>
                <w:sz w:val="24"/>
              </w:rPr>
              <w:t>Cumplimiento Presupuestal</w:t>
            </w:r>
          </w:p>
        </w:tc>
      </w:tr>
      <w:tr w:rsidR="008A524F">
        <w:trPr>
          <w:trHeight w:val="1757"/>
        </w:trPr>
        <w:tc>
          <w:tcPr>
            <w:tcW w:w="8847" w:type="dxa"/>
          </w:tcPr>
          <w:p w:rsidR="008A524F" w:rsidRDefault="002C657E">
            <w:pPr>
              <w:pStyle w:val="TableParagraph"/>
              <w:spacing w:line="360" w:lineRule="auto"/>
              <w:ind w:left="466" w:right="99"/>
              <w:jc w:val="both"/>
              <w:rPr>
                <w:b/>
                <w:sz w:val="24"/>
              </w:rPr>
            </w:pPr>
            <w:r>
              <w:rPr>
                <w:b/>
                <w:sz w:val="24"/>
              </w:rPr>
              <w:t>-El ejercicio presupuestal cuenta con muy buen desempeño, esto con lleva a obtener menos observaciones al cierre del ejercicio fiscal y en la presentación de la</w:t>
            </w:r>
            <w:r>
              <w:rPr>
                <w:b/>
                <w:spacing w:val="-5"/>
                <w:sz w:val="24"/>
              </w:rPr>
              <w:t xml:space="preserve"> </w:t>
            </w:r>
            <w:r>
              <w:rPr>
                <w:b/>
                <w:sz w:val="24"/>
              </w:rPr>
              <w:t>cuenta</w:t>
            </w:r>
            <w:r>
              <w:rPr>
                <w:b/>
                <w:spacing w:val="-4"/>
                <w:sz w:val="24"/>
              </w:rPr>
              <w:t xml:space="preserve"> </w:t>
            </w:r>
            <w:r>
              <w:rPr>
                <w:b/>
                <w:sz w:val="24"/>
              </w:rPr>
              <w:t>pública,</w:t>
            </w:r>
            <w:r>
              <w:rPr>
                <w:b/>
                <w:spacing w:val="-5"/>
                <w:sz w:val="24"/>
              </w:rPr>
              <w:t xml:space="preserve"> </w:t>
            </w:r>
            <w:r>
              <w:rPr>
                <w:b/>
                <w:sz w:val="24"/>
              </w:rPr>
              <w:t>por</w:t>
            </w:r>
            <w:r>
              <w:rPr>
                <w:b/>
                <w:spacing w:val="-5"/>
                <w:sz w:val="24"/>
              </w:rPr>
              <w:t xml:space="preserve"> </w:t>
            </w:r>
            <w:r>
              <w:rPr>
                <w:b/>
                <w:sz w:val="24"/>
              </w:rPr>
              <w:t>lo</w:t>
            </w:r>
            <w:r>
              <w:rPr>
                <w:b/>
                <w:spacing w:val="-6"/>
                <w:sz w:val="24"/>
              </w:rPr>
              <w:t xml:space="preserve"> </w:t>
            </w:r>
            <w:r>
              <w:rPr>
                <w:b/>
                <w:sz w:val="24"/>
              </w:rPr>
              <w:t>que</w:t>
            </w:r>
            <w:r>
              <w:rPr>
                <w:b/>
                <w:spacing w:val="-4"/>
                <w:sz w:val="24"/>
              </w:rPr>
              <w:t xml:space="preserve"> </w:t>
            </w:r>
            <w:r>
              <w:rPr>
                <w:b/>
                <w:sz w:val="24"/>
              </w:rPr>
              <w:t>se</w:t>
            </w:r>
            <w:r>
              <w:rPr>
                <w:b/>
                <w:spacing w:val="-4"/>
                <w:sz w:val="24"/>
              </w:rPr>
              <w:t xml:space="preserve"> </w:t>
            </w:r>
            <w:r>
              <w:rPr>
                <w:b/>
                <w:sz w:val="24"/>
              </w:rPr>
              <w:t>cuenta</w:t>
            </w:r>
            <w:r>
              <w:rPr>
                <w:b/>
                <w:spacing w:val="-4"/>
                <w:sz w:val="24"/>
              </w:rPr>
              <w:t xml:space="preserve"> </w:t>
            </w:r>
            <w:r>
              <w:rPr>
                <w:b/>
                <w:sz w:val="24"/>
              </w:rPr>
              <w:t>con</w:t>
            </w:r>
            <w:r>
              <w:rPr>
                <w:b/>
                <w:spacing w:val="-6"/>
                <w:sz w:val="24"/>
              </w:rPr>
              <w:t xml:space="preserve"> </w:t>
            </w:r>
            <w:r>
              <w:rPr>
                <w:b/>
                <w:sz w:val="24"/>
              </w:rPr>
              <w:t>estados</w:t>
            </w:r>
            <w:r>
              <w:rPr>
                <w:b/>
                <w:spacing w:val="-7"/>
                <w:sz w:val="24"/>
              </w:rPr>
              <w:t xml:space="preserve"> </w:t>
            </w:r>
            <w:r>
              <w:rPr>
                <w:b/>
                <w:sz w:val="24"/>
              </w:rPr>
              <w:t>financieros</w:t>
            </w:r>
            <w:r>
              <w:rPr>
                <w:b/>
                <w:spacing w:val="-7"/>
                <w:sz w:val="24"/>
              </w:rPr>
              <w:t xml:space="preserve"> </w:t>
            </w:r>
            <w:r>
              <w:rPr>
                <w:b/>
                <w:sz w:val="24"/>
              </w:rPr>
              <w:t>fiables,</w:t>
            </w:r>
            <w:r>
              <w:rPr>
                <w:b/>
                <w:spacing w:val="-5"/>
                <w:sz w:val="24"/>
              </w:rPr>
              <w:t xml:space="preserve"> </w:t>
            </w:r>
            <w:r>
              <w:rPr>
                <w:b/>
                <w:sz w:val="24"/>
              </w:rPr>
              <w:t>es</w:t>
            </w:r>
            <w:r>
              <w:rPr>
                <w:b/>
                <w:spacing w:val="-3"/>
                <w:sz w:val="24"/>
              </w:rPr>
              <w:t xml:space="preserve"> </w:t>
            </w:r>
            <w:r>
              <w:rPr>
                <w:b/>
                <w:sz w:val="24"/>
              </w:rPr>
              <w:t>decir</w:t>
            </w:r>
            <w:r>
              <w:rPr>
                <w:b/>
                <w:spacing w:val="-4"/>
                <w:sz w:val="24"/>
              </w:rPr>
              <w:t xml:space="preserve"> </w:t>
            </w:r>
            <w:r>
              <w:rPr>
                <w:b/>
                <w:sz w:val="24"/>
              </w:rPr>
              <w:t>se</w:t>
            </w:r>
          </w:p>
          <w:p w:rsidR="008A524F" w:rsidRDefault="002C657E">
            <w:pPr>
              <w:pStyle w:val="TableParagraph"/>
              <w:spacing w:before="6"/>
              <w:ind w:left="466"/>
              <w:jc w:val="both"/>
              <w:rPr>
                <w:b/>
                <w:sz w:val="24"/>
              </w:rPr>
            </w:pPr>
            <w:r>
              <w:rPr>
                <w:b/>
                <w:sz w:val="24"/>
              </w:rPr>
              <w:t>tiene fianzas públicas sanas.</w:t>
            </w:r>
          </w:p>
        </w:tc>
      </w:tr>
    </w:tbl>
    <w:p w:rsidR="008A524F" w:rsidRDefault="008A524F">
      <w:pPr>
        <w:pStyle w:val="Textoindependiente"/>
        <w:rPr>
          <w:b/>
          <w:sz w:val="20"/>
        </w:rPr>
      </w:pPr>
    </w:p>
    <w:p w:rsidR="008A524F" w:rsidRDefault="008A524F">
      <w:pPr>
        <w:pStyle w:val="Textoindependiente"/>
        <w:rPr>
          <w:b/>
          <w:sz w:val="20"/>
        </w:rPr>
      </w:pPr>
    </w:p>
    <w:p w:rsidR="008A524F" w:rsidRDefault="008A524F">
      <w:pPr>
        <w:pStyle w:val="Textoindependiente"/>
        <w:spacing w:before="11"/>
        <w:rPr>
          <w:b/>
          <w:sz w:val="23"/>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3"/>
        </w:trPr>
        <w:tc>
          <w:tcPr>
            <w:tcW w:w="8847" w:type="dxa"/>
            <w:shd w:val="clear" w:color="auto" w:fill="009A46"/>
          </w:tcPr>
          <w:p w:rsidR="008A524F" w:rsidRDefault="002C657E">
            <w:pPr>
              <w:pStyle w:val="TableParagraph"/>
              <w:spacing w:before="6"/>
              <w:ind w:left="810" w:right="804"/>
              <w:jc w:val="center"/>
              <w:rPr>
                <w:b/>
                <w:sz w:val="24"/>
              </w:rPr>
            </w:pPr>
            <w:r>
              <w:rPr>
                <w:b/>
                <w:color w:val="FFFFFF"/>
                <w:sz w:val="24"/>
              </w:rPr>
              <w:t>Cobertura</w:t>
            </w:r>
          </w:p>
        </w:tc>
      </w:tr>
      <w:tr w:rsidR="008A524F">
        <w:trPr>
          <w:trHeight w:val="3082"/>
        </w:trPr>
        <w:tc>
          <w:tcPr>
            <w:tcW w:w="8847" w:type="dxa"/>
          </w:tcPr>
          <w:p w:rsidR="008A524F" w:rsidRDefault="002C657E">
            <w:pPr>
              <w:pStyle w:val="TableParagraph"/>
              <w:spacing w:line="360" w:lineRule="auto"/>
              <w:ind w:left="466" w:right="101"/>
              <w:jc w:val="both"/>
              <w:rPr>
                <w:b/>
                <w:sz w:val="24"/>
              </w:rPr>
            </w:pPr>
            <w:r>
              <w:rPr>
                <w:b/>
                <w:sz w:val="24"/>
              </w:rPr>
              <w:t>-Falta un programa institucional de seguimiento y asistencia social, en el que se promuevan acciones concretas de asistencia social y lineamientos para determinar la inclusión de la población objetivo.</w:t>
            </w:r>
          </w:p>
          <w:p w:rsidR="008A524F" w:rsidRDefault="008A524F">
            <w:pPr>
              <w:pStyle w:val="TableParagraph"/>
              <w:spacing w:before="10"/>
              <w:rPr>
                <w:b/>
                <w:sz w:val="35"/>
              </w:rPr>
            </w:pPr>
          </w:p>
          <w:p w:rsidR="008A524F" w:rsidRDefault="002C657E">
            <w:pPr>
              <w:pStyle w:val="TableParagraph"/>
              <w:spacing w:line="360" w:lineRule="auto"/>
              <w:ind w:left="466" w:right="100"/>
              <w:jc w:val="both"/>
              <w:rPr>
                <w:b/>
                <w:sz w:val="24"/>
              </w:rPr>
            </w:pPr>
            <w:r>
              <w:rPr>
                <w:b/>
                <w:sz w:val="24"/>
              </w:rPr>
              <w:t>-Carencia de un padrón de beneficiarios con la finali</w:t>
            </w:r>
            <w:r>
              <w:rPr>
                <w:b/>
                <w:sz w:val="24"/>
              </w:rPr>
              <w:t>dad de realizar cruces estadísticos cuantitativos, para verificar la variabilidad de la población.</w:t>
            </w:r>
          </w:p>
        </w:tc>
      </w:tr>
    </w:tbl>
    <w:p w:rsidR="008A524F" w:rsidRDefault="008A524F">
      <w:pPr>
        <w:spacing w:line="360" w:lineRule="auto"/>
        <w:jc w:val="both"/>
        <w:rPr>
          <w:sz w:val="24"/>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1321"/>
        </w:trPr>
        <w:tc>
          <w:tcPr>
            <w:tcW w:w="8847" w:type="dxa"/>
          </w:tcPr>
          <w:p w:rsidR="008A524F" w:rsidRDefault="002C657E">
            <w:pPr>
              <w:pStyle w:val="TableParagraph"/>
              <w:spacing w:line="360" w:lineRule="auto"/>
              <w:ind w:left="466" w:right="21"/>
              <w:rPr>
                <w:b/>
                <w:sz w:val="24"/>
              </w:rPr>
            </w:pPr>
            <w:r>
              <w:rPr>
                <w:b/>
                <w:sz w:val="24"/>
              </w:rPr>
              <w:t>-Promover las evaluaciones de impacto para conocer el desempeño del programa externamente y sus  deficiencias  con  respecto al  valor que genere la  población</w:t>
            </w:r>
          </w:p>
          <w:p w:rsidR="008A524F" w:rsidRDefault="002C657E">
            <w:pPr>
              <w:pStyle w:val="TableParagraph"/>
              <w:spacing w:before="2"/>
              <w:ind w:left="466"/>
              <w:rPr>
                <w:b/>
                <w:sz w:val="24"/>
              </w:rPr>
            </w:pPr>
            <w:r>
              <w:rPr>
                <w:b/>
                <w:sz w:val="24"/>
              </w:rPr>
              <w:t>objetiva, atendida y potencial.</w:t>
            </w:r>
          </w:p>
        </w:tc>
      </w:tr>
    </w:tbl>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spacing w:before="10"/>
        <w:rPr>
          <w:rFonts w:ascii="Times New Roman"/>
          <w:sz w:val="27"/>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4"/>
        </w:trPr>
        <w:tc>
          <w:tcPr>
            <w:tcW w:w="8847" w:type="dxa"/>
            <w:shd w:val="clear" w:color="auto" w:fill="009A46"/>
          </w:tcPr>
          <w:p w:rsidR="008A524F" w:rsidRDefault="002C657E">
            <w:pPr>
              <w:pStyle w:val="TableParagraph"/>
              <w:spacing w:before="6"/>
              <w:ind w:left="810" w:right="806"/>
              <w:jc w:val="center"/>
              <w:rPr>
                <w:b/>
                <w:sz w:val="24"/>
              </w:rPr>
            </w:pPr>
            <w:r>
              <w:rPr>
                <w:b/>
                <w:color w:val="FFFFFF"/>
                <w:sz w:val="24"/>
              </w:rPr>
              <w:t>Indicadores</w:t>
            </w:r>
          </w:p>
        </w:tc>
      </w:tr>
      <w:tr w:rsidR="008A524F">
        <w:trPr>
          <w:trHeight w:val="2642"/>
        </w:trPr>
        <w:tc>
          <w:tcPr>
            <w:tcW w:w="8847" w:type="dxa"/>
          </w:tcPr>
          <w:p w:rsidR="008A524F" w:rsidRDefault="002C657E">
            <w:pPr>
              <w:pStyle w:val="TableParagraph"/>
              <w:spacing w:line="360" w:lineRule="auto"/>
              <w:ind w:left="466"/>
              <w:rPr>
                <w:b/>
                <w:sz w:val="24"/>
              </w:rPr>
            </w:pPr>
            <w:r>
              <w:rPr>
                <w:b/>
                <w:sz w:val="24"/>
              </w:rPr>
              <w:t>-Al no contar con Indicadores de seguimiento de la eficiencia del Programa, ni es posible medir el impacto respecto a la atención del Problema Focal.</w:t>
            </w:r>
          </w:p>
          <w:p w:rsidR="008A524F" w:rsidRDefault="008A524F">
            <w:pPr>
              <w:pStyle w:val="TableParagraph"/>
              <w:rPr>
                <w:rFonts w:ascii="Times New Roman"/>
                <w:sz w:val="24"/>
              </w:rPr>
            </w:pPr>
          </w:p>
          <w:p w:rsidR="008A524F" w:rsidRDefault="002C657E">
            <w:pPr>
              <w:pStyle w:val="TableParagraph"/>
              <w:spacing w:before="166" w:line="357" w:lineRule="auto"/>
              <w:ind w:left="466" w:right="86"/>
              <w:rPr>
                <w:b/>
                <w:sz w:val="24"/>
              </w:rPr>
            </w:pPr>
            <w:r>
              <w:rPr>
                <w:b/>
                <w:sz w:val="24"/>
              </w:rPr>
              <w:t>-Los indicadores de seguimiento, representan más el seguimiento de acciones que la validación del  cumpli</w:t>
            </w:r>
            <w:r>
              <w:rPr>
                <w:b/>
                <w:sz w:val="24"/>
              </w:rPr>
              <w:t>miento  de  los objetivos del  Programa,  atender a la</w:t>
            </w:r>
          </w:p>
          <w:p w:rsidR="008A524F" w:rsidRDefault="002C657E">
            <w:pPr>
              <w:pStyle w:val="TableParagraph"/>
              <w:spacing w:before="3"/>
              <w:ind w:left="466"/>
              <w:rPr>
                <w:b/>
                <w:sz w:val="24"/>
              </w:rPr>
            </w:pPr>
            <w:r>
              <w:rPr>
                <w:b/>
                <w:sz w:val="24"/>
              </w:rPr>
              <w:t>Población Vulnerable, respecto al número de apoyos otorgados.</w:t>
            </w:r>
          </w:p>
        </w:tc>
      </w:tr>
    </w:tbl>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spacing w:before="10"/>
        <w:rPr>
          <w:rFonts w:ascii="Times New Roman"/>
          <w:sz w:val="27"/>
        </w:rPr>
      </w:pPr>
    </w:p>
    <w:tbl>
      <w:tblPr>
        <w:tblStyle w:val="TableNormal"/>
        <w:tblW w:w="0" w:type="auto"/>
        <w:tblInd w:w="105"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Look w:val="01E0" w:firstRow="1" w:lastRow="1" w:firstColumn="1" w:lastColumn="1" w:noHBand="0" w:noVBand="0"/>
      </w:tblPr>
      <w:tblGrid>
        <w:gridCol w:w="8847"/>
      </w:tblGrid>
      <w:tr w:rsidR="008A524F">
        <w:trPr>
          <w:trHeight w:val="454"/>
        </w:trPr>
        <w:tc>
          <w:tcPr>
            <w:tcW w:w="8847" w:type="dxa"/>
            <w:shd w:val="clear" w:color="auto" w:fill="009A46"/>
          </w:tcPr>
          <w:p w:rsidR="008A524F" w:rsidRDefault="002C657E">
            <w:pPr>
              <w:pStyle w:val="TableParagraph"/>
              <w:spacing w:before="2"/>
              <w:ind w:left="2732"/>
              <w:rPr>
                <w:b/>
                <w:sz w:val="24"/>
              </w:rPr>
            </w:pPr>
            <w:r>
              <w:rPr>
                <w:b/>
                <w:color w:val="FFFFFF"/>
                <w:sz w:val="24"/>
              </w:rPr>
              <w:t>Aspectos Susceptibles de Mejora</w:t>
            </w:r>
          </w:p>
        </w:tc>
      </w:tr>
      <w:tr w:rsidR="008A524F">
        <w:trPr>
          <w:trHeight w:val="2638"/>
        </w:trPr>
        <w:tc>
          <w:tcPr>
            <w:tcW w:w="8847" w:type="dxa"/>
          </w:tcPr>
          <w:p w:rsidR="008A524F" w:rsidRDefault="002C657E">
            <w:pPr>
              <w:pStyle w:val="TableParagraph"/>
              <w:spacing w:line="360" w:lineRule="auto"/>
              <w:ind w:left="466" w:right="102"/>
              <w:jc w:val="both"/>
              <w:rPr>
                <w:b/>
                <w:sz w:val="24"/>
              </w:rPr>
            </w:pPr>
            <w:r>
              <w:rPr>
                <w:b/>
                <w:sz w:val="24"/>
              </w:rPr>
              <w:t>-Las recomendaciones de los ASM, corresponden al cumplimiento de las debilidades de reporte y cumplimiento de objetivos planteados en POA 2016 de la</w:t>
            </w:r>
            <w:r>
              <w:rPr>
                <w:b/>
                <w:spacing w:val="-12"/>
                <w:sz w:val="24"/>
              </w:rPr>
              <w:t xml:space="preserve"> </w:t>
            </w:r>
            <w:r>
              <w:rPr>
                <w:b/>
                <w:sz w:val="24"/>
              </w:rPr>
              <w:t>SEDESOE,</w:t>
            </w:r>
            <w:r>
              <w:rPr>
                <w:b/>
                <w:spacing w:val="-13"/>
                <w:sz w:val="24"/>
              </w:rPr>
              <w:t xml:space="preserve"> </w:t>
            </w:r>
            <w:r>
              <w:rPr>
                <w:b/>
                <w:sz w:val="24"/>
              </w:rPr>
              <w:t>y</w:t>
            </w:r>
            <w:r>
              <w:rPr>
                <w:b/>
                <w:spacing w:val="-11"/>
                <w:sz w:val="24"/>
              </w:rPr>
              <w:t xml:space="preserve"> </w:t>
            </w:r>
            <w:r>
              <w:rPr>
                <w:b/>
                <w:sz w:val="24"/>
              </w:rPr>
              <w:t>que</w:t>
            </w:r>
            <w:r>
              <w:rPr>
                <w:b/>
                <w:spacing w:val="-11"/>
                <w:sz w:val="24"/>
              </w:rPr>
              <w:t xml:space="preserve"> </w:t>
            </w:r>
            <w:r>
              <w:rPr>
                <w:b/>
                <w:sz w:val="24"/>
              </w:rPr>
              <w:t>a</w:t>
            </w:r>
            <w:r>
              <w:rPr>
                <w:b/>
                <w:spacing w:val="-8"/>
                <w:sz w:val="24"/>
              </w:rPr>
              <w:t xml:space="preserve"> </w:t>
            </w:r>
            <w:r>
              <w:rPr>
                <w:b/>
                <w:sz w:val="24"/>
              </w:rPr>
              <w:t>pesar</w:t>
            </w:r>
            <w:r>
              <w:rPr>
                <w:b/>
                <w:spacing w:val="-7"/>
                <w:sz w:val="24"/>
              </w:rPr>
              <w:t xml:space="preserve"> </w:t>
            </w:r>
            <w:r>
              <w:rPr>
                <w:b/>
                <w:sz w:val="24"/>
              </w:rPr>
              <w:t>de</w:t>
            </w:r>
            <w:r>
              <w:rPr>
                <w:b/>
                <w:spacing w:val="-7"/>
                <w:sz w:val="24"/>
              </w:rPr>
              <w:t xml:space="preserve"> </w:t>
            </w:r>
            <w:r>
              <w:rPr>
                <w:b/>
                <w:sz w:val="24"/>
              </w:rPr>
              <w:t>contar</w:t>
            </w:r>
            <w:r>
              <w:rPr>
                <w:b/>
                <w:spacing w:val="-7"/>
                <w:sz w:val="24"/>
              </w:rPr>
              <w:t xml:space="preserve"> </w:t>
            </w:r>
            <w:r>
              <w:rPr>
                <w:b/>
                <w:sz w:val="24"/>
              </w:rPr>
              <w:t>con</w:t>
            </w:r>
            <w:r>
              <w:rPr>
                <w:b/>
                <w:spacing w:val="-13"/>
                <w:sz w:val="24"/>
              </w:rPr>
              <w:t xml:space="preserve"> </w:t>
            </w:r>
            <w:r>
              <w:rPr>
                <w:b/>
                <w:sz w:val="24"/>
              </w:rPr>
              <w:t>un</w:t>
            </w:r>
            <w:r>
              <w:rPr>
                <w:b/>
                <w:spacing w:val="-9"/>
                <w:sz w:val="24"/>
              </w:rPr>
              <w:t xml:space="preserve"> </w:t>
            </w:r>
            <w:r>
              <w:rPr>
                <w:b/>
                <w:sz w:val="24"/>
              </w:rPr>
              <w:t>diagnóstico</w:t>
            </w:r>
            <w:r>
              <w:rPr>
                <w:b/>
                <w:spacing w:val="-9"/>
                <w:sz w:val="24"/>
              </w:rPr>
              <w:t xml:space="preserve"> </w:t>
            </w:r>
            <w:r>
              <w:rPr>
                <w:b/>
                <w:sz w:val="24"/>
              </w:rPr>
              <w:t>del</w:t>
            </w:r>
            <w:r>
              <w:rPr>
                <w:b/>
                <w:spacing w:val="-9"/>
                <w:sz w:val="24"/>
              </w:rPr>
              <w:t xml:space="preserve"> </w:t>
            </w:r>
            <w:r>
              <w:rPr>
                <w:b/>
                <w:sz w:val="24"/>
              </w:rPr>
              <w:t>diseño</w:t>
            </w:r>
            <w:r>
              <w:rPr>
                <w:b/>
                <w:spacing w:val="-9"/>
                <w:sz w:val="24"/>
              </w:rPr>
              <w:t xml:space="preserve"> </w:t>
            </w:r>
            <w:r>
              <w:rPr>
                <w:b/>
                <w:sz w:val="24"/>
              </w:rPr>
              <w:t>del</w:t>
            </w:r>
            <w:r>
              <w:rPr>
                <w:b/>
                <w:spacing w:val="-9"/>
                <w:sz w:val="24"/>
              </w:rPr>
              <w:t xml:space="preserve"> </w:t>
            </w:r>
            <w:r>
              <w:rPr>
                <w:b/>
                <w:sz w:val="24"/>
              </w:rPr>
              <w:t>Programa, falta</w:t>
            </w:r>
            <w:r>
              <w:rPr>
                <w:b/>
                <w:spacing w:val="-8"/>
                <w:sz w:val="24"/>
              </w:rPr>
              <w:t xml:space="preserve"> </w:t>
            </w:r>
            <w:r>
              <w:rPr>
                <w:b/>
                <w:sz w:val="24"/>
              </w:rPr>
              <w:t>establecer</w:t>
            </w:r>
            <w:r>
              <w:rPr>
                <w:b/>
                <w:spacing w:val="-9"/>
                <w:sz w:val="24"/>
              </w:rPr>
              <w:t xml:space="preserve"> </w:t>
            </w:r>
            <w:r>
              <w:rPr>
                <w:b/>
                <w:sz w:val="24"/>
              </w:rPr>
              <w:t>el</w:t>
            </w:r>
            <w:r>
              <w:rPr>
                <w:b/>
                <w:spacing w:val="-10"/>
                <w:sz w:val="24"/>
              </w:rPr>
              <w:t xml:space="preserve"> </w:t>
            </w:r>
            <w:r>
              <w:rPr>
                <w:b/>
                <w:sz w:val="24"/>
              </w:rPr>
              <w:t>Objetivo</w:t>
            </w:r>
            <w:r>
              <w:rPr>
                <w:b/>
                <w:spacing w:val="-10"/>
                <w:sz w:val="24"/>
              </w:rPr>
              <w:t xml:space="preserve"> </w:t>
            </w:r>
            <w:r>
              <w:rPr>
                <w:b/>
                <w:sz w:val="24"/>
              </w:rPr>
              <w:t>central</w:t>
            </w:r>
            <w:r>
              <w:rPr>
                <w:b/>
                <w:spacing w:val="-5"/>
                <w:sz w:val="24"/>
              </w:rPr>
              <w:t xml:space="preserve"> </w:t>
            </w:r>
            <w:r>
              <w:rPr>
                <w:b/>
                <w:sz w:val="24"/>
              </w:rPr>
              <w:t>del</w:t>
            </w:r>
            <w:r>
              <w:rPr>
                <w:b/>
                <w:spacing w:val="-10"/>
                <w:sz w:val="24"/>
              </w:rPr>
              <w:t xml:space="preserve"> </w:t>
            </w:r>
            <w:r>
              <w:rPr>
                <w:b/>
                <w:sz w:val="24"/>
              </w:rPr>
              <w:t>programa</w:t>
            </w:r>
            <w:r>
              <w:rPr>
                <w:b/>
                <w:spacing w:val="-8"/>
                <w:sz w:val="24"/>
              </w:rPr>
              <w:t xml:space="preserve"> </w:t>
            </w:r>
            <w:r>
              <w:rPr>
                <w:b/>
                <w:sz w:val="24"/>
              </w:rPr>
              <w:t>que</w:t>
            </w:r>
            <w:r>
              <w:rPr>
                <w:b/>
                <w:spacing w:val="-8"/>
                <w:sz w:val="24"/>
              </w:rPr>
              <w:t xml:space="preserve"> </w:t>
            </w:r>
            <w:r>
              <w:rPr>
                <w:b/>
                <w:sz w:val="24"/>
              </w:rPr>
              <w:t>no</w:t>
            </w:r>
            <w:r>
              <w:rPr>
                <w:b/>
                <w:spacing w:val="-10"/>
                <w:sz w:val="24"/>
              </w:rPr>
              <w:t xml:space="preserve"> </w:t>
            </w:r>
            <w:r>
              <w:rPr>
                <w:b/>
                <w:sz w:val="24"/>
              </w:rPr>
              <w:t>es</w:t>
            </w:r>
            <w:r>
              <w:rPr>
                <w:b/>
                <w:spacing w:val="-11"/>
                <w:sz w:val="24"/>
              </w:rPr>
              <w:t xml:space="preserve"> </w:t>
            </w:r>
            <w:r>
              <w:rPr>
                <w:b/>
                <w:sz w:val="24"/>
              </w:rPr>
              <w:t>solamente</w:t>
            </w:r>
            <w:r>
              <w:rPr>
                <w:b/>
                <w:spacing w:val="-8"/>
                <w:sz w:val="24"/>
              </w:rPr>
              <w:t xml:space="preserve"> </w:t>
            </w:r>
            <w:r>
              <w:rPr>
                <w:b/>
                <w:sz w:val="24"/>
              </w:rPr>
              <w:t>“Atender</w:t>
            </w:r>
            <w:r>
              <w:rPr>
                <w:b/>
                <w:spacing w:val="-5"/>
                <w:sz w:val="24"/>
              </w:rPr>
              <w:t xml:space="preserve"> </w:t>
            </w:r>
            <w:r>
              <w:rPr>
                <w:b/>
                <w:sz w:val="24"/>
              </w:rPr>
              <w:t xml:space="preserve">a las  Familias  en  Vulnerabilidad”,  el  objetivo  debe  ser  “Reducir  el  número </w:t>
            </w:r>
            <w:r>
              <w:rPr>
                <w:b/>
                <w:spacing w:val="37"/>
                <w:sz w:val="24"/>
              </w:rPr>
              <w:t xml:space="preserve"> </w:t>
            </w:r>
            <w:r>
              <w:rPr>
                <w:b/>
                <w:sz w:val="24"/>
              </w:rPr>
              <w:t>de</w:t>
            </w:r>
          </w:p>
          <w:p w:rsidR="008A524F" w:rsidRDefault="002C657E">
            <w:pPr>
              <w:pStyle w:val="TableParagraph"/>
              <w:spacing w:before="2"/>
              <w:ind w:left="466"/>
              <w:jc w:val="both"/>
              <w:rPr>
                <w:b/>
                <w:sz w:val="24"/>
              </w:rPr>
            </w:pPr>
            <w:r>
              <w:rPr>
                <w:b/>
                <w:sz w:val="24"/>
              </w:rPr>
              <w:t>carencias de las Familias en Vulnerabilidad”.</w:t>
            </w:r>
          </w:p>
        </w:tc>
      </w:tr>
    </w:tbl>
    <w:p w:rsidR="008A524F" w:rsidRDefault="008A524F">
      <w:pPr>
        <w:jc w:val="both"/>
        <w:rPr>
          <w:sz w:val="24"/>
        </w:rPr>
        <w:sectPr w:rsidR="008A524F">
          <w:footerReference w:type="default" r:id="rId63"/>
          <w:pgSz w:w="12240" w:h="15840"/>
          <w:pgMar w:top="1240" w:right="1240" w:bottom="1340" w:left="1600" w:header="291" w:footer="1140" w:gutter="0"/>
          <w:pgNumType w:start="40"/>
          <w:cols w:space="720"/>
        </w:sect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spacing w:before="11"/>
        <w:rPr>
          <w:rFonts w:ascii="Times New Roman"/>
          <w:sz w:val="23"/>
        </w:rPr>
      </w:pPr>
    </w:p>
    <w:p w:rsidR="008A524F" w:rsidRDefault="002C657E">
      <w:pPr>
        <w:spacing w:line="20" w:lineRule="exact"/>
        <w:ind w:left="110"/>
        <w:rPr>
          <w:rFonts w:ascii="Times New Roman"/>
          <w:sz w:val="2"/>
        </w:rPr>
      </w:pPr>
      <w:r>
        <w:rPr>
          <w:rFonts w:ascii="Times New Roman"/>
          <w:spacing w:val="5"/>
          <w:sz w:val="2"/>
        </w:rPr>
        <w:t xml:space="preserve"> </w:t>
      </w:r>
      <w:r>
        <w:rPr>
          <w:rFonts w:ascii="Times New Roman"/>
          <w:spacing w:val="5"/>
          <w:sz w:val="2"/>
          <w:lang w:val="en-US"/>
        </w:rPr>
      </w:r>
      <w:r>
        <w:rPr>
          <w:rFonts w:ascii="Times New Roman"/>
          <w:spacing w:val="5"/>
          <w:sz w:val="2"/>
        </w:rPr>
        <w:pict>
          <v:group id="_x0000_s1028" style="width:442.15pt;height:1pt;mso-position-horizontal-relative:char;mso-position-vertical-relative:line" coordsize="8843,20">
            <v:line id="_x0000_s1029" style="position:absolute" from="0,10" to="8843,10" strokecolor="#9bba58" strokeweight="1pt"/>
            <w10:anchorlock/>
          </v:group>
        </w:pict>
      </w:r>
    </w:p>
    <w:p w:rsidR="008A524F" w:rsidRDefault="002C657E">
      <w:pPr>
        <w:pStyle w:val="Ttulo4"/>
        <w:spacing w:line="390" w:lineRule="exact"/>
        <w:ind w:left="228"/>
      </w:pPr>
      <w:r>
        <w:rPr>
          <w:color w:val="00AF50"/>
        </w:rPr>
        <w:t>Recomendaciones</w:t>
      </w:r>
    </w:p>
    <w:p w:rsidR="008A524F" w:rsidRDefault="008A524F">
      <w:pPr>
        <w:pStyle w:val="Textoindependiente"/>
        <w:spacing w:before="3"/>
        <w:rPr>
          <w:b/>
          <w:sz w:val="16"/>
        </w:rPr>
      </w:pPr>
    </w:p>
    <w:tbl>
      <w:tblPr>
        <w:tblStyle w:val="TableNormal"/>
        <w:tblW w:w="0" w:type="auto"/>
        <w:tblInd w:w="120" w:type="dxa"/>
        <w:tblLayout w:type="fixed"/>
        <w:tblLook w:val="01E0" w:firstRow="1" w:lastRow="1" w:firstColumn="1" w:lastColumn="1" w:noHBand="0" w:noVBand="0"/>
      </w:tblPr>
      <w:tblGrid>
        <w:gridCol w:w="8843"/>
      </w:tblGrid>
      <w:tr w:rsidR="008A524F">
        <w:trPr>
          <w:trHeight w:val="880"/>
        </w:trPr>
        <w:tc>
          <w:tcPr>
            <w:tcW w:w="8843" w:type="dxa"/>
            <w:tcBorders>
              <w:top w:val="single" w:sz="8" w:space="0" w:color="9BBA58"/>
            </w:tcBorders>
            <w:shd w:val="clear" w:color="auto" w:fill="E6EDD4"/>
          </w:tcPr>
          <w:p w:rsidR="008A524F" w:rsidRDefault="002C657E">
            <w:pPr>
              <w:pStyle w:val="TableParagraph"/>
              <w:spacing w:line="288" w:lineRule="exact"/>
              <w:ind w:left="107"/>
              <w:rPr>
                <w:sz w:val="24"/>
              </w:rPr>
            </w:pPr>
            <w:r>
              <w:rPr>
                <w:b/>
                <w:sz w:val="24"/>
              </w:rPr>
              <w:t xml:space="preserve">Del  Ámbito   programático:   </w:t>
            </w:r>
            <w:r>
              <w:rPr>
                <w:sz w:val="24"/>
              </w:rPr>
              <w:t>Fortalecer   el   diagnóstico   del   programa,   así   como la</w:t>
            </w:r>
          </w:p>
          <w:p w:rsidR="008A524F" w:rsidRDefault="002C657E">
            <w:pPr>
              <w:pStyle w:val="TableParagraph"/>
              <w:spacing w:before="147"/>
              <w:ind w:left="107"/>
              <w:rPr>
                <w:sz w:val="24"/>
              </w:rPr>
            </w:pPr>
            <w:r>
              <w:rPr>
                <w:sz w:val="24"/>
              </w:rPr>
              <w:t>metodología de marco lógico, desde sus árboles de problemas, objetivos y la MIR.</w:t>
            </w:r>
          </w:p>
        </w:tc>
      </w:tr>
    </w:tbl>
    <w:p w:rsidR="008A524F" w:rsidRDefault="002C657E">
      <w:pPr>
        <w:pStyle w:val="Textoindependiente"/>
        <w:spacing w:after="5" w:line="360" w:lineRule="auto"/>
        <w:ind w:left="228" w:right="566"/>
        <w:jc w:val="both"/>
      </w:pPr>
      <w:r>
        <w:rPr>
          <w:b/>
        </w:rPr>
        <w:t xml:space="preserve">Del Ámbito programático: </w:t>
      </w:r>
      <w:r>
        <w:t>Establecer el Objetivo central del programa que no es solamente “Atender a las Familias en Vulnerabilidad”, ya que la problemática focal, apunta como objetivo el incidir mediante acciones de atención, “Reducir el número de carenci</w:t>
      </w:r>
      <w:r>
        <w:t>as de las Familias en Vulnerabilidad”.</w:t>
      </w:r>
    </w:p>
    <w:tbl>
      <w:tblPr>
        <w:tblStyle w:val="TableNormal"/>
        <w:tblW w:w="0" w:type="auto"/>
        <w:tblInd w:w="120" w:type="dxa"/>
        <w:tblLayout w:type="fixed"/>
        <w:tblLook w:val="01E0" w:firstRow="1" w:lastRow="1" w:firstColumn="1" w:lastColumn="1" w:noHBand="0" w:noVBand="0"/>
      </w:tblPr>
      <w:tblGrid>
        <w:gridCol w:w="8843"/>
      </w:tblGrid>
      <w:tr w:rsidR="008A524F">
        <w:trPr>
          <w:trHeight w:val="1760"/>
        </w:trPr>
        <w:tc>
          <w:tcPr>
            <w:tcW w:w="8843" w:type="dxa"/>
            <w:shd w:val="clear" w:color="auto" w:fill="E6EDD4"/>
          </w:tcPr>
          <w:p w:rsidR="008A524F" w:rsidRDefault="002C657E">
            <w:pPr>
              <w:pStyle w:val="TableParagraph"/>
              <w:spacing w:line="360" w:lineRule="auto"/>
              <w:ind w:left="107" w:right="111"/>
              <w:jc w:val="both"/>
              <w:rPr>
                <w:sz w:val="24"/>
              </w:rPr>
            </w:pPr>
            <w:r>
              <w:rPr>
                <w:b/>
                <w:sz w:val="24"/>
              </w:rPr>
              <w:t xml:space="preserve">Del Ámbito de cobertura: </w:t>
            </w:r>
            <w:r>
              <w:rPr>
                <w:sz w:val="24"/>
              </w:rPr>
              <w:t xml:space="preserve">Desarrollar las reglas de operación específicas para el Programa de la Mano Contigo, ya que, al ser una política social estatal, es necesario que exista un documento rector que especifique la </w:t>
            </w:r>
            <w:r>
              <w:rPr>
                <w:sz w:val="24"/>
              </w:rPr>
              <w:t>operatividad de este programa  así como</w:t>
            </w:r>
          </w:p>
          <w:p w:rsidR="008A524F" w:rsidRDefault="002C657E">
            <w:pPr>
              <w:pStyle w:val="TableParagraph"/>
              <w:spacing w:before="5"/>
              <w:ind w:left="107"/>
              <w:jc w:val="both"/>
              <w:rPr>
                <w:sz w:val="24"/>
              </w:rPr>
            </w:pPr>
            <w:r>
              <w:rPr>
                <w:sz w:val="24"/>
              </w:rPr>
              <w:t>las características y requisitos que deberán cumplir los beneficiarios.</w:t>
            </w:r>
          </w:p>
        </w:tc>
      </w:tr>
    </w:tbl>
    <w:p w:rsidR="008A524F" w:rsidRDefault="002C657E">
      <w:pPr>
        <w:pStyle w:val="Textoindependiente"/>
        <w:spacing w:after="5" w:line="360" w:lineRule="auto"/>
        <w:ind w:left="228" w:right="564"/>
        <w:jc w:val="both"/>
      </w:pPr>
      <w:r>
        <w:rPr>
          <w:b/>
        </w:rPr>
        <w:t xml:space="preserve">Del Ámbito de indicadores: </w:t>
      </w:r>
      <w:r>
        <w:t>establecer un indicador dentro del POA que permita conocer el grado de satisfacción de los beneficiarios respecto del apoyo otorgado por parte del Gobierno Estatal específicamente de este programa.</w:t>
      </w:r>
    </w:p>
    <w:p w:rsidR="008A524F" w:rsidRDefault="002C657E">
      <w:pPr>
        <w:spacing w:line="20" w:lineRule="exact"/>
        <w:ind w:left="98"/>
        <w:rPr>
          <w:sz w:val="2"/>
        </w:rPr>
      </w:pPr>
      <w:r>
        <w:rPr>
          <w:rFonts w:ascii="Times New Roman"/>
          <w:spacing w:val="5"/>
          <w:sz w:val="2"/>
        </w:rPr>
        <w:t xml:space="preserve"> </w:t>
      </w:r>
      <w:r>
        <w:rPr>
          <w:spacing w:val="5"/>
          <w:sz w:val="2"/>
          <w:lang w:val="en-US"/>
        </w:rPr>
      </w:r>
      <w:r>
        <w:rPr>
          <w:spacing w:val="5"/>
          <w:sz w:val="2"/>
        </w:rPr>
        <w:pict>
          <v:group id="_x0000_s1026" style="width:442.75pt;height:1pt;mso-position-horizontal-relative:char;mso-position-vertical-relative:line" coordsize="8855,20">
            <v:line id="_x0000_s1027" style="position:absolute" from="0,10" to="8855,10" strokecolor="#9bba58" strokeweight="1pt"/>
            <w10:anchorlock/>
          </v:group>
        </w:pict>
      </w:r>
    </w:p>
    <w:p w:rsidR="008A524F" w:rsidRDefault="008A524F">
      <w:pPr>
        <w:spacing w:line="20" w:lineRule="exact"/>
        <w:rPr>
          <w:sz w:val="2"/>
        </w:rPr>
        <w:sectPr w:rsidR="008A524F">
          <w:pgSz w:w="12240" w:h="15840"/>
          <w:pgMar w:top="1240" w:right="1240" w:bottom="1340" w:left="1580" w:header="291" w:footer="1140" w:gutter="0"/>
          <w:cols w:space="720"/>
        </w:sectPr>
      </w:pPr>
    </w:p>
    <w:p w:rsidR="008A524F" w:rsidRDefault="008A524F">
      <w:pPr>
        <w:pStyle w:val="Textoindependiente"/>
        <w:spacing w:before="12"/>
        <w:rPr>
          <w:sz w:val="17"/>
        </w:rPr>
      </w:pPr>
    </w:p>
    <w:p w:rsidR="008A524F" w:rsidRDefault="002C657E">
      <w:pPr>
        <w:pStyle w:val="Ttulo4"/>
        <w:spacing w:before="33"/>
      </w:pPr>
      <w:r>
        <w:rPr>
          <w:color w:val="00AF50"/>
        </w:rPr>
        <w:t>Fuentes de información</w:t>
      </w:r>
    </w:p>
    <w:p w:rsidR="008A524F" w:rsidRDefault="008A524F">
      <w:pPr>
        <w:pStyle w:val="Textoindependiente"/>
        <w:spacing w:before="6"/>
        <w:rPr>
          <w:b/>
          <w:sz w:val="32"/>
        </w:rPr>
      </w:pPr>
    </w:p>
    <w:p w:rsidR="008A524F" w:rsidRDefault="002C657E">
      <w:pPr>
        <w:pStyle w:val="Textoindependiente"/>
        <w:ind w:left="100" w:right="461"/>
        <w:jc w:val="both"/>
      </w:pPr>
      <w:r>
        <w:t xml:space="preserve">CEFP. (2016). Presupuesto de Egresos de la Federación 2016: Recursos Identificados para el Estado de Baja California. Pp. 15. Recuperado el 16 de mayo de 2017, de </w:t>
      </w:r>
      <w:hyperlink r:id="rId64">
        <w:r>
          <w:rPr>
            <w:color w:val="0000FF"/>
            <w:u w:val="single" w:color="0000FF"/>
          </w:rPr>
          <w:t>http://www.cefp.gob.mx/edospef/2016/pef2016/bc.pdf</w:t>
        </w:r>
      </w:hyperlink>
    </w:p>
    <w:p w:rsidR="008A524F" w:rsidRDefault="008A524F">
      <w:pPr>
        <w:pStyle w:val="Textoindependiente"/>
        <w:spacing w:before="6"/>
        <w:rPr>
          <w:sz w:val="12"/>
        </w:rPr>
      </w:pPr>
    </w:p>
    <w:p w:rsidR="008A524F" w:rsidRDefault="002C657E">
      <w:pPr>
        <w:pStyle w:val="Textoindependiente"/>
        <w:tabs>
          <w:tab w:val="left" w:pos="1203"/>
          <w:tab w:val="left" w:pos="2031"/>
        </w:tabs>
        <w:spacing w:before="51"/>
        <w:ind w:left="100" w:right="458"/>
        <w:jc w:val="both"/>
      </w:pPr>
      <w:r>
        <w:t>CONACYT.</w:t>
      </w:r>
      <w:r>
        <w:rPr>
          <w:spacing w:val="-6"/>
        </w:rPr>
        <w:t xml:space="preserve"> </w:t>
      </w:r>
      <w:r>
        <w:t>(2014).</w:t>
      </w:r>
      <w:r>
        <w:rPr>
          <w:spacing w:val="-6"/>
        </w:rPr>
        <w:t xml:space="preserve"> </w:t>
      </w:r>
      <w:r>
        <w:t>Agenda</w:t>
      </w:r>
      <w:r>
        <w:rPr>
          <w:spacing w:val="-9"/>
        </w:rPr>
        <w:t xml:space="preserve"> </w:t>
      </w:r>
      <w:r>
        <w:t>de</w:t>
      </w:r>
      <w:r>
        <w:rPr>
          <w:spacing w:val="-6"/>
        </w:rPr>
        <w:t xml:space="preserve"> </w:t>
      </w:r>
      <w:r>
        <w:t>Innovación</w:t>
      </w:r>
      <w:r>
        <w:rPr>
          <w:spacing w:val="-5"/>
        </w:rPr>
        <w:t xml:space="preserve"> </w:t>
      </w:r>
      <w:r>
        <w:t>de</w:t>
      </w:r>
      <w:r>
        <w:rPr>
          <w:spacing w:val="-6"/>
        </w:rPr>
        <w:t xml:space="preserve"> </w:t>
      </w:r>
      <w:r>
        <w:t>Baja</w:t>
      </w:r>
      <w:r>
        <w:rPr>
          <w:spacing w:val="-8"/>
        </w:rPr>
        <w:t xml:space="preserve"> </w:t>
      </w:r>
      <w:r>
        <w:t>California.</w:t>
      </w:r>
      <w:r>
        <w:rPr>
          <w:spacing w:val="-6"/>
        </w:rPr>
        <w:t xml:space="preserve"> </w:t>
      </w:r>
      <w:r>
        <w:t>Recuperado</w:t>
      </w:r>
      <w:r>
        <w:rPr>
          <w:spacing w:val="-7"/>
        </w:rPr>
        <w:t xml:space="preserve"> </w:t>
      </w:r>
      <w:r>
        <w:t>el</w:t>
      </w:r>
      <w:r>
        <w:rPr>
          <w:spacing w:val="-6"/>
        </w:rPr>
        <w:t xml:space="preserve"> </w:t>
      </w:r>
      <w:r>
        <w:t>16</w:t>
      </w:r>
      <w:r>
        <w:rPr>
          <w:spacing w:val="-8"/>
        </w:rPr>
        <w:t xml:space="preserve"> </w:t>
      </w:r>
      <w:r>
        <w:t>de</w:t>
      </w:r>
      <w:r>
        <w:rPr>
          <w:spacing w:val="-2"/>
        </w:rPr>
        <w:t xml:space="preserve"> </w:t>
      </w:r>
      <w:r>
        <w:t>mayo</w:t>
      </w:r>
      <w:r>
        <w:rPr>
          <w:spacing w:val="-6"/>
        </w:rPr>
        <w:t xml:space="preserve"> </w:t>
      </w:r>
      <w:r>
        <w:t>de 2017,</w:t>
      </w:r>
      <w:r>
        <w:tab/>
        <w:t>de</w:t>
      </w:r>
      <w:r>
        <w:tab/>
      </w:r>
      <w:hyperlink r:id="rId65">
        <w:r>
          <w:rPr>
            <w:spacing w:val="-1"/>
          </w:rPr>
          <w:t>http://www.siicyt.gob.mx/index.php/normatividad/estatales/agendas-</w:t>
        </w:r>
      </w:hyperlink>
      <w:r>
        <w:rPr>
          <w:spacing w:val="-1"/>
        </w:rPr>
        <w:t xml:space="preserve"> </w:t>
      </w:r>
      <w:r>
        <w:t>estatales/333-baja-california-agenda-de-innovacion/file</w:t>
      </w:r>
    </w:p>
    <w:p w:rsidR="008A524F" w:rsidRDefault="002C657E">
      <w:pPr>
        <w:pStyle w:val="Textoindependiente"/>
        <w:spacing w:before="199"/>
        <w:ind w:left="100" w:right="463"/>
        <w:jc w:val="both"/>
      </w:pPr>
      <w:r>
        <w:t>Dirección General de Finanzas. (2017). Análisis de los Recursos Federales Identificados en el Presupuest</w:t>
      </w:r>
      <w:r>
        <w:t xml:space="preserve">o de Egresos de la Federación 2017. Recuperado el 16 de mayo de 2017, de </w:t>
      </w:r>
      <w:hyperlink r:id="rId66">
        <w:r>
          <w:t>http://bibliodigitalibd.senado.gob.mx/bitstream/handle/123456789/3389/1Publicacion02B</w:t>
        </w:r>
      </w:hyperlink>
      <w:r>
        <w:t xml:space="preserve"> ajaCaliforniaPEF2017.pdf?sequence=3&amp;isAllowed=y</w:t>
      </w:r>
    </w:p>
    <w:p w:rsidR="008A524F" w:rsidRDefault="002C657E">
      <w:pPr>
        <w:pStyle w:val="Textoindependiente"/>
        <w:spacing w:before="198"/>
        <w:ind w:left="100"/>
      </w:pPr>
      <w:r>
        <w:t>Gobierno de Baja California. (2014). Plan Estatal de Desarrollo 2014-2019. Recuperado el</w:t>
      </w:r>
    </w:p>
    <w:p w:rsidR="008A524F" w:rsidRDefault="002C657E">
      <w:pPr>
        <w:pStyle w:val="Textoindependiente"/>
        <w:tabs>
          <w:tab w:val="left" w:pos="1688"/>
          <w:tab w:val="left" w:pos="3293"/>
          <w:tab w:val="left" w:pos="5208"/>
          <w:tab w:val="left" w:pos="6812"/>
          <w:tab w:val="left" w:pos="8688"/>
        </w:tabs>
        <w:spacing w:before="2"/>
        <w:ind w:left="100" w:right="461"/>
        <w:jc w:val="both"/>
      </w:pPr>
      <w:r>
        <w:t>16</w:t>
      </w:r>
      <w:r>
        <w:tab/>
        <w:t>de</w:t>
      </w:r>
      <w:r>
        <w:tab/>
        <w:t>mayo</w:t>
      </w:r>
      <w:r>
        <w:tab/>
        <w:t>de</w:t>
      </w:r>
      <w:r>
        <w:tab/>
        <w:t>2017,</w:t>
      </w:r>
      <w:r>
        <w:tab/>
        <w:t>de</w:t>
      </w:r>
      <w:r>
        <w:rPr>
          <w:color w:val="0000FF"/>
          <w:u w:val="single" w:color="0000FF"/>
        </w:rPr>
        <w:t xml:space="preserve"> </w:t>
      </w:r>
      <w:hyperlink r:id="rId67">
        <w:r>
          <w:rPr>
            <w:color w:val="0000FF"/>
            <w:u w:val="single" w:color="0000FF"/>
          </w:rPr>
          <w:t>http://www.copladebc.gob.mx/PED/documentos/Actualizacion%20del%20Plan%20Estat</w:t>
        </w:r>
      </w:hyperlink>
      <w:hyperlink r:id="rId68">
        <w:r>
          <w:rPr>
            <w:color w:val="0000FF"/>
            <w:u w:val="single" w:color="0000FF"/>
          </w:rPr>
          <w:t xml:space="preserve"> al%20de%20Desarrollo%202014-2019.pdf</w:t>
        </w:r>
      </w:hyperlink>
    </w:p>
    <w:p w:rsidR="008A524F" w:rsidRDefault="008A524F">
      <w:pPr>
        <w:pStyle w:val="Textoindependiente"/>
        <w:spacing w:before="2"/>
        <w:rPr>
          <w:sz w:val="12"/>
        </w:rPr>
      </w:pPr>
    </w:p>
    <w:p w:rsidR="008A524F" w:rsidRDefault="002C657E">
      <w:pPr>
        <w:pStyle w:val="Textoindependiente"/>
        <w:spacing w:before="50"/>
        <w:ind w:left="100" w:right="462"/>
        <w:jc w:val="both"/>
      </w:pPr>
      <w:r>
        <w:t>Gobierno del Estado de Baja California. (2015-2016) 3er Informe de Gobierno Baja California. Eje 1. Desarrollo Humano y Sociedad Equ</w:t>
      </w:r>
      <w:r>
        <w:t>itativa. Recuperado el 6 de junio de 2017</w:t>
      </w:r>
    </w:p>
    <w:p w:rsidR="008A524F" w:rsidRDefault="002C657E">
      <w:pPr>
        <w:pStyle w:val="Textoindependiente"/>
        <w:ind w:left="100" w:right="556"/>
        <w:jc w:val="both"/>
      </w:pPr>
      <w:hyperlink r:id="rId69">
        <w:r>
          <w:rPr>
            <w:color w:val="0000FF"/>
            <w:spacing w:val="-1"/>
            <w:u w:val="single" w:color="0000FF"/>
          </w:rPr>
          <w:t>http://www.bajacalifornia.gob.mx/3erInformeBC/pdf/Eje%201%20Desarrollo%20Human</w:t>
        </w:r>
      </w:hyperlink>
      <w:r>
        <w:rPr>
          <w:color w:val="0000FF"/>
          <w:spacing w:val="-1"/>
        </w:rPr>
        <w:t xml:space="preserve"> </w:t>
      </w:r>
      <w:hyperlink r:id="rId70">
        <w:r>
          <w:rPr>
            <w:color w:val="0000FF"/>
            <w:u w:val="single" w:color="0000FF"/>
          </w:rPr>
          <w:t>o%20y%20Sociedad%20Equitativa.pdf</w:t>
        </w:r>
      </w:hyperlink>
    </w:p>
    <w:p w:rsidR="008A524F" w:rsidRDefault="008A524F">
      <w:pPr>
        <w:pStyle w:val="Textoindependiente"/>
        <w:spacing w:before="8"/>
        <w:rPr>
          <w:sz w:val="12"/>
        </w:rPr>
      </w:pPr>
    </w:p>
    <w:p w:rsidR="008A524F" w:rsidRDefault="002C657E">
      <w:pPr>
        <w:pStyle w:val="Textoindependiente"/>
        <w:spacing w:before="50"/>
        <w:ind w:left="100" w:right="464"/>
        <w:jc w:val="both"/>
      </w:pPr>
      <w:r>
        <w:t>Gobierno del Estado de Baja California. (2015). Pirámides de Población. Baja California y  sus</w:t>
      </w:r>
      <w:r>
        <w:t xml:space="preserve"> municipios 2015</w:t>
      </w:r>
    </w:p>
    <w:p w:rsidR="008A524F" w:rsidRDefault="002C657E">
      <w:pPr>
        <w:pStyle w:val="Textoindependiente"/>
        <w:tabs>
          <w:tab w:val="left" w:pos="8694"/>
        </w:tabs>
        <w:spacing w:before="199"/>
        <w:ind w:left="100" w:right="455"/>
        <w:jc w:val="both"/>
      </w:pPr>
      <w:r>
        <w:t>INAFED. (2015). Catálogo de Programas  Federales 2015. Recuperado el 16 de mayo de  2017,</w:t>
      </w:r>
      <w:r>
        <w:tab/>
        <w:t>de</w:t>
      </w:r>
    </w:p>
    <w:p w:rsidR="008A524F" w:rsidRDefault="002C657E">
      <w:pPr>
        <w:pStyle w:val="Textoindependiente"/>
        <w:spacing w:line="242" w:lineRule="auto"/>
        <w:ind w:left="100" w:right="484"/>
        <w:jc w:val="both"/>
      </w:pPr>
      <w:hyperlink r:id="rId71">
        <w:r>
          <w:rPr>
            <w:spacing w:val="-1"/>
          </w:rPr>
          <w:t>http://www.inafed.gob.mx/work/models/inafed/R</w:t>
        </w:r>
        <w:r>
          <w:rPr>
            <w:spacing w:val="-1"/>
          </w:rPr>
          <w:t>esource/435/1/images/Catalogo_de_Pro</w:t>
        </w:r>
      </w:hyperlink>
      <w:r>
        <w:rPr>
          <w:spacing w:val="-1"/>
        </w:rPr>
        <w:t xml:space="preserve"> </w:t>
      </w:r>
      <w:r>
        <w:t>gramas_Federales_2015.pdf</w:t>
      </w:r>
    </w:p>
    <w:p w:rsidR="008A524F" w:rsidRDefault="002C657E">
      <w:pPr>
        <w:pStyle w:val="Textoindependiente"/>
        <w:tabs>
          <w:tab w:val="left" w:pos="8694"/>
        </w:tabs>
        <w:spacing w:before="197"/>
        <w:ind w:left="100" w:right="455"/>
        <w:jc w:val="both"/>
      </w:pPr>
      <w:r>
        <w:t>INAFED. (2016). Presupuesto Personalizado Baja California. Recuperado el 16 de mayo de 2017,</w:t>
      </w:r>
      <w:r>
        <w:tab/>
        <w:t>de</w:t>
      </w:r>
    </w:p>
    <w:p w:rsidR="008A524F" w:rsidRDefault="002C657E">
      <w:pPr>
        <w:pStyle w:val="Textoindependiente"/>
        <w:spacing w:line="242" w:lineRule="auto"/>
        <w:ind w:left="100" w:right="511"/>
        <w:jc w:val="both"/>
      </w:pPr>
      <w:hyperlink r:id="rId72">
        <w:r>
          <w:rPr>
            <w:spacing w:val="-1"/>
          </w:rPr>
          <w:t>http://www.inafed.gob.mx/work/models/inafed/Resource/501/1/images/Baja_California.p</w:t>
        </w:r>
      </w:hyperlink>
      <w:r>
        <w:rPr>
          <w:spacing w:val="-1"/>
        </w:rPr>
        <w:t xml:space="preserve"> </w:t>
      </w:r>
      <w:r>
        <w:t>df</w:t>
      </w:r>
    </w:p>
    <w:p w:rsidR="008A524F" w:rsidRDefault="002C657E">
      <w:pPr>
        <w:pStyle w:val="Textoindependiente"/>
        <w:tabs>
          <w:tab w:val="left" w:pos="2100"/>
          <w:tab w:val="left" w:pos="4412"/>
          <w:tab w:val="left" w:pos="6412"/>
          <w:tab w:val="left" w:pos="8688"/>
        </w:tabs>
        <w:spacing w:before="197"/>
        <w:ind w:left="100" w:right="461"/>
        <w:jc w:val="both"/>
      </w:pPr>
      <w:r>
        <w:t>INEGI. (2016). Anuario estadístico y geográfico de Baja California 2016. Recuperado el 16 de</w:t>
      </w:r>
      <w:r>
        <w:tab/>
        <w:t>mayo</w:t>
      </w:r>
      <w:r>
        <w:tab/>
        <w:t>de</w:t>
      </w:r>
      <w:r>
        <w:tab/>
        <w:t>2017,</w:t>
      </w:r>
      <w:r>
        <w:tab/>
        <w:t xml:space="preserve">de </w:t>
      </w:r>
      <w:hyperlink r:id="rId73">
        <w:r>
          <w:t>http://www.datatur.sectur.gob.mx/ITxEF_Docs/BCN_ANUARIO_PDF16.pdf</w:t>
        </w:r>
      </w:hyperlink>
    </w:p>
    <w:p w:rsidR="008A524F" w:rsidRDefault="002C657E">
      <w:pPr>
        <w:pStyle w:val="Textoindependiente"/>
        <w:spacing w:before="203"/>
        <w:ind w:left="100" w:right="450"/>
        <w:jc w:val="both"/>
      </w:pPr>
      <w:r>
        <w:t>Secretaría General de Gobierno. (2017). Boletín Oficial del Gobierno del Estado de Baja California. Recuper</w:t>
      </w:r>
      <w:r>
        <w:t xml:space="preserve">ado el 16 de mayo de 2017, de </w:t>
      </w:r>
      <w:hyperlink r:id="rId74">
        <w:r>
          <w:rPr>
            <w:color w:val="0000FF"/>
            <w:u w:val="single" w:color="0000FF"/>
          </w:rPr>
          <w:t>http://secfin.bcs.gob.mx/fnz/wp-</w:t>
        </w:r>
      </w:hyperlink>
      <w:r>
        <w:rPr>
          <w:color w:val="0000FF"/>
        </w:rPr>
        <w:t xml:space="preserve"> </w:t>
      </w:r>
      <w:hyperlink r:id="rId75">
        <w:r>
          <w:rPr>
            <w:color w:val="0000FF"/>
            <w:u w:val="single" w:color="0000FF"/>
          </w:rPr>
          <w:t>content/themes/fnz_bcs/assets/images/boletines/2017/2.pdf</w:t>
        </w:r>
      </w:hyperlink>
    </w:p>
    <w:p w:rsidR="008A524F" w:rsidRDefault="008A524F">
      <w:pPr>
        <w:jc w:val="both"/>
        <w:sectPr w:rsidR="008A524F">
          <w:pgSz w:w="12240" w:h="15840"/>
          <w:pgMar w:top="1240" w:right="1240" w:bottom="1340" w:left="1600" w:header="291" w:footer="1140" w:gutter="0"/>
          <w:cols w:space="720"/>
        </w:sectPr>
      </w:pPr>
    </w:p>
    <w:p w:rsidR="008A524F" w:rsidRDefault="008A524F">
      <w:pPr>
        <w:pStyle w:val="Textoindependiente"/>
        <w:spacing w:before="7"/>
        <w:rPr>
          <w:sz w:val="16"/>
        </w:rPr>
      </w:pPr>
    </w:p>
    <w:p w:rsidR="008A524F" w:rsidRDefault="002C657E">
      <w:pPr>
        <w:pStyle w:val="Textoindependiente"/>
        <w:spacing w:before="50"/>
        <w:ind w:left="100" w:right="457"/>
        <w:jc w:val="both"/>
      </w:pPr>
      <w:r>
        <w:t>SEDIA. (2016). El Presupuesto de Egresos de la Federación Identificado en el Decreto de PEF</w:t>
      </w:r>
      <w:r>
        <w:rPr>
          <w:spacing w:val="-11"/>
        </w:rPr>
        <w:t xml:space="preserve"> </w:t>
      </w:r>
      <w:r>
        <w:t>para</w:t>
      </w:r>
      <w:r>
        <w:rPr>
          <w:spacing w:val="-11"/>
        </w:rPr>
        <w:t xml:space="preserve"> </w:t>
      </w:r>
      <w:r>
        <w:t>los</w:t>
      </w:r>
      <w:r>
        <w:rPr>
          <w:spacing w:val="-6"/>
        </w:rPr>
        <w:t xml:space="preserve"> </w:t>
      </w:r>
      <w:r>
        <w:t>Estados</w:t>
      </w:r>
      <w:r>
        <w:rPr>
          <w:spacing w:val="-7"/>
        </w:rPr>
        <w:t xml:space="preserve"> </w:t>
      </w:r>
      <w:r>
        <w:t>del</w:t>
      </w:r>
      <w:r>
        <w:rPr>
          <w:spacing w:val="-9"/>
        </w:rPr>
        <w:t xml:space="preserve"> </w:t>
      </w:r>
      <w:r>
        <w:t>país</w:t>
      </w:r>
      <w:r>
        <w:rPr>
          <w:spacing w:val="-10"/>
        </w:rPr>
        <w:t xml:space="preserve"> </w:t>
      </w:r>
      <w:r>
        <w:t>y</w:t>
      </w:r>
      <w:r>
        <w:rPr>
          <w:spacing w:val="-9"/>
        </w:rPr>
        <w:t xml:space="preserve"> </w:t>
      </w:r>
      <w:r>
        <w:t>el</w:t>
      </w:r>
      <w:r>
        <w:rPr>
          <w:spacing w:val="-9"/>
        </w:rPr>
        <w:t xml:space="preserve"> </w:t>
      </w:r>
      <w:r>
        <w:t>Distrito</w:t>
      </w:r>
      <w:r>
        <w:rPr>
          <w:spacing w:val="-10"/>
        </w:rPr>
        <w:t xml:space="preserve"> </w:t>
      </w:r>
      <w:r>
        <w:t>Federal,</w:t>
      </w:r>
      <w:r>
        <w:rPr>
          <w:spacing w:val="-9"/>
        </w:rPr>
        <w:t xml:space="preserve"> </w:t>
      </w:r>
      <w:r>
        <w:t>2016.</w:t>
      </w:r>
      <w:r>
        <w:rPr>
          <w:spacing w:val="-8"/>
        </w:rPr>
        <w:t xml:space="preserve"> </w:t>
      </w:r>
      <w:r>
        <w:t>Recuperado</w:t>
      </w:r>
      <w:r>
        <w:rPr>
          <w:spacing w:val="-10"/>
        </w:rPr>
        <w:t xml:space="preserve"> </w:t>
      </w:r>
      <w:r>
        <w:t>el</w:t>
      </w:r>
      <w:r>
        <w:rPr>
          <w:spacing w:val="-9"/>
        </w:rPr>
        <w:t xml:space="preserve"> </w:t>
      </w:r>
      <w:r>
        <w:t>16</w:t>
      </w:r>
      <w:r>
        <w:rPr>
          <w:spacing w:val="-11"/>
        </w:rPr>
        <w:t xml:space="preserve"> </w:t>
      </w:r>
      <w:r>
        <w:t>de</w:t>
      </w:r>
      <w:r>
        <w:rPr>
          <w:spacing w:val="-10"/>
        </w:rPr>
        <w:t xml:space="preserve"> </w:t>
      </w:r>
      <w:r>
        <w:t>mayo</w:t>
      </w:r>
      <w:r>
        <w:rPr>
          <w:spacing w:val="-10"/>
        </w:rPr>
        <w:t xml:space="preserve"> </w:t>
      </w:r>
      <w:r>
        <w:t>de</w:t>
      </w:r>
      <w:r>
        <w:rPr>
          <w:spacing w:val="-10"/>
        </w:rPr>
        <w:t xml:space="preserve"> </w:t>
      </w:r>
      <w:r>
        <w:t>2017, de</w:t>
      </w:r>
      <w:r>
        <w:rPr>
          <w:spacing w:val="-31"/>
        </w:rPr>
        <w:t xml:space="preserve"> </w:t>
      </w:r>
      <w:hyperlink r:id="rId76">
        <w:r>
          <w:rPr>
            <w:color w:val="0000FF"/>
            <w:u w:val="single" w:color="0000FF"/>
          </w:rPr>
          <w:t>http://www.diputados.gob.mx/sedia/sia/se/SAE-ISS-01-16.pdf</w:t>
        </w:r>
      </w:hyperlink>
    </w:p>
    <w:p w:rsidR="008A524F" w:rsidRDefault="008A524F">
      <w:pPr>
        <w:pStyle w:val="Textoindependiente"/>
        <w:spacing w:before="2"/>
        <w:rPr>
          <w:sz w:val="12"/>
        </w:rPr>
      </w:pPr>
    </w:p>
    <w:p w:rsidR="008A524F" w:rsidRDefault="002C657E">
      <w:pPr>
        <w:pStyle w:val="Textoindependiente"/>
        <w:spacing w:before="50"/>
        <w:ind w:left="100" w:right="468"/>
      </w:pPr>
      <w:r>
        <w:t xml:space="preserve">Secretaría de Desarrollo Social. (2016). 070 - OPORTUNIDADES DE LA MANO CONTIGO. Recuperado </w:t>
      </w:r>
      <w:r>
        <w:t xml:space="preserve">el día 21 de junio de 2017, de </w:t>
      </w:r>
      <w:hyperlink r:id="rId77">
        <w:r>
          <w:t>http://www.sedesoebc.gob.mx/doctos/padrones/2016/BECA%20MADRE%20TRABAJAD</w:t>
        </w:r>
      </w:hyperlink>
      <w:r>
        <w:t xml:space="preserve"> ORA_BC_2016.pdf</w:t>
      </w:r>
    </w:p>
    <w:p w:rsidR="008A524F" w:rsidRDefault="002C657E">
      <w:pPr>
        <w:pStyle w:val="Textoindependiente"/>
        <w:spacing w:before="199"/>
        <w:ind w:left="100" w:right="456"/>
        <w:jc w:val="both"/>
      </w:pPr>
      <w:r>
        <w:t xml:space="preserve">Secretaría de Desarrollo Social del Estado. </w:t>
      </w:r>
      <w:r>
        <w:t xml:space="preserve">(2015 Padrón de Beneficiados De la Mano Contigo 2015. Recuperado el día 21 de junio de 2017, de </w:t>
      </w:r>
      <w:hyperlink r:id="rId78">
        <w:r>
          <w:rPr>
            <w:color w:val="0000FF"/>
            <w:u w:val="single" w:color="0000FF"/>
          </w:rPr>
          <w:t>http://www.sedesoebc.gob.mx/doctos/Padron%20bene</w:t>
        </w:r>
        <w:r>
          <w:rPr>
            <w:color w:val="0000FF"/>
            <w:u w:val="single" w:color="0000FF"/>
          </w:rPr>
          <w:t>ficiados%20DLMC%202015%20p</w:t>
        </w:r>
      </w:hyperlink>
      <w:r>
        <w:rPr>
          <w:color w:val="0000FF"/>
        </w:rPr>
        <w:t xml:space="preserve"> </w:t>
      </w:r>
      <w:hyperlink r:id="rId79">
        <w:r>
          <w:rPr>
            <w:color w:val="0000FF"/>
            <w:u w:val="single" w:color="0000FF"/>
          </w:rPr>
          <w:t>ara%20publicar.pdf</w:t>
        </w:r>
      </w:hyperlink>
    </w:p>
    <w:p w:rsidR="008A524F" w:rsidRDefault="008A524F">
      <w:pPr>
        <w:pStyle w:val="Textoindependiente"/>
        <w:spacing w:before="3"/>
        <w:rPr>
          <w:sz w:val="12"/>
        </w:rPr>
      </w:pPr>
    </w:p>
    <w:p w:rsidR="008A524F" w:rsidRDefault="002C657E">
      <w:pPr>
        <w:pStyle w:val="Textoindependiente"/>
        <w:tabs>
          <w:tab w:val="left" w:pos="1376"/>
          <w:tab w:val="left" w:pos="2708"/>
          <w:tab w:val="left" w:pos="4060"/>
          <w:tab w:val="left" w:pos="5720"/>
          <w:tab w:val="left" w:pos="7068"/>
          <w:tab w:val="left" w:pos="8688"/>
        </w:tabs>
        <w:spacing w:before="50"/>
        <w:ind w:left="100" w:right="461"/>
      </w:pPr>
      <w:r>
        <w:t>Secretaria</w:t>
      </w:r>
      <w:r>
        <w:rPr>
          <w:spacing w:val="-16"/>
        </w:rPr>
        <w:t xml:space="preserve"> </w:t>
      </w:r>
      <w:r>
        <w:t>de</w:t>
      </w:r>
      <w:r>
        <w:rPr>
          <w:spacing w:val="-11"/>
        </w:rPr>
        <w:t xml:space="preserve"> </w:t>
      </w:r>
      <w:r>
        <w:t>Planeación</w:t>
      </w:r>
      <w:r>
        <w:rPr>
          <w:spacing w:val="-13"/>
        </w:rPr>
        <w:t xml:space="preserve"> </w:t>
      </w:r>
      <w:r>
        <w:t>y</w:t>
      </w:r>
      <w:r>
        <w:rPr>
          <w:spacing w:val="-14"/>
        </w:rPr>
        <w:t xml:space="preserve"> </w:t>
      </w:r>
      <w:r>
        <w:t>Finanzas.</w:t>
      </w:r>
      <w:r>
        <w:rPr>
          <w:spacing w:val="-14"/>
        </w:rPr>
        <w:t xml:space="preserve"> </w:t>
      </w:r>
      <w:r>
        <w:t>(2016).</w:t>
      </w:r>
      <w:r>
        <w:rPr>
          <w:spacing w:val="-14"/>
        </w:rPr>
        <w:t xml:space="preserve"> </w:t>
      </w:r>
      <w:r>
        <w:t>Calendario</w:t>
      </w:r>
      <w:r>
        <w:rPr>
          <w:spacing w:val="-15"/>
        </w:rPr>
        <w:t xml:space="preserve"> </w:t>
      </w:r>
      <w:r>
        <w:t>De</w:t>
      </w:r>
      <w:r>
        <w:rPr>
          <w:spacing w:val="-10"/>
        </w:rPr>
        <w:t xml:space="preserve"> </w:t>
      </w:r>
      <w:r>
        <w:t>Evaluaciones</w:t>
      </w:r>
      <w:r>
        <w:rPr>
          <w:spacing w:val="-11"/>
        </w:rPr>
        <w:t xml:space="preserve"> </w:t>
      </w:r>
      <w:r>
        <w:t>2016.</w:t>
      </w:r>
      <w:r>
        <w:rPr>
          <w:spacing w:val="-14"/>
        </w:rPr>
        <w:t xml:space="preserve"> </w:t>
      </w:r>
      <w:r>
        <w:t>Recuperado el</w:t>
      </w:r>
      <w:r>
        <w:tab/>
        <w:t>23</w:t>
      </w:r>
      <w:r>
        <w:tab/>
        <w:t>de</w:t>
      </w:r>
      <w:r>
        <w:tab/>
        <w:t>mayo</w:t>
      </w:r>
      <w:r>
        <w:tab/>
        <w:t>de</w:t>
      </w:r>
      <w:r>
        <w:tab/>
        <w:t>2017,</w:t>
      </w:r>
      <w:r>
        <w:tab/>
        <w:t xml:space="preserve">de </w:t>
      </w:r>
      <w:hyperlink r:id="rId80">
        <w:r>
          <w:t>http://www.bajacalifornia.gob.mx/bcfiscal/2012/transparencia_fiscal/normas/2016/Ing-</w:t>
        </w:r>
      </w:hyperlink>
      <w:r>
        <w:t xml:space="preserve"> </w:t>
      </w:r>
      <w:hyperlink r:id="rId81">
        <w:r>
          <w:t>Egre/CALENDARIO%20DE%20EVALUACIONES%202016-1.pdf</w:t>
        </w:r>
      </w:hyperlink>
    </w:p>
    <w:p w:rsidR="008A524F" w:rsidRDefault="008A524F">
      <w:pPr>
        <w:pStyle w:val="Textoindependiente"/>
      </w:pPr>
    </w:p>
    <w:p w:rsidR="008A524F" w:rsidRDefault="002C657E">
      <w:pPr>
        <w:pStyle w:val="Textoindependiente"/>
        <w:spacing w:before="197"/>
        <w:ind w:left="100" w:right="458"/>
        <w:jc w:val="both"/>
      </w:pPr>
      <w:r>
        <w:t xml:space="preserve">Lineamientos Generales de la Estrategia de Seguimiento </w:t>
      </w:r>
      <w:r>
        <w:t xml:space="preserve">a las Recomendaciones Derivadas de Evaluaciones Externas “BCMejora”. Disponible en: </w:t>
      </w:r>
      <w:hyperlink r:id="rId82">
        <w:r>
          <w:t>http://indicadores.bajacalifornia.gob.mx/consultaciudadana/evaluac</w:t>
        </w:r>
        <w:r>
          <w:t>iones/seguimiento/Li</w:t>
        </w:r>
      </w:hyperlink>
      <w:r>
        <w:t xml:space="preserve"> neamientos%20BCMejora%20Firmados.pdf</w:t>
      </w:r>
    </w:p>
    <w:p w:rsidR="008A524F" w:rsidRDefault="008A524F">
      <w:pPr>
        <w:pStyle w:val="Textoindependiente"/>
        <w:spacing w:before="1"/>
      </w:pPr>
    </w:p>
    <w:p w:rsidR="008A524F" w:rsidRDefault="002C657E">
      <w:pPr>
        <w:pStyle w:val="Textoindependiente"/>
        <w:tabs>
          <w:tab w:val="left" w:pos="1492"/>
          <w:tab w:val="left" w:pos="2180"/>
          <w:tab w:val="left" w:pos="2607"/>
          <w:tab w:val="left" w:pos="4126"/>
          <w:tab w:val="left" w:pos="4489"/>
          <w:tab w:val="left" w:pos="5017"/>
          <w:tab w:val="left" w:pos="6176"/>
          <w:tab w:val="left" w:pos="7667"/>
          <w:tab w:val="left" w:pos="8167"/>
        </w:tabs>
        <w:ind w:left="100" w:right="470"/>
      </w:pPr>
      <w:r>
        <w:t>Mecanismo</w:t>
      </w:r>
      <w:r>
        <w:tab/>
        <w:t>para</w:t>
      </w:r>
      <w:r>
        <w:tab/>
        <w:t>el</w:t>
      </w:r>
      <w:r>
        <w:tab/>
        <w:t>Seguimiento</w:t>
      </w:r>
      <w:r>
        <w:tab/>
        <w:t>a</w:t>
      </w:r>
      <w:r>
        <w:tab/>
        <w:t>los</w:t>
      </w:r>
      <w:r>
        <w:tab/>
        <w:t>Aspectos</w:t>
      </w:r>
      <w:r>
        <w:tab/>
        <w:t>Susceptibles</w:t>
      </w:r>
      <w:r>
        <w:tab/>
        <w:t>de</w:t>
      </w:r>
      <w:r>
        <w:tab/>
      </w:r>
      <w:r>
        <w:rPr>
          <w:spacing w:val="-1"/>
        </w:rPr>
        <w:t xml:space="preserve">Mejora: </w:t>
      </w:r>
      <w:hyperlink r:id="rId83">
        <w:r>
          <w:t>http://www.gob.mx/shcp/documentos/mecanismo-para-el-seguimiento-a-los-aspectos-</w:t>
        </w:r>
      </w:hyperlink>
      <w:r>
        <w:t xml:space="preserve"> susceptibles-de-mejora</w:t>
      </w:r>
    </w:p>
    <w:p w:rsidR="008A524F" w:rsidRDefault="008A524F">
      <w:pPr>
        <w:pStyle w:val="Textoindependiente"/>
        <w:spacing w:before="10"/>
        <w:rPr>
          <w:sz w:val="23"/>
        </w:rPr>
      </w:pPr>
    </w:p>
    <w:p w:rsidR="008A524F" w:rsidRDefault="002C657E">
      <w:pPr>
        <w:pStyle w:val="Textoindependiente"/>
        <w:tabs>
          <w:tab w:val="left" w:pos="2044"/>
          <w:tab w:val="left" w:pos="4003"/>
          <w:tab w:val="left" w:pos="5539"/>
          <w:tab w:val="left" w:pos="6747"/>
          <w:tab w:val="left" w:pos="7879"/>
        </w:tabs>
        <w:spacing w:line="242" w:lineRule="auto"/>
        <w:ind w:left="100" w:right="458"/>
      </w:pPr>
      <w:r>
        <w:t>Programa</w:t>
      </w:r>
      <w:r>
        <w:tab/>
        <w:t>Operativo</w:t>
      </w:r>
      <w:r>
        <w:tab/>
        <w:t>Anual</w:t>
      </w:r>
      <w:r>
        <w:tab/>
        <w:t>de</w:t>
      </w:r>
      <w:r>
        <w:tab/>
        <w:t>la</w:t>
      </w:r>
      <w:r>
        <w:tab/>
      </w:r>
      <w:r>
        <w:rPr>
          <w:spacing w:val="-1"/>
        </w:rPr>
        <w:t xml:space="preserve">SEDESOE: </w:t>
      </w:r>
      <w:hyperlink r:id="rId84">
        <w:r>
          <w:t>http://www.bajacalifornia.gob</w:t>
        </w:r>
        <w:r>
          <w:t>.mx/portal/cuentapublica/index.jsp</w:t>
        </w:r>
      </w:hyperlink>
    </w:p>
    <w:p w:rsidR="008A524F" w:rsidRDefault="008A524F">
      <w:pPr>
        <w:pStyle w:val="Textoindependiente"/>
        <w:spacing w:before="6"/>
        <w:rPr>
          <w:sz w:val="23"/>
        </w:rPr>
      </w:pPr>
    </w:p>
    <w:p w:rsidR="008A524F" w:rsidRDefault="002C657E">
      <w:pPr>
        <w:pStyle w:val="Textoindependiente"/>
        <w:spacing w:before="1"/>
        <w:ind w:left="100"/>
      </w:pPr>
      <w:r>
        <w:t xml:space="preserve">Ejercicio del Presupuesto de Egresos por Clasificación por Objeto del Gasto: </w:t>
      </w:r>
      <w:hyperlink r:id="rId85">
        <w:r>
          <w:t>http://www.bajacalifornia.gob.mx/portal/cuentapublica/index.</w:t>
        </w:r>
        <w:r>
          <w:t>jsp</w:t>
        </w:r>
      </w:hyperlink>
    </w:p>
    <w:p w:rsidR="008A524F" w:rsidRDefault="002C657E">
      <w:pPr>
        <w:pStyle w:val="Textoindependiente"/>
        <w:spacing w:before="3"/>
        <w:ind w:left="100"/>
      </w:pPr>
      <w:r>
        <w:t>Información institucional proporcionada por la SPF, POA, INDICADORES, ASPECTOS SUSCEPTIBLES DE MEJORA.</w:t>
      </w:r>
    </w:p>
    <w:p w:rsidR="008A524F" w:rsidRDefault="008A524F">
      <w:pPr>
        <w:sectPr w:rsidR="008A524F">
          <w:pgSz w:w="12240" w:h="15840"/>
          <w:pgMar w:top="1240" w:right="1240" w:bottom="1340" w:left="1600" w:header="291" w:footer="1140" w:gutter="0"/>
          <w:cols w:space="720"/>
        </w:sectPr>
      </w:pPr>
    </w:p>
    <w:p w:rsidR="008A524F" w:rsidRDefault="008A524F">
      <w:pPr>
        <w:pStyle w:val="Textoindependiente"/>
        <w:spacing w:before="12"/>
        <w:rPr>
          <w:sz w:val="17"/>
        </w:rPr>
      </w:pPr>
    </w:p>
    <w:p w:rsidR="008A524F" w:rsidRDefault="002C657E">
      <w:pPr>
        <w:pStyle w:val="Ttulo4"/>
        <w:spacing w:before="33"/>
        <w:ind w:left="296"/>
      </w:pPr>
      <w:r>
        <w:rPr>
          <w:color w:val="00AF50"/>
        </w:rPr>
        <w:t>Formato para la difusión de los resultados de las evaluaciones</w:t>
      </w:r>
    </w:p>
    <w:p w:rsidR="008A524F" w:rsidRDefault="008A524F">
      <w:pPr>
        <w:pStyle w:val="Textoindependiente"/>
        <w:rPr>
          <w:b/>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501"/>
        </w:trPr>
        <w:tc>
          <w:tcPr>
            <w:tcW w:w="8831" w:type="dxa"/>
            <w:shd w:val="clear" w:color="auto" w:fill="00CC99"/>
          </w:tcPr>
          <w:p w:rsidR="008A524F" w:rsidRDefault="002C657E">
            <w:pPr>
              <w:pStyle w:val="TableParagraph"/>
              <w:spacing w:before="2"/>
              <w:ind w:left="414"/>
              <w:rPr>
                <w:b/>
                <w:sz w:val="24"/>
              </w:rPr>
            </w:pPr>
            <w:r>
              <w:rPr>
                <w:b/>
                <w:color w:val="FFFFFF"/>
                <w:sz w:val="24"/>
              </w:rPr>
              <w:t>1. DESCRIPCIÓN DE LA EVALUACIÓN</w:t>
            </w:r>
          </w:p>
        </w:tc>
      </w:tr>
      <w:tr w:rsidR="008A524F">
        <w:trPr>
          <w:trHeight w:val="1174"/>
        </w:trPr>
        <w:tc>
          <w:tcPr>
            <w:tcW w:w="8831" w:type="dxa"/>
            <w:shd w:val="clear" w:color="auto" w:fill="F1F1F1"/>
          </w:tcPr>
          <w:p w:rsidR="008A524F" w:rsidRDefault="002C657E">
            <w:pPr>
              <w:pStyle w:val="TableParagraph"/>
              <w:tabs>
                <w:tab w:val="left" w:pos="815"/>
              </w:tabs>
              <w:spacing w:before="2"/>
              <w:ind w:left="175"/>
              <w:rPr>
                <w:b/>
                <w:sz w:val="24"/>
              </w:rPr>
            </w:pPr>
            <w:r>
              <w:rPr>
                <w:b/>
                <w:color w:val="4F81BC"/>
                <w:sz w:val="24"/>
              </w:rPr>
              <w:t>1.1.</w:t>
            </w:r>
            <w:r>
              <w:rPr>
                <w:b/>
                <w:color w:val="4F81BC"/>
                <w:sz w:val="24"/>
              </w:rPr>
              <w:tab/>
            </w:r>
            <w:r>
              <w:rPr>
                <w:b/>
                <w:sz w:val="24"/>
              </w:rPr>
              <w:t>Nombre completo de la</w:t>
            </w:r>
            <w:r>
              <w:rPr>
                <w:b/>
                <w:spacing w:val="-18"/>
                <w:sz w:val="24"/>
              </w:rPr>
              <w:t xml:space="preserve"> </w:t>
            </w:r>
            <w:r>
              <w:rPr>
                <w:b/>
                <w:sz w:val="24"/>
              </w:rPr>
              <w:t>evaluación:</w:t>
            </w:r>
          </w:p>
          <w:p w:rsidR="008A524F" w:rsidRDefault="008A524F">
            <w:pPr>
              <w:pStyle w:val="TableParagraph"/>
              <w:spacing w:before="10"/>
              <w:rPr>
                <w:b/>
                <w:sz w:val="23"/>
              </w:rPr>
            </w:pPr>
          </w:p>
          <w:p w:rsidR="008A524F" w:rsidRDefault="002C657E">
            <w:pPr>
              <w:pStyle w:val="TableParagraph"/>
              <w:spacing w:line="290" w:lineRule="atLeast"/>
              <w:ind w:left="106" w:right="438" w:firstLine="48"/>
              <w:rPr>
                <w:b/>
                <w:sz w:val="24"/>
              </w:rPr>
            </w:pPr>
            <w:r>
              <w:rPr>
                <w:b/>
                <w:sz w:val="24"/>
              </w:rPr>
              <w:t>Evaluación Específica de Desempeño del Programa Estatal de La Mano Contigo, ejercicio fiscal 2016</w:t>
            </w:r>
          </w:p>
        </w:tc>
      </w:tr>
      <w:tr w:rsidR="008A524F">
        <w:trPr>
          <w:trHeight w:val="583"/>
        </w:trPr>
        <w:tc>
          <w:tcPr>
            <w:tcW w:w="8831" w:type="dxa"/>
          </w:tcPr>
          <w:p w:rsidR="008A524F" w:rsidRDefault="002C657E">
            <w:pPr>
              <w:pStyle w:val="TableParagraph"/>
              <w:tabs>
                <w:tab w:val="left" w:pos="815"/>
              </w:tabs>
              <w:spacing w:line="290" w:lineRule="exact"/>
              <w:ind w:left="175"/>
              <w:rPr>
                <w:b/>
                <w:sz w:val="24"/>
              </w:rPr>
            </w:pPr>
            <w:r>
              <w:rPr>
                <w:b/>
                <w:color w:val="4F81BC"/>
                <w:sz w:val="24"/>
              </w:rPr>
              <w:t>1.2.</w:t>
            </w:r>
            <w:r>
              <w:rPr>
                <w:b/>
                <w:color w:val="4F81BC"/>
                <w:sz w:val="24"/>
              </w:rPr>
              <w:tab/>
            </w:r>
            <w:r>
              <w:rPr>
                <w:b/>
                <w:sz w:val="24"/>
              </w:rPr>
              <w:t>Fecha de inicio de la</w:t>
            </w:r>
            <w:r>
              <w:rPr>
                <w:b/>
                <w:spacing w:val="-12"/>
                <w:sz w:val="24"/>
              </w:rPr>
              <w:t xml:space="preserve"> </w:t>
            </w:r>
            <w:r>
              <w:rPr>
                <w:b/>
                <w:sz w:val="24"/>
              </w:rPr>
              <w:t>evaluación:</w:t>
            </w:r>
          </w:p>
          <w:p w:rsidR="008A524F" w:rsidRDefault="002C657E">
            <w:pPr>
              <w:pStyle w:val="TableParagraph"/>
              <w:spacing w:before="3" w:line="272" w:lineRule="exact"/>
              <w:ind w:left="630"/>
              <w:rPr>
                <w:b/>
                <w:sz w:val="24"/>
              </w:rPr>
            </w:pPr>
            <w:r>
              <w:rPr>
                <w:b/>
                <w:sz w:val="24"/>
              </w:rPr>
              <w:t>10/04 /2017</w:t>
            </w:r>
          </w:p>
        </w:tc>
      </w:tr>
      <w:tr w:rsidR="008A524F">
        <w:trPr>
          <w:trHeight w:val="585"/>
        </w:trPr>
        <w:tc>
          <w:tcPr>
            <w:tcW w:w="8831" w:type="dxa"/>
            <w:shd w:val="clear" w:color="auto" w:fill="F1F1F1"/>
          </w:tcPr>
          <w:p w:rsidR="008A524F" w:rsidRDefault="002C657E">
            <w:pPr>
              <w:pStyle w:val="TableParagraph"/>
              <w:tabs>
                <w:tab w:val="left" w:pos="815"/>
              </w:tabs>
              <w:spacing w:line="291" w:lineRule="exact"/>
              <w:ind w:left="175"/>
              <w:rPr>
                <w:b/>
                <w:sz w:val="24"/>
              </w:rPr>
            </w:pPr>
            <w:r>
              <w:rPr>
                <w:b/>
                <w:color w:val="4F81BC"/>
                <w:sz w:val="24"/>
              </w:rPr>
              <w:t>1.3.</w:t>
            </w:r>
            <w:r>
              <w:rPr>
                <w:b/>
                <w:color w:val="4F81BC"/>
                <w:sz w:val="24"/>
              </w:rPr>
              <w:tab/>
            </w:r>
            <w:r>
              <w:rPr>
                <w:b/>
                <w:sz w:val="24"/>
              </w:rPr>
              <w:t>Fecha de término de la</w:t>
            </w:r>
            <w:r>
              <w:rPr>
                <w:b/>
                <w:spacing w:val="-18"/>
                <w:sz w:val="24"/>
              </w:rPr>
              <w:t xml:space="preserve"> </w:t>
            </w:r>
            <w:r>
              <w:rPr>
                <w:b/>
                <w:sz w:val="24"/>
              </w:rPr>
              <w:t>evaluación:</w:t>
            </w:r>
          </w:p>
          <w:p w:rsidR="008A524F" w:rsidRDefault="002C657E">
            <w:pPr>
              <w:pStyle w:val="TableParagraph"/>
              <w:spacing w:before="3" w:line="272" w:lineRule="exact"/>
              <w:ind w:left="678"/>
              <w:rPr>
                <w:b/>
                <w:sz w:val="24"/>
              </w:rPr>
            </w:pPr>
            <w:r>
              <w:rPr>
                <w:b/>
                <w:sz w:val="24"/>
              </w:rPr>
              <w:t>10/07/2017</w:t>
            </w:r>
          </w:p>
        </w:tc>
      </w:tr>
      <w:tr w:rsidR="008A524F">
        <w:trPr>
          <w:trHeight w:val="2050"/>
        </w:trPr>
        <w:tc>
          <w:tcPr>
            <w:tcW w:w="8831" w:type="dxa"/>
          </w:tcPr>
          <w:p w:rsidR="008A524F" w:rsidRDefault="002C657E">
            <w:pPr>
              <w:pStyle w:val="TableParagraph"/>
              <w:tabs>
                <w:tab w:val="left" w:pos="815"/>
              </w:tabs>
              <w:ind w:left="534" w:right="107" w:hanging="360"/>
              <w:rPr>
                <w:b/>
                <w:sz w:val="24"/>
              </w:rPr>
            </w:pPr>
            <w:r>
              <w:rPr>
                <w:b/>
                <w:color w:val="4F81BC"/>
                <w:sz w:val="24"/>
              </w:rPr>
              <w:t>1.4.</w:t>
            </w:r>
            <w:r>
              <w:rPr>
                <w:b/>
                <w:color w:val="4F81BC"/>
                <w:sz w:val="24"/>
              </w:rPr>
              <w:tab/>
            </w:r>
            <w:r>
              <w:rPr>
                <w:b/>
                <w:sz w:val="24"/>
              </w:rPr>
              <w:t xml:space="preserve">Nombre de  la persona responsable  de  darle  seguimiento a la  </w:t>
            </w:r>
            <w:r>
              <w:rPr>
                <w:b/>
                <w:spacing w:val="12"/>
                <w:sz w:val="24"/>
              </w:rPr>
              <w:t xml:space="preserve"> </w:t>
            </w:r>
            <w:r>
              <w:rPr>
                <w:b/>
                <w:sz w:val="24"/>
              </w:rPr>
              <w:t>evaluación</w:t>
            </w:r>
            <w:r>
              <w:rPr>
                <w:b/>
                <w:spacing w:val="30"/>
                <w:sz w:val="24"/>
              </w:rPr>
              <w:t xml:space="preserve"> </w:t>
            </w:r>
            <w:r>
              <w:rPr>
                <w:b/>
                <w:sz w:val="24"/>
              </w:rPr>
              <w:t>y nombre de la unidad administrativa a la que</w:t>
            </w:r>
            <w:r>
              <w:rPr>
                <w:b/>
                <w:spacing w:val="-25"/>
                <w:sz w:val="24"/>
              </w:rPr>
              <w:t xml:space="preserve"> </w:t>
            </w:r>
            <w:r>
              <w:rPr>
                <w:b/>
                <w:sz w:val="24"/>
              </w:rPr>
              <w:t>pertenece:</w:t>
            </w:r>
          </w:p>
          <w:p w:rsidR="008A524F" w:rsidRDefault="008A524F">
            <w:pPr>
              <w:pStyle w:val="TableParagraph"/>
              <w:spacing w:before="3"/>
              <w:rPr>
                <w:b/>
                <w:sz w:val="24"/>
              </w:rPr>
            </w:pPr>
          </w:p>
          <w:p w:rsidR="008A524F" w:rsidRDefault="002C657E">
            <w:pPr>
              <w:pStyle w:val="TableParagraph"/>
              <w:spacing w:line="292" w:lineRule="exact"/>
              <w:ind w:left="534"/>
              <w:rPr>
                <w:b/>
                <w:sz w:val="24"/>
              </w:rPr>
            </w:pPr>
            <w:r>
              <w:rPr>
                <w:b/>
                <w:sz w:val="24"/>
              </w:rPr>
              <w:t>Nombre:  Artemisa Mejía Bojórquez</w:t>
            </w:r>
          </w:p>
          <w:p w:rsidR="008A524F" w:rsidRDefault="002C657E">
            <w:pPr>
              <w:pStyle w:val="TableParagraph"/>
              <w:ind w:left="534"/>
              <w:rPr>
                <w:b/>
                <w:sz w:val="24"/>
              </w:rPr>
            </w:pPr>
            <w:r>
              <w:rPr>
                <w:b/>
                <w:sz w:val="24"/>
              </w:rPr>
              <w:t xml:space="preserve">Unidad Administrativa: Dirección de Planeación y Evaluación, Secretaría de Planeación y </w:t>
            </w:r>
            <w:r>
              <w:rPr>
                <w:b/>
                <w:sz w:val="24"/>
              </w:rPr>
              <w:t>Finanzas.</w:t>
            </w:r>
          </w:p>
        </w:tc>
      </w:tr>
      <w:tr w:rsidR="008A524F">
        <w:trPr>
          <w:trHeight w:val="2638"/>
        </w:trPr>
        <w:tc>
          <w:tcPr>
            <w:tcW w:w="8831" w:type="dxa"/>
            <w:shd w:val="clear" w:color="auto" w:fill="F1F1F1"/>
          </w:tcPr>
          <w:p w:rsidR="008A524F" w:rsidRDefault="002C657E">
            <w:pPr>
              <w:pStyle w:val="TableParagraph"/>
              <w:spacing w:line="292" w:lineRule="exact"/>
              <w:ind w:left="250"/>
              <w:rPr>
                <w:b/>
                <w:sz w:val="24"/>
              </w:rPr>
            </w:pPr>
            <w:r>
              <w:rPr>
                <w:b/>
                <w:sz w:val="24"/>
              </w:rPr>
              <w:t>1.5 Objetivo general de la evaluación:</w:t>
            </w:r>
          </w:p>
          <w:p w:rsidR="008A524F" w:rsidRDefault="008A524F">
            <w:pPr>
              <w:pStyle w:val="TableParagraph"/>
              <w:rPr>
                <w:b/>
                <w:sz w:val="24"/>
              </w:rPr>
            </w:pPr>
          </w:p>
          <w:p w:rsidR="008A524F" w:rsidRDefault="008A524F">
            <w:pPr>
              <w:pStyle w:val="TableParagraph"/>
              <w:spacing w:before="1"/>
              <w:rPr>
                <w:b/>
                <w:sz w:val="24"/>
              </w:rPr>
            </w:pPr>
          </w:p>
          <w:p w:rsidR="008A524F" w:rsidRDefault="002C657E">
            <w:pPr>
              <w:pStyle w:val="TableParagraph"/>
              <w:ind w:left="106" w:right="106"/>
              <w:jc w:val="both"/>
              <w:rPr>
                <w:b/>
                <w:sz w:val="24"/>
              </w:rPr>
            </w:pPr>
            <w:r>
              <w:rPr>
                <w:b/>
                <w:sz w:val="24"/>
              </w:rPr>
              <w:t xml:space="preserve">Contar con una valoración del desempeño del Programa De La Mano Contigo de Estado de Baja California correspondiente al ejercicio fiscal 2016, con base en la información institucional, programática y presupuestal entregada por las unidades responsables de </w:t>
            </w:r>
            <w:r>
              <w:rPr>
                <w:b/>
                <w:sz w:val="24"/>
              </w:rPr>
              <w:t>los programas, para contribuir a la toma de decisiones.</w:t>
            </w:r>
          </w:p>
        </w:tc>
      </w:tr>
      <w:tr w:rsidR="008A524F">
        <w:trPr>
          <w:trHeight w:val="4395"/>
        </w:trPr>
        <w:tc>
          <w:tcPr>
            <w:tcW w:w="8831" w:type="dxa"/>
          </w:tcPr>
          <w:p w:rsidR="008A524F" w:rsidRDefault="002C657E">
            <w:pPr>
              <w:pStyle w:val="TableParagraph"/>
              <w:tabs>
                <w:tab w:val="left" w:pos="843"/>
              </w:tabs>
              <w:spacing w:line="291" w:lineRule="exact"/>
              <w:ind w:left="278"/>
              <w:rPr>
                <w:b/>
                <w:sz w:val="24"/>
              </w:rPr>
            </w:pPr>
            <w:r>
              <w:rPr>
                <w:b/>
                <w:sz w:val="24"/>
              </w:rPr>
              <w:t>1.6</w:t>
            </w:r>
            <w:r>
              <w:rPr>
                <w:b/>
                <w:sz w:val="24"/>
              </w:rPr>
              <w:tab/>
              <w:t>Objetivos específicos de la</w:t>
            </w:r>
            <w:r>
              <w:rPr>
                <w:b/>
                <w:spacing w:val="-19"/>
                <w:sz w:val="24"/>
              </w:rPr>
              <w:t xml:space="preserve"> </w:t>
            </w:r>
            <w:r>
              <w:rPr>
                <w:b/>
                <w:sz w:val="24"/>
              </w:rPr>
              <w:t>evaluación:</w:t>
            </w:r>
          </w:p>
          <w:p w:rsidR="008A524F" w:rsidRDefault="002C657E">
            <w:pPr>
              <w:pStyle w:val="TableParagraph"/>
              <w:ind w:left="559" w:right="438"/>
              <w:rPr>
                <w:b/>
                <w:sz w:val="24"/>
              </w:rPr>
            </w:pPr>
            <w:r>
              <w:rPr>
                <w:b/>
                <w:sz w:val="24"/>
              </w:rPr>
              <w:t>-Realizar una valoración de los resultados y productos del Programa De La Mano Contigo ejercicio fiscal 2016, mediante el análisis de las normas, informaci</w:t>
            </w:r>
            <w:r>
              <w:rPr>
                <w:b/>
                <w:sz w:val="24"/>
              </w:rPr>
              <w:t>ón institucional, los indicadores, información programática y presupuestal.</w:t>
            </w:r>
          </w:p>
          <w:p w:rsidR="008A524F" w:rsidRDefault="008A524F">
            <w:pPr>
              <w:pStyle w:val="TableParagraph"/>
              <w:spacing w:before="3"/>
              <w:rPr>
                <w:b/>
                <w:sz w:val="24"/>
              </w:rPr>
            </w:pPr>
          </w:p>
          <w:p w:rsidR="008A524F" w:rsidRDefault="002C657E">
            <w:pPr>
              <w:pStyle w:val="TableParagraph"/>
              <w:ind w:left="466" w:right="104"/>
              <w:jc w:val="both"/>
              <w:rPr>
                <w:b/>
                <w:sz w:val="24"/>
              </w:rPr>
            </w:pPr>
            <w:r>
              <w:rPr>
                <w:b/>
                <w:sz w:val="24"/>
              </w:rPr>
              <w:t>-Identificar los principales resultados del ejercicio presupuestal, el comportamiento</w:t>
            </w:r>
            <w:r>
              <w:rPr>
                <w:b/>
                <w:spacing w:val="-10"/>
                <w:sz w:val="24"/>
              </w:rPr>
              <w:t xml:space="preserve"> </w:t>
            </w:r>
            <w:r>
              <w:rPr>
                <w:b/>
                <w:sz w:val="24"/>
              </w:rPr>
              <w:t>del</w:t>
            </w:r>
            <w:r>
              <w:rPr>
                <w:b/>
                <w:spacing w:val="-14"/>
                <w:sz w:val="24"/>
              </w:rPr>
              <w:t xml:space="preserve"> </w:t>
            </w:r>
            <w:r>
              <w:rPr>
                <w:b/>
                <w:sz w:val="24"/>
              </w:rPr>
              <w:t>presupuesto</w:t>
            </w:r>
            <w:r>
              <w:rPr>
                <w:b/>
                <w:spacing w:val="-10"/>
                <w:sz w:val="24"/>
              </w:rPr>
              <w:t xml:space="preserve"> </w:t>
            </w:r>
            <w:r>
              <w:rPr>
                <w:b/>
                <w:sz w:val="24"/>
              </w:rPr>
              <w:t>asignado</w:t>
            </w:r>
            <w:r>
              <w:rPr>
                <w:b/>
                <w:spacing w:val="-14"/>
                <w:sz w:val="24"/>
              </w:rPr>
              <w:t xml:space="preserve"> </w:t>
            </w:r>
            <w:r>
              <w:rPr>
                <w:b/>
                <w:sz w:val="24"/>
              </w:rPr>
              <w:t>modificado</w:t>
            </w:r>
            <w:r>
              <w:rPr>
                <w:b/>
                <w:spacing w:val="-10"/>
                <w:sz w:val="24"/>
              </w:rPr>
              <w:t xml:space="preserve"> </w:t>
            </w:r>
            <w:r>
              <w:rPr>
                <w:b/>
                <w:sz w:val="24"/>
              </w:rPr>
              <w:t>y</w:t>
            </w:r>
            <w:r>
              <w:rPr>
                <w:b/>
                <w:spacing w:val="-8"/>
                <w:sz w:val="24"/>
              </w:rPr>
              <w:t xml:space="preserve"> </w:t>
            </w:r>
            <w:r>
              <w:rPr>
                <w:b/>
                <w:sz w:val="24"/>
              </w:rPr>
              <w:t>ejercido,</w:t>
            </w:r>
            <w:r>
              <w:rPr>
                <w:b/>
                <w:spacing w:val="-13"/>
                <w:sz w:val="24"/>
              </w:rPr>
              <w:t xml:space="preserve"> </w:t>
            </w:r>
            <w:r>
              <w:rPr>
                <w:b/>
                <w:sz w:val="24"/>
              </w:rPr>
              <w:t>analizando</w:t>
            </w:r>
            <w:r>
              <w:rPr>
                <w:b/>
                <w:spacing w:val="-10"/>
                <w:sz w:val="24"/>
              </w:rPr>
              <w:t xml:space="preserve"> </w:t>
            </w:r>
            <w:r>
              <w:rPr>
                <w:b/>
                <w:sz w:val="24"/>
              </w:rPr>
              <w:t>los aspectos más relevantes del ejercicio del</w:t>
            </w:r>
            <w:r>
              <w:rPr>
                <w:b/>
                <w:spacing w:val="-28"/>
                <w:sz w:val="24"/>
              </w:rPr>
              <w:t xml:space="preserve"> </w:t>
            </w:r>
            <w:r>
              <w:rPr>
                <w:b/>
                <w:sz w:val="24"/>
              </w:rPr>
              <w:t>gasto.</w:t>
            </w:r>
          </w:p>
          <w:p w:rsidR="008A524F" w:rsidRDefault="008A524F">
            <w:pPr>
              <w:pStyle w:val="TableParagraph"/>
              <w:spacing w:before="1"/>
              <w:rPr>
                <w:b/>
                <w:sz w:val="24"/>
              </w:rPr>
            </w:pPr>
          </w:p>
          <w:p w:rsidR="008A524F" w:rsidRDefault="002C657E">
            <w:pPr>
              <w:pStyle w:val="TableParagraph"/>
              <w:spacing w:before="1"/>
              <w:ind w:left="466"/>
              <w:rPr>
                <w:b/>
                <w:sz w:val="24"/>
              </w:rPr>
            </w:pPr>
            <w:r>
              <w:rPr>
                <w:b/>
                <w:sz w:val="24"/>
              </w:rPr>
              <w:t>-Analizar la cobertura del fondo, su población objetivo y atendida, distribución por municipio, condición social, etc., según corresponda.</w:t>
            </w:r>
          </w:p>
          <w:p w:rsidR="008A524F" w:rsidRDefault="008A524F">
            <w:pPr>
              <w:pStyle w:val="TableParagraph"/>
              <w:spacing w:before="10"/>
              <w:rPr>
                <w:b/>
                <w:sz w:val="23"/>
              </w:rPr>
            </w:pPr>
          </w:p>
          <w:p w:rsidR="008A524F" w:rsidRDefault="002C657E">
            <w:pPr>
              <w:pStyle w:val="TableParagraph"/>
              <w:spacing w:line="290" w:lineRule="atLeast"/>
              <w:ind w:left="466"/>
              <w:rPr>
                <w:b/>
                <w:sz w:val="24"/>
              </w:rPr>
            </w:pPr>
            <w:r>
              <w:rPr>
                <w:b/>
                <w:sz w:val="24"/>
              </w:rPr>
              <w:t>-Analizar los indicadores, sus resultados en 2016, y el avance</w:t>
            </w:r>
            <w:r>
              <w:rPr>
                <w:b/>
                <w:sz w:val="24"/>
              </w:rPr>
              <w:t xml:space="preserve"> en relación con las metas establecidas.</w:t>
            </w:r>
          </w:p>
        </w:tc>
      </w:tr>
    </w:tbl>
    <w:p w:rsidR="008A524F" w:rsidRDefault="008A524F">
      <w:pPr>
        <w:spacing w:line="290" w:lineRule="atLeast"/>
        <w:rPr>
          <w:sz w:val="24"/>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3518"/>
        </w:trPr>
        <w:tc>
          <w:tcPr>
            <w:tcW w:w="8831" w:type="dxa"/>
          </w:tcPr>
          <w:p w:rsidR="008A524F" w:rsidRDefault="008A524F">
            <w:pPr>
              <w:pStyle w:val="TableParagraph"/>
              <w:spacing w:before="6"/>
              <w:rPr>
                <w:rFonts w:ascii="Times New Roman"/>
                <w:sz w:val="25"/>
              </w:rPr>
            </w:pPr>
          </w:p>
          <w:p w:rsidR="008A524F" w:rsidRDefault="002C657E">
            <w:pPr>
              <w:pStyle w:val="TableParagraph"/>
              <w:spacing w:before="1" w:line="293" w:lineRule="exact"/>
              <w:ind w:left="466"/>
              <w:rPr>
                <w:b/>
                <w:sz w:val="24"/>
              </w:rPr>
            </w:pPr>
            <w:r>
              <w:rPr>
                <w:b/>
                <w:sz w:val="24"/>
              </w:rPr>
              <w:t>-Analizar la Matriz de Indicadores de Resultados (MIR) de contar con ella.</w:t>
            </w:r>
          </w:p>
          <w:p w:rsidR="008A524F" w:rsidRDefault="002C657E">
            <w:pPr>
              <w:pStyle w:val="TableParagraph"/>
              <w:spacing w:line="293" w:lineRule="exact"/>
              <w:ind w:left="466"/>
              <w:rPr>
                <w:b/>
                <w:sz w:val="24"/>
              </w:rPr>
            </w:pPr>
            <w:r>
              <w:rPr>
                <w:b/>
                <w:sz w:val="24"/>
              </w:rPr>
              <w:t>-Identificar las fortalezas, debilidades, oportunidades y amenazas.</w:t>
            </w:r>
          </w:p>
          <w:p w:rsidR="008A524F" w:rsidRDefault="008A524F">
            <w:pPr>
              <w:pStyle w:val="TableParagraph"/>
              <w:spacing w:before="7"/>
              <w:rPr>
                <w:rFonts w:ascii="Times New Roman"/>
                <w:sz w:val="25"/>
              </w:rPr>
            </w:pPr>
          </w:p>
          <w:p w:rsidR="008A524F" w:rsidRDefault="002C657E">
            <w:pPr>
              <w:pStyle w:val="TableParagraph"/>
              <w:ind w:left="466" w:right="101"/>
              <w:jc w:val="both"/>
              <w:rPr>
                <w:b/>
                <w:sz w:val="24"/>
              </w:rPr>
            </w:pPr>
            <w:r>
              <w:rPr>
                <w:b/>
                <w:sz w:val="24"/>
              </w:rPr>
              <w:t>-Identificar las principales recomendaciones del Programa De La Mano Contigo, atendiendo a  su relevancia, pertinencia y factibilidad para  ser atendida en  el  corto plazo.</w:t>
            </w:r>
          </w:p>
          <w:p w:rsidR="008A524F" w:rsidRDefault="008A524F">
            <w:pPr>
              <w:pStyle w:val="TableParagraph"/>
              <w:spacing w:before="7"/>
              <w:rPr>
                <w:rFonts w:ascii="Times New Roman"/>
                <w:sz w:val="25"/>
              </w:rPr>
            </w:pPr>
          </w:p>
          <w:p w:rsidR="008A524F" w:rsidRDefault="002C657E">
            <w:pPr>
              <w:pStyle w:val="TableParagraph"/>
              <w:ind w:left="466" w:right="106"/>
              <w:jc w:val="both"/>
              <w:rPr>
                <w:b/>
                <w:sz w:val="24"/>
              </w:rPr>
            </w:pPr>
            <w:r>
              <w:rPr>
                <w:b/>
                <w:sz w:val="24"/>
              </w:rPr>
              <w:t>-Identificar los principales aspectos susceptibles de mejora que han  sido  atend</w:t>
            </w:r>
            <w:r>
              <w:rPr>
                <w:b/>
                <w:sz w:val="24"/>
              </w:rPr>
              <w:t>idos derivados de evaluaciones externas del ejercicio inmediato anterior, exponiendo los avances más importantes al respecto.</w:t>
            </w:r>
          </w:p>
        </w:tc>
      </w:tr>
      <w:tr w:rsidR="008A524F">
        <w:trPr>
          <w:trHeight w:val="4395"/>
        </w:trPr>
        <w:tc>
          <w:tcPr>
            <w:tcW w:w="8831" w:type="dxa"/>
            <w:shd w:val="clear" w:color="auto" w:fill="F1F1F1"/>
          </w:tcPr>
          <w:p w:rsidR="008A524F" w:rsidRDefault="002C657E">
            <w:pPr>
              <w:pStyle w:val="TableParagraph"/>
              <w:tabs>
                <w:tab w:val="left" w:pos="827"/>
              </w:tabs>
              <w:spacing w:line="242" w:lineRule="auto"/>
              <w:ind w:left="534" w:right="3699" w:hanging="428"/>
              <w:rPr>
                <w:b/>
                <w:sz w:val="24"/>
              </w:rPr>
            </w:pPr>
            <w:r>
              <w:rPr>
                <w:b/>
                <w:sz w:val="24"/>
              </w:rPr>
              <w:t>1.7.</w:t>
            </w:r>
            <w:r>
              <w:rPr>
                <w:b/>
                <w:sz w:val="24"/>
              </w:rPr>
              <w:tab/>
            </w:r>
            <w:r>
              <w:rPr>
                <w:b/>
                <w:sz w:val="24"/>
              </w:rPr>
              <w:tab/>
              <w:t>Metodología utilizada en</w:t>
            </w:r>
            <w:r>
              <w:rPr>
                <w:b/>
                <w:spacing w:val="-14"/>
                <w:sz w:val="24"/>
              </w:rPr>
              <w:t xml:space="preserve"> </w:t>
            </w:r>
            <w:r>
              <w:rPr>
                <w:b/>
                <w:sz w:val="24"/>
              </w:rPr>
              <w:t>la</w:t>
            </w:r>
            <w:r>
              <w:rPr>
                <w:b/>
                <w:spacing w:val="-5"/>
                <w:sz w:val="24"/>
              </w:rPr>
              <w:t xml:space="preserve"> </w:t>
            </w:r>
            <w:r>
              <w:rPr>
                <w:b/>
                <w:sz w:val="24"/>
              </w:rPr>
              <w:t>evaluación: Instrumentos de recolección de</w:t>
            </w:r>
            <w:r>
              <w:rPr>
                <w:b/>
                <w:spacing w:val="-20"/>
                <w:sz w:val="24"/>
              </w:rPr>
              <w:t xml:space="preserve"> </w:t>
            </w:r>
            <w:r>
              <w:rPr>
                <w:b/>
                <w:sz w:val="24"/>
              </w:rPr>
              <w:t>información:</w:t>
            </w:r>
          </w:p>
          <w:p w:rsidR="008A524F" w:rsidRDefault="002C657E">
            <w:pPr>
              <w:pStyle w:val="TableParagraph"/>
              <w:tabs>
                <w:tab w:val="left" w:pos="2340"/>
                <w:tab w:val="left" w:pos="2989"/>
                <w:tab w:val="left" w:pos="3702"/>
                <w:tab w:val="left" w:pos="4666"/>
                <w:tab w:val="left" w:pos="5315"/>
                <w:tab w:val="left" w:pos="7622"/>
              </w:tabs>
              <w:ind w:left="534" w:right="103"/>
              <w:rPr>
                <w:b/>
                <w:sz w:val="24"/>
              </w:rPr>
            </w:pPr>
            <w:r>
              <w:rPr>
                <w:b/>
                <w:sz w:val="24"/>
              </w:rPr>
              <w:t>Cuestionarios</w:t>
            </w:r>
            <w:r>
              <w:rPr>
                <w:b/>
                <w:sz w:val="24"/>
                <w:u w:val="single"/>
              </w:rPr>
              <w:t xml:space="preserve"> </w:t>
            </w:r>
            <w:r>
              <w:rPr>
                <w:b/>
                <w:sz w:val="24"/>
                <w:u w:val="single"/>
              </w:rPr>
              <w:tab/>
            </w:r>
            <w:r>
              <w:rPr>
                <w:b/>
                <w:sz w:val="24"/>
              </w:rPr>
              <w:tab/>
              <w:t>Entrevistas</w:t>
            </w:r>
            <w:r>
              <w:rPr>
                <w:b/>
                <w:sz w:val="24"/>
                <w:u w:val="single"/>
              </w:rPr>
              <w:t xml:space="preserve"> </w:t>
            </w:r>
            <w:r>
              <w:rPr>
                <w:b/>
                <w:sz w:val="24"/>
                <w:u w:val="single"/>
              </w:rPr>
              <w:tab/>
            </w:r>
            <w:r>
              <w:rPr>
                <w:b/>
                <w:sz w:val="24"/>
              </w:rPr>
              <w:tab/>
            </w:r>
            <w:r>
              <w:rPr>
                <w:b/>
                <w:sz w:val="24"/>
              </w:rPr>
              <w:t>Formatos_X</w:t>
            </w:r>
            <w:r>
              <w:rPr>
                <w:b/>
                <w:sz w:val="24"/>
                <w:u w:val="single"/>
              </w:rPr>
              <w:t xml:space="preserve">   </w:t>
            </w:r>
            <w:r>
              <w:rPr>
                <w:b/>
                <w:spacing w:val="35"/>
                <w:sz w:val="24"/>
                <w:u w:val="single"/>
              </w:rPr>
              <w:t xml:space="preserve"> </w:t>
            </w:r>
            <w:r>
              <w:rPr>
                <w:b/>
                <w:sz w:val="24"/>
              </w:rPr>
              <w:t>_</w:t>
            </w:r>
            <w:r>
              <w:rPr>
                <w:b/>
                <w:sz w:val="24"/>
              </w:rPr>
              <w:tab/>
              <w:t>Otros</w:t>
            </w:r>
            <w:r>
              <w:rPr>
                <w:b/>
                <w:sz w:val="24"/>
                <w:u w:val="single"/>
              </w:rPr>
              <w:t xml:space="preserve">   </w:t>
            </w:r>
            <w:r>
              <w:rPr>
                <w:b/>
                <w:spacing w:val="35"/>
                <w:sz w:val="24"/>
                <w:u w:val="single"/>
              </w:rPr>
              <w:t xml:space="preserve"> </w:t>
            </w:r>
            <w:r>
              <w:rPr>
                <w:b/>
                <w:sz w:val="24"/>
              </w:rPr>
              <w:t>X_ Especifique:</w:t>
            </w:r>
            <w:r>
              <w:rPr>
                <w:b/>
                <w:sz w:val="24"/>
                <w:u w:val="single"/>
              </w:rPr>
              <w:t xml:space="preserve"> </w:t>
            </w:r>
            <w:r>
              <w:rPr>
                <w:b/>
                <w:sz w:val="24"/>
                <w:u w:val="single"/>
              </w:rPr>
              <w:tab/>
            </w:r>
            <w:r>
              <w:rPr>
                <w:b/>
                <w:sz w:val="24"/>
                <w:u w:val="single"/>
              </w:rPr>
              <w:tab/>
            </w:r>
            <w:r>
              <w:rPr>
                <w:b/>
                <w:sz w:val="24"/>
                <w:u w:val="single"/>
              </w:rPr>
              <w:tab/>
            </w:r>
          </w:p>
          <w:p w:rsidR="008A524F" w:rsidRDefault="008A524F">
            <w:pPr>
              <w:pStyle w:val="TableParagraph"/>
              <w:spacing w:before="10"/>
              <w:rPr>
                <w:rFonts w:ascii="Times New Roman"/>
                <w:sz w:val="25"/>
              </w:rPr>
            </w:pPr>
          </w:p>
          <w:p w:rsidR="008A524F" w:rsidRDefault="002C657E">
            <w:pPr>
              <w:pStyle w:val="TableParagraph"/>
              <w:ind w:left="534"/>
              <w:rPr>
                <w:b/>
                <w:sz w:val="24"/>
              </w:rPr>
            </w:pPr>
            <w:r>
              <w:rPr>
                <w:b/>
                <w:sz w:val="24"/>
              </w:rPr>
              <w:t>Descripción de las técnicas y modelos utilizados:</w:t>
            </w:r>
          </w:p>
          <w:p w:rsidR="008A524F" w:rsidRDefault="008A524F">
            <w:pPr>
              <w:pStyle w:val="TableParagraph"/>
              <w:spacing w:before="3"/>
              <w:rPr>
                <w:rFonts w:ascii="Times New Roman"/>
                <w:sz w:val="25"/>
              </w:rPr>
            </w:pPr>
          </w:p>
          <w:p w:rsidR="008A524F" w:rsidRDefault="002C657E">
            <w:pPr>
              <w:pStyle w:val="TableParagraph"/>
              <w:ind w:left="106" w:right="102"/>
              <w:jc w:val="both"/>
              <w:rPr>
                <w:b/>
                <w:sz w:val="24"/>
              </w:rPr>
            </w:pPr>
            <w:r>
              <w:rPr>
                <w:b/>
                <w:sz w:val="24"/>
              </w:rPr>
              <w:t>-Análisis de gabinete con base en información proporcionada por las instancias responsables</w:t>
            </w:r>
            <w:r>
              <w:rPr>
                <w:b/>
                <w:spacing w:val="-6"/>
                <w:sz w:val="24"/>
              </w:rPr>
              <w:t xml:space="preserve"> </w:t>
            </w:r>
            <w:r>
              <w:rPr>
                <w:b/>
                <w:sz w:val="24"/>
              </w:rPr>
              <w:t>de</w:t>
            </w:r>
            <w:r>
              <w:rPr>
                <w:b/>
                <w:spacing w:val="-7"/>
                <w:sz w:val="24"/>
              </w:rPr>
              <w:t xml:space="preserve"> </w:t>
            </w:r>
            <w:r>
              <w:rPr>
                <w:b/>
                <w:sz w:val="24"/>
              </w:rPr>
              <w:t>operar</w:t>
            </w:r>
            <w:r>
              <w:rPr>
                <w:b/>
                <w:spacing w:val="-7"/>
                <w:sz w:val="24"/>
              </w:rPr>
              <w:t xml:space="preserve"> </w:t>
            </w:r>
            <w:r>
              <w:rPr>
                <w:b/>
                <w:sz w:val="24"/>
              </w:rPr>
              <w:t>el</w:t>
            </w:r>
            <w:r>
              <w:rPr>
                <w:b/>
                <w:spacing w:val="-5"/>
                <w:sz w:val="24"/>
              </w:rPr>
              <w:t xml:space="preserve"> </w:t>
            </w:r>
            <w:r>
              <w:rPr>
                <w:b/>
                <w:sz w:val="24"/>
              </w:rPr>
              <w:t>programa,</w:t>
            </w:r>
            <w:r>
              <w:rPr>
                <w:b/>
                <w:spacing w:val="-8"/>
                <w:sz w:val="24"/>
              </w:rPr>
              <w:t xml:space="preserve"> </w:t>
            </w:r>
            <w:r>
              <w:rPr>
                <w:b/>
                <w:sz w:val="24"/>
              </w:rPr>
              <w:t>así</w:t>
            </w:r>
            <w:r>
              <w:rPr>
                <w:b/>
                <w:spacing w:val="-4"/>
                <w:sz w:val="24"/>
              </w:rPr>
              <w:t xml:space="preserve"> </w:t>
            </w:r>
            <w:r>
              <w:rPr>
                <w:b/>
                <w:sz w:val="24"/>
              </w:rPr>
              <w:t>como</w:t>
            </w:r>
            <w:r>
              <w:rPr>
                <w:b/>
                <w:spacing w:val="-9"/>
                <w:sz w:val="24"/>
              </w:rPr>
              <w:t xml:space="preserve"> </w:t>
            </w:r>
            <w:r>
              <w:rPr>
                <w:b/>
                <w:sz w:val="24"/>
              </w:rPr>
              <w:t>información</w:t>
            </w:r>
            <w:r>
              <w:rPr>
                <w:b/>
                <w:spacing w:val="-5"/>
                <w:sz w:val="24"/>
              </w:rPr>
              <w:t xml:space="preserve"> </w:t>
            </w:r>
            <w:r>
              <w:rPr>
                <w:b/>
                <w:sz w:val="24"/>
              </w:rPr>
              <w:t>adicional</w:t>
            </w:r>
            <w:r>
              <w:rPr>
                <w:b/>
                <w:spacing w:val="-8"/>
                <w:sz w:val="24"/>
              </w:rPr>
              <w:t xml:space="preserve"> </w:t>
            </w:r>
            <w:r>
              <w:rPr>
                <w:b/>
                <w:sz w:val="24"/>
              </w:rPr>
              <w:t>que</w:t>
            </w:r>
            <w:r>
              <w:rPr>
                <w:b/>
                <w:spacing w:val="-7"/>
                <w:sz w:val="24"/>
              </w:rPr>
              <w:t xml:space="preserve"> </w:t>
            </w:r>
            <w:r>
              <w:rPr>
                <w:b/>
                <w:sz w:val="24"/>
              </w:rPr>
              <w:t>la</w:t>
            </w:r>
            <w:r>
              <w:rPr>
                <w:b/>
                <w:spacing w:val="-5"/>
                <w:sz w:val="24"/>
              </w:rPr>
              <w:t xml:space="preserve"> </w:t>
            </w:r>
            <w:r>
              <w:rPr>
                <w:b/>
                <w:sz w:val="24"/>
              </w:rPr>
              <w:t>instan</w:t>
            </w:r>
            <w:r>
              <w:rPr>
                <w:b/>
                <w:sz w:val="24"/>
              </w:rPr>
              <w:t>cia evaluadora considero necesaria para complementar dicho análisis. Se entiende por análisis de gabinete al conjunto de actividades que involucran el acopio, la  organización y la valoración de información concentrada en  registros  administrativos, bases</w:t>
            </w:r>
            <w:r>
              <w:rPr>
                <w:b/>
                <w:sz w:val="24"/>
              </w:rPr>
              <w:t xml:space="preserve"> de datos, evaluaciones internas o externas, así como documentación</w:t>
            </w:r>
            <w:r>
              <w:rPr>
                <w:b/>
                <w:spacing w:val="-16"/>
                <w:sz w:val="24"/>
              </w:rPr>
              <w:t xml:space="preserve"> </w:t>
            </w:r>
            <w:r>
              <w:rPr>
                <w:b/>
                <w:sz w:val="24"/>
              </w:rPr>
              <w:t>pública.</w:t>
            </w:r>
          </w:p>
        </w:tc>
      </w:tr>
    </w:tbl>
    <w:p w:rsidR="008A524F" w:rsidRDefault="008A524F">
      <w:pPr>
        <w:pStyle w:val="Textoindependiente"/>
        <w:spacing w:before="8"/>
        <w:rPr>
          <w:rFonts w:ascii="Times New Roman"/>
          <w:sz w:val="25"/>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90"/>
        </w:trPr>
        <w:tc>
          <w:tcPr>
            <w:tcW w:w="8831" w:type="dxa"/>
            <w:shd w:val="clear" w:color="auto" w:fill="00CC99"/>
          </w:tcPr>
          <w:p w:rsidR="008A524F" w:rsidRDefault="002C657E">
            <w:pPr>
              <w:pStyle w:val="TableParagraph"/>
              <w:tabs>
                <w:tab w:val="left" w:pos="498"/>
              </w:tabs>
              <w:spacing w:line="270" w:lineRule="exact"/>
              <w:ind w:left="106"/>
              <w:rPr>
                <w:b/>
                <w:sz w:val="24"/>
              </w:rPr>
            </w:pPr>
            <w:r>
              <w:rPr>
                <w:b/>
                <w:color w:val="FFFFFF"/>
                <w:sz w:val="24"/>
              </w:rPr>
              <w:t>2.</w:t>
            </w:r>
            <w:r>
              <w:rPr>
                <w:b/>
                <w:color w:val="FFFFFF"/>
                <w:sz w:val="24"/>
              </w:rPr>
              <w:tab/>
              <w:t>PRINCIPALES HALLAZGOS DE LA</w:t>
            </w:r>
            <w:r>
              <w:rPr>
                <w:b/>
                <w:color w:val="FFFFFF"/>
                <w:spacing w:val="-23"/>
                <w:sz w:val="24"/>
              </w:rPr>
              <w:t xml:space="preserve"> </w:t>
            </w:r>
            <w:r>
              <w:rPr>
                <w:b/>
                <w:color w:val="FFFFFF"/>
                <w:sz w:val="24"/>
              </w:rPr>
              <w:t>EVALUACIÓN</w:t>
            </w:r>
          </w:p>
        </w:tc>
      </w:tr>
      <w:tr w:rsidR="008A524F">
        <w:trPr>
          <w:trHeight w:val="4106"/>
        </w:trPr>
        <w:tc>
          <w:tcPr>
            <w:tcW w:w="8831" w:type="dxa"/>
            <w:shd w:val="clear" w:color="auto" w:fill="F1F1F1"/>
          </w:tcPr>
          <w:p w:rsidR="008A524F" w:rsidRDefault="002C657E">
            <w:pPr>
              <w:pStyle w:val="TableParagraph"/>
              <w:tabs>
                <w:tab w:val="left" w:pos="827"/>
              </w:tabs>
              <w:spacing w:before="2"/>
              <w:ind w:left="106"/>
              <w:rPr>
                <w:b/>
                <w:sz w:val="24"/>
              </w:rPr>
            </w:pPr>
            <w:r>
              <w:rPr>
                <w:b/>
                <w:sz w:val="24"/>
              </w:rPr>
              <w:t>2.1.</w:t>
            </w:r>
            <w:r>
              <w:rPr>
                <w:b/>
                <w:sz w:val="24"/>
              </w:rPr>
              <w:tab/>
              <w:t>Describir los hallazgos más relevantes de la</w:t>
            </w:r>
            <w:r>
              <w:rPr>
                <w:b/>
                <w:spacing w:val="-29"/>
                <w:sz w:val="24"/>
              </w:rPr>
              <w:t xml:space="preserve"> </w:t>
            </w:r>
            <w:r>
              <w:rPr>
                <w:b/>
                <w:sz w:val="24"/>
              </w:rPr>
              <w:t>evaluación:</w:t>
            </w:r>
          </w:p>
          <w:p w:rsidR="008A524F" w:rsidRDefault="008A524F">
            <w:pPr>
              <w:pStyle w:val="TableParagraph"/>
              <w:spacing w:before="2"/>
              <w:rPr>
                <w:rFonts w:ascii="Times New Roman"/>
                <w:sz w:val="25"/>
              </w:rPr>
            </w:pPr>
          </w:p>
          <w:p w:rsidR="008A524F" w:rsidRDefault="002C657E">
            <w:pPr>
              <w:pStyle w:val="TableParagraph"/>
              <w:spacing w:before="1"/>
              <w:ind w:left="106"/>
              <w:rPr>
                <w:b/>
                <w:sz w:val="24"/>
              </w:rPr>
            </w:pPr>
            <w:r>
              <w:rPr>
                <w:b/>
                <w:sz w:val="24"/>
              </w:rPr>
              <w:t>El Programa De La Mano Contigo, ejercicio fiscal 2016, obtuvo un presupuesto de</w:t>
            </w:r>
          </w:p>
          <w:p w:rsidR="008A524F" w:rsidRDefault="002C657E">
            <w:pPr>
              <w:pStyle w:val="TableParagraph"/>
              <w:spacing w:before="3"/>
              <w:ind w:left="106" w:right="100"/>
              <w:jc w:val="both"/>
              <w:rPr>
                <w:b/>
                <w:sz w:val="24"/>
              </w:rPr>
            </w:pPr>
            <w:r>
              <w:rPr>
                <w:b/>
                <w:sz w:val="24"/>
              </w:rPr>
              <w:t>$205, 270,329.18, doscientos cinco millones doscientos setenta mil trescientos veintinueve pesos dieciocho centavos, lo que representa el 99.92%, cifra con la que podemos evalu</w:t>
            </w:r>
            <w:r>
              <w:rPr>
                <w:b/>
                <w:sz w:val="24"/>
              </w:rPr>
              <w:t>ar como excelente en su cumplimiento presupuestal del programa.</w:t>
            </w:r>
          </w:p>
          <w:p w:rsidR="008A524F" w:rsidRDefault="008A524F">
            <w:pPr>
              <w:pStyle w:val="TableParagraph"/>
              <w:spacing w:before="7"/>
              <w:rPr>
                <w:rFonts w:ascii="Times New Roman"/>
                <w:sz w:val="25"/>
              </w:rPr>
            </w:pPr>
          </w:p>
          <w:p w:rsidR="008A524F" w:rsidRDefault="002C657E">
            <w:pPr>
              <w:pStyle w:val="TableParagraph"/>
              <w:ind w:left="106" w:right="103"/>
              <w:jc w:val="both"/>
              <w:rPr>
                <w:b/>
                <w:sz w:val="24"/>
              </w:rPr>
            </w:pPr>
            <w:r>
              <w:rPr>
                <w:b/>
                <w:sz w:val="24"/>
              </w:rPr>
              <w:t>Con</w:t>
            </w:r>
            <w:r>
              <w:rPr>
                <w:b/>
                <w:spacing w:val="-13"/>
                <w:sz w:val="24"/>
              </w:rPr>
              <w:t xml:space="preserve"> </w:t>
            </w:r>
            <w:r>
              <w:rPr>
                <w:b/>
                <w:sz w:val="24"/>
              </w:rPr>
              <w:t>el</w:t>
            </w:r>
            <w:r>
              <w:rPr>
                <w:b/>
                <w:spacing w:val="-13"/>
                <w:sz w:val="24"/>
              </w:rPr>
              <w:t xml:space="preserve"> </w:t>
            </w:r>
            <w:r>
              <w:rPr>
                <w:b/>
                <w:sz w:val="24"/>
              </w:rPr>
              <w:t>Programa</w:t>
            </w:r>
            <w:r>
              <w:rPr>
                <w:b/>
                <w:spacing w:val="-7"/>
                <w:sz w:val="24"/>
              </w:rPr>
              <w:t xml:space="preserve"> </w:t>
            </w:r>
            <w:r>
              <w:rPr>
                <w:b/>
                <w:sz w:val="24"/>
              </w:rPr>
              <w:t>se</w:t>
            </w:r>
            <w:r>
              <w:rPr>
                <w:b/>
                <w:spacing w:val="-10"/>
                <w:sz w:val="24"/>
              </w:rPr>
              <w:t xml:space="preserve"> </w:t>
            </w:r>
            <w:r>
              <w:rPr>
                <w:b/>
                <w:sz w:val="24"/>
              </w:rPr>
              <w:t>han</w:t>
            </w:r>
            <w:r>
              <w:rPr>
                <w:b/>
                <w:spacing w:val="-13"/>
                <w:sz w:val="24"/>
              </w:rPr>
              <w:t xml:space="preserve"> </w:t>
            </w:r>
            <w:r>
              <w:rPr>
                <w:b/>
                <w:sz w:val="24"/>
              </w:rPr>
              <w:t>beneficiado</w:t>
            </w:r>
            <w:r>
              <w:rPr>
                <w:b/>
                <w:spacing w:val="-13"/>
                <w:sz w:val="24"/>
              </w:rPr>
              <w:t xml:space="preserve"> </w:t>
            </w:r>
            <w:r>
              <w:rPr>
                <w:b/>
                <w:sz w:val="24"/>
              </w:rPr>
              <w:t>a</w:t>
            </w:r>
            <w:r>
              <w:rPr>
                <w:b/>
                <w:spacing w:val="-11"/>
                <w:sz w:val="24"/>
              </w:rPr>
              <w:t xml:space="preserve"> </w:t>
            </w:r>
            <w:r>
              <w:rPr>
                <w:b/>
                <w:sz w:val="24"/>
              </w:rPr>
              <w:t>118</w:t>
            </w:r>
            <w:r>
              <w:rPr>
                <w:b/>
                <w:spacing w:val="-13"/>
                <w:sz w:val="24"/>
              </w:rPr>
              <w:t xml:space="preserve"> </w:t>
            </w:r>
            <w:r>
              <w:rPr>
                <w:b/>
                <w:sz w:val="24"/>
              </w:rPr>
              <w:t>mil</w:t>
            </w:r>
            <w:r>
              <w:rPr>
                <w:b/>
                <w:spacing w:val="-13"/>
                <w:sz w:val="24"/>
              </w:rPr>
              <w:t xml:space="preserve"> </w:t>
            </w:r>
            <w:r>
              <w:rPr>
                <w:b/>
                <w:sz w:val="24"/>
              </w:rPr>
              <w:t>familias</w:t>
            </w:r>
            <w:r>
              <w:rPr>
                <w:b/>
                <w:spacing w:val="-13"/>
                <w:sz w:val="24"/>
              </w:rPr>
              <w:t xml:space="preserve"> </w:t>
            </w:r>
            <w:r>
              <w:rPr>
                <w:b/>
                <w:sz w:val="24"/>
              </w:rPr>
              <w:t>de</w:t>
            </w:r>
            <w:r>
              <w:rPr>
                <w:b/>
                <w:spacing w:val="-7"/>
                <w:sz w:val="24"/>
              </w:rPr>
              <w:t xml:space="preserve"> </w:t>
            </w:r>
            <w:r>
              <w:rPr>
                <w:b/>
                <w:sz w:val="24"/>
              </w:rPr>
              <w:t>Baja</w:t>
            </w:r>
            <w:r>
              <w:rPr>
                <w:b/>
                <w:spacing w:val="-11"/>
                <w:sz w:val="24"/>
              </w:rPr>
              <w:t xml:space="preserve"> </w:t>
            </w:r>
            <w:r>
              <w:rPr>
                <w:b/>
                <w:sz w:val="24"/>
              </w:rPr>
              <w:t>California</w:t>
            </w:r>
            <w:r>
              <w:rPr>
                <w:b/>
                <w:spacing w:val="-11"/>
                <w:sz w:val="24"/>
              </w:rPr>
              <w:t xml:space="preserve"> </w:t>
            </w:r>
            <w:r>
              <w:rPr>
                <w:b/>
                <w:sz w:val="24"/>
              </w:rPr>
              <w:t>con</w:t>
            </w:r>
            <w:r>
              <w:rPr>
                <w:b/>
                <w:spacing w:val="-13"/>
                <w:sz w:val="24"/>
              </w:rPr>
              <w:t xml:space="preserve"> </w:t>
            </w:r>
            <w:r>
              <w:rPr>
                <w:b/>
                <w:sz w:val="24"/>
              </w:rPr>
              <w:t>servicios de atención médica, exámenes de la vista y oído, incluyendo lentes y aparatos auditivos, entre</w:t>
            </w:r>
            <w:r>
              <w:rPr>
                <w:b/>
                <w:spacing w:val="-11"/>
                <w:sz w:val="24"/>
              </w:rPr>
              <w:t xml:space="preserve"> </w:t>
            </w:r>
            <w:r>
              <w:rPr>
                <w:b/>
                <w:sz w:val="24"/>
              </w:rPr>
              <w:t>otros.</w:t>
            </w:r>
          </w:p>
          <w:p w:rsidR="008A524F" w:rsidRDefault="008A524F">
            <w:pPr>
              <w:pStyle w:val="TableParagraph"/>
              <w:spacing w:before="7"/>
              <w:rPr>
                <w:rFonts w:ascii="Times New Roman"/>
                <w:sz w:val="25"/>
              </w:rPr>
            </w:pPr>
          </w:p>
          <w:p w:rsidR="008A524F" w:rsidRDefault="002C657E">
            <w:pPr>
              <w:pStyle w:val="TableParagraph"/>
              <w:ind w:left="106" w:right="107"/>
              <w:jc w:val="both"/>
              <w:rPr>
                <w:b/>
                <w:sz w:val="24"/>
              </w:rPr>
            </w:pPr>
            <w:r>
              <w:rPr>
                <w:b/>
                <w:sz w:val="24"/>
              </w:rPr>
              <w:t>De la Mano Contigo es un programa esencial para coadyuvar a la población con vulnerabilidad económica y trasciende como una política integral eficiente.</w:t>
            </w:r>
          </w:p>
        </w:tc>
      </w:tr>
    </w:tbl>
    <w:p w:rsidR="008A524F" w:rsidRDefault="008A524F">
      <w:pPr>
        <w:jc w:val="both"/>
        <w:rPr>
          <w:sz w:val="24"/>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930"/>
        </w:trPr>
        <w:tc>
          <w:tcPr>
            <w:tcW w:w="8831" w:type="dxa"/>
            <w:shd w:val="clear" w:color="auto" w:fill="F1F1F1"/>
          </w:tcPr>
          <w:p w:rsidR="008A524F" w:rsidRDefault="002C657E">
            <w:pPr>
              <w:pStyle w:val="TableParagraph"/>
              <w:spacing w:before="2"/>
              <w:ind w:left="106" w:right="105"/>
              <w:jc w:val="both"/>
              <w:rPr>
                <w:b/>
                <w:sz w:val="24"/>
              </w:rPr>
            </w:pPr>
            <w:r>
              <w:rPr>
                <w:b/>
                <w:sz w:val="24"/>
              </w:rPr>
              <w:t>Los Indicadores de Gestión Financiera establecidos, para el programa de la Mano Contigo</w:t>
            </w:r>
            <w:r>
              <w:rPr>
                <w:b/>
                <w:sz w:val="24"/>
              </w:rPr>
              <w:t>,</w:t>
            </w:r>
            <w:r>
              <w:rPr>
                <w:b/>
                <w:spacing w:val="-8"/>
                <w:sz w:val="24"/>
              </w:rPr>
              <w:t xml:space="preserve"> </w:t>
            </w:r>
            <w:r>
              <w:rPr>
                <w:b/>
                <w:sz w:val="24"/>
              </w:rPr>
              <w:t>de</w:t>
            </w:r>
            <w:r>
              <w:rPr>
                <w:b/>
                <w:spacing w:val="-3"/>
                <w:sz w:val="24"/>
              </w:rPr>
              <w:t xml:space="preserve"> </w:t>
            </w:r>
            <w:r>
              <w:rPr>
                <w:b/>
                <w:sz w:val="24"/>
              </w:rPr>
              <w:t>acuerdo</w:t>
            </w:r>
            <w:r>
              <w:rPr>
                <w:b/>
                <w:spacing w:val="-5"/>
                <w:sz w:val="24"/>
              </w:rPr>
              <w:t xml:space="preserve"> </w:t>
            </w:r>
            <w:r>
              <w:rPr>
                <w:b/>
                <w:sz w:val="24"/>
              </w:rPr>
              <w:t>a</w:t>
            </w:r>
            <w:r>
              <w:rPr>
                <w:b/>
                <w:spacing w:val="-7"/>
                <w:sz w:val="24"/>
              </w:rPr>
              <w:t xml:space="preserve"> </w:t>
            </w:r>
            <w:r>
              <w:rPr>
                <w:b/>
                <w:sz w:val="24"/>
              </w:rPr>
              <w:t>la</w:t>
            </w:r>
            <w:r>
              <w:rPr>
                <w:b/>
                <w:spacing w:val="-5"/>
                <w:sz w:val="24"/>
              </w:rPr>
              <w:t xml:space="preserve"> </w:t>
            </w:r>
            <w:r>
              <w:rPr>
                <w:b/>
                <w:sz w:val="24"/>
              </w:rPr>
              <w:t>Programación</w:t>
            </w:r>
            <w:r>
              <w:rPr>
                <w:b/>
                <w:spacing w:val="-5"/>
                <w:sz w:val="24"/>
              </w:rPr>
              <w:t xml:space="preserve"> </w:t>
            </w:r>
            <w:r>
              <w:rPr>
                <w:b/>
                <w:sz w:val="24"/>
              </w:rPr>
              <w:t>2016</w:t>
            </w:r>
            <w:r>
              <w:rPr>
                <w:b/>
                <w:spacing w:val="-8"/>
                <w:sz w:val="24"/>
              </w:rPr>
              <w:t xml:space="preserve"> </w:t>
            </w:r>
            <w:r>
              <w:rPr>
                <w:b/>
                <w:sz w:val="24"/>
              </w:rPr>
              <w:t>de</w:t>
            </w:r>
            <w:r>
              <w:rPr>
                <w:b/>
                <w:spacing w:val="-7"/>
                <w:sz w:val="24"/>
              </w:rPr>
              <w:t xml:space="preserve"> </w:t>
            </w:r>
            <w:r>
              <w:rPr>
                <w:b/>
                <w:sz w:val="24"/>
              </w:rPr>
              <w:t>la</w:t>
            </w:r>
            <w:r>
              <w:rPr>
                <w:b/>
                <w:spacing w:val="-8"/>
                <w:sz w:val="24"/>
              </w:rPr>
              <w:t xml:space="preserve"> </w:t>
            </w:r>
            <w:r>
              <w:rPr>
                <w:b/>
                <w:sz w:val="24"/>
              </w:rPr>
              <w:t>Secretaría</w:t>
            </w:r>
            <w:r>
              <w:rPr>
                <w:b/>
                <w:spacing w:val="-7"/>
                <w:sz w:val="24"/>
              </w:rPr>
              <w:t xml:space="preserve"> </w:t>
            </w:r>
            <w:r>
              <w:rPr>
                <w:b/>
                <w:sz w:val="24"/>
              </w:rPr>
              <w:t>de</w:t>
            </w:r>
            <w:r>
              <w:rPr>
                <w:b/>
                <w:spacing w:val="-3"/>
                <w:sz w:val="24"/>
              </w:rPr>
              <w:t xml:space="preserve"> </w:t>
            </w:r>
            <w:r>
              <w:rPr>
                <w:b/>
                <w:sz w:val="24"/>
              </w:rPr>
              <w:t>Desarrollo</w:t>
            </w:r>
            <w:r>
              <w:rPr>
                <w:b/>
                <w:spacing w:val="-9"/>
                <w:sz w:val="24"/>
              </w:rPr>
              <w:t xml:space="preserve"> </w:t>
            </w:r>
            <w:r>
              <w:rPr>
                <w:b/>
                <w:sz w:val="24"/>
              </w:rPr>
              <w:t>Social</w:t>
            </w:r>
            <w:r>
              <w:rPr>
                <w:b/>
                <w:spacing w:val="-8"/>
                <w:sz w:val="24"/>
              </w:rPr>
              <w:t xml:space="preserve"> </w:t>
            </w:r>
            <w:r>
              <w:rPr>
                <w:b/>
                <w:sz w:val="24"/>
              </w:rPr>
              <w:t>del estado de Baja California presentan un cumplimiento de indicadores del 94.55 % lo que se traduce en un cumplimiento</w:t>
            </w:r>
            <w:r>
              <w:rPr>
                <w:b/>
                <w:spacing w:val="-21"/>
                <w:sz w:val="24"/>
              </w:rPr>
              <w:t xml:space="preserve"> </w:t>
            </w:r>
            <w:r>
              <w:rPr>
                <w:b/>
                <w:sz w:val="24"/>
              </w:rPr>
              <w:t>bueno.</w:t>
            </w:r>
          </w:p>
          <w:p w:rsidR="008A524F" w:rsidRDefault="008A524F">
            <w:pPr>
              <w:pStyle w:val="TableParagraph"/>
              <w:spacing w:before="3"/>
              <w:rPr>
                <w:rFonts w:ascii="Times New Roman"/>
                <w:sz w:val="25"/>
              </w:rPr>
            </w:pPr>
          </w:p>
          <w:p w:rsidR="008A524F" w:rsidRDefault="002C657E">
            <w:pPr>
              <w:pStyle w:val="TableParagraph"/>
              <w:spacing w:before="1"/>
              <w:ind w:left="106"/>
              <w:rPr>
                <w:b/>
                <w:sz w:val="24"/>
              </w:rPr>
            </w:pPr>
            <w:r>
              <w:rPr>
                <w:b/>
                <w:sz w:val="24"/>
              </w:rPr>
              <w:t>El cumplimiento Programático fue excelente teniendo un 100%.</w:t>
            </w:r>
          </w:p>
          <w:p w:rsidR="008A524F" w:rsidRDefault="008A524F">
            <w:pPr>
              <w:pStyle w:val="TableParagraph"/>
              <w:spacing w:before="7"/>
              <w:rPr>
                <w:rFonts w:ascii="Times New Roman"/>
                <w:sz w:val="25"/>
              </w:rPr>
            </w:pPr>
          </w:p>
          <w:p w:rsidR="008A524F" w:rsidRDefault="002C657E">
            <w:pPr>
              <w:pStyle w:val="TableParagraph"/>
              <w:ind w:left="106" w:right="106"/>
              <w:jc w:val="both"/>
              <w:rPr>
                <w:b/>
                <w:sz w:val="24"/>
              </w:rPr>
            </w:pPr>
            <w:r>
              <w:rPr>
                <w:b/>
                <w:sz w:val="24"/>
              </w:rPr>
              <w:t>El programa tuvo resultados positivos en cuanto a la entrega de las tarjetas a la población vulnerable, cumpliendo con su totalidad en la entrega.</w:t>
            </w:r>
          </w:p>
        </w:tc>
      </w:tr>
      <w:tr w:rsidR="008A524F">
        <w:trPr>
          <w:trHeight w:val="9844"/>
        </w:trPr>
        <w:tc>
          <w:tcPr>
            <w:tcW w:w="8831" w:type="dxa"/>
          </w:tcPr>
          <w:p w:rsidR="008A524F" w:rsidRDefault="002C657E">
            <w:pPr>
              <w:pStyle w:val="TableParagraph"/>
              <w:numPr>
                <w:ilvl w:val="1"/>
                <w:numId w:val="4"/>
              </w:numPr>
              <w:tabs>
                <w:tab w:val="left" w:pos="535"/>
              </w:tabs>
              <w:spacing w:before="2"/>
              <w:ind w:right="96" w:hanging="399"/>
              <w:jc w:val="both"/>
              <w:rPr>
                <w:b/>
                <w:sz w:val="24"/>
              </w:rPr>
            </w:pPr>
            <w:r>
              <w:rPr>
                <w:b/>
                <w:sz w:val="24"/>
              </w:rPr>
              <w:t>Señalar cuales son las principales Fortalezas, Oportunidades, Debilidades y Amenazas (FODA), de acuerdo con los temas del programa, estrategias e instituciones.</w:t>
            </w:r>
          </w:p>
          <w:p w:rsidR="008A524F" w:rsidRDefault="008A524F">
            <w:pPr>
              <w:pStyle w:val="TableParagraph"/>
              <w:spacing w:before="7"/>
              <w:rPr>
                <w:rFonts w:ascii="Times New Roman"/>
                <w:sz w:val="25"/>
              </w:rPr>
            </w:pPr>
          </w:p>
          <w:p w:rsidR="008A524F" w:rsidRDefault="002C657E">
            <w:pPr>
              <w:pStyle w:val="TableParagraph"/>
              <w:tabs>
                <w:tab w:val="left" w:pos="8749"/>
              </w:tabs>
              <w:ind w:left="78"/>
              <w:rPr>
                <w:b/>
                <w:sz w:val="24"/>
              </w:rPr>
            </w:pPr>
            <w:r>
              <w:rPr>
                <w:b/>
                <w:spacing w:val="-22"/>
                <w:sz w:val="24"/>
                <w:shd w:val="clear" w:color="auto" w:fill="1CDEA1"/>
              </w:rPr>
              <w:t xml:space="preserve"> </w:t>
            </w:r>
            <w:r>
              <w:rPr>
                <w:b/>
                <w:sz w:val="24"/>
                <w:shd w:val="clear" w:color="auto" w:fill="1CDEA1"/>
              </w:rPr>
              <w:t>Fortalezas</w:t>
            </w:r>
            <w:r>
              <w:rPr>
                <w:b/>
                <w:sz w:val="24"/>
                <w:shd w:val="clear" w:color="auto" w:fill="1CDEA1"/>
              </w:rPr>
              <w:tab/>
            </w:r>
          </w:p>
          <w:p w:rsidR="008A524F" w:rsidRDefault="008A524F">
            <w:pPr>
              <w:pStyle w:val="TableParagraph"/>
              <w:spacing w:before="2"/>
              <w:rPr>
                <w:rFonts w:ascii="Times New Roman"/>
                <w:sz w:val="25"/>
              </w:rPr>
            </w:pPr>
          </w:p>
          <w:p w:rsidR="008A524F" w:rsidRDefault="002C657E">
            <w:pPr>
              <w:pStyle w:val="TableParagraph"/>
              <w:spacing w:line="268" w:lineRule="exact"/>
              <w:ind w:left="426"/>
              <w:rPr>
                <w:b/>
              </w:rPr>
            </w:pPr>
            <w:r>
              <w:rPr>
                <w:b/>
              </w:rPr>
              <w:t>Ámbito Programático</w:t>
            </w:r>
          </w:p>
          <w:p w:rsidR="008A524F" w:rsidRDefault="002C657E">
            <w:pPr>
              <w:pStyle w:val="TableParagraph"/>
              <w:numPr>
                <w:ilvl w:val="2"/>
                <w:numId w:val="4"/>
              </w:numPr>
              <w:tabs>
                <w:tab w:val="left" w:pos="828"/>
              </w:tabs>
              <w:spacing w:line="242" w:lineRule="auto"/>
              <w:ind w:right="108"/>
              <w:jc w:val="both"/>
            </w:pPr>
            <w:r>
              <w:t>Se cumplen las metas y se aplica el presupuesto programado para las actividades del programa,</w:t>
            </w:r>
            <w:r>
              <w:rPr>
                <w:spacing w:val="-5"/>
              </w:rPr>
              <w:t xml:space="preserve"> </w:t>
            </w:r>
            <w:r>
              <w:t>de</w:t>
            </w:r>
            <w:r>
              <w:rPr>
                <w:spacing w:val="-9"/>
              </w:rPr>
              <w:t xml:space="preserve"> </w:t>
            </w:r>
            <w:r>
              <w:t>acuerdo</w:t>
            </w:r>
            <w:r>
              <w:rPr>
                <w:spacing w:val="-9"/>
              </w:rPr>
              <w:t xml:space="preserve"> </w:t>
            </w:r>
            <w:r>
              <w:t>al</w:t>
            </w:r>
            <w:r>
              <w:rPr>
                <w:spacing w:val="-7"/>
              </w:rPr>
              <w:t xml:space="preserve"> </w:t>
            </w:r>
            <w:r>
              <w:t>Programa</w:t>
            </w:r>
            <w:r>
              <w:rPr>
                <w:spacing w:val="-7"/>
              </w:rPr>
              <w:t xml:space="preserve"> </w:t>
            </w:r>
            <w:r>
              <w:t>Operativo</w:t>
            </w:r>
            <w:r>
              <w:rPr>
                <w:spacing w:val="-9"/>
              </w:rPr>
              <w:t xml:space="preserve"> </w:t>
            </w:r>
            <w:r>
              <w:t>Anual</w:t>
            </w:r>
            <w:r>
              <w:rPr>
                <w:spacing w:val="-7"/>
              </w:rPr>
              <w:t xml:space="preserve"> </w:t>
            </w:r>
            <w:r>
              <w:t>2016,</w:t>
            </w:r>
            <w:r>
              <w:rPr>
                <w:spacing w:val="-6"/>
              </w:rPr>
              <w:t xml:space="preserve"> </w:t>
            </w:r>
            <w:r>
              <w:t>ejerciendo</w:t>
            </w:r>
            <w:r>
              <w:rPr>
                <w:spacing w:val="-9"/>
              </w:rPr>
              <w:t xml:space="preserve"> </w:t>
            </w:r>
            <w:r>
              <w:t>casi</w:t>
            </w:r>
            <w:r>
              <w:rPr>
                <w:spacing w:val="-7"/>
              </w:rPr>
              <w:t xml:space="preserve"> </w:t>
            </w:r>
            <w:r>
              <w:t>el</w:t>
            </w:r>
            <w:r>
              <w:rPr>
                <w:spacing w:val="-7"/>
              </w:rPr>
              <w:t xml:space="preserve"> </w:t>
            </w:r>
            <w:r>
              <w:t>100%</w:t>
            </w:r>
            <w:r>
              <w:rPr>
                <w:spacing w:val="-5"/>
              </w:rPr>
              <w:t xml:space="preserve"> </w:t>
            </w:r>
            <w:r>
              <w:t>de</w:t>
            </w:r>
            <w:r>
              <w:rPr>
                <w:spacing w:val="-9"/>
              </w:rPr>
              <w:t xml:space="preserve"> </w:t>
            </w:r>
            <w:r>
              <w:t>los recursos presupuestados para el</w:t>
            </w:r>
            <w:r>
              <w:rPr>
                <w:spacing w:val="-17"/>
              </w:rPr>
              <w:t xml:space="preserve"> </w:t>
            </w:r>
            <w:r>
              <w:t>2016.</w:t>
            </w:r>
          </w:p>
          <w:p w:rsidR="008A524F" w:rsidRDefault="002C657E">
            <w:pPr>
              <w:pStyle w:val="TableParagraph"/>
              <w:spacing w:line="266" w:lineRule="exact"/>
              <w:ind w:left="426"/>
              <w:rPr>
                <w:b/>
              </w:rPr>
            </w:pPr>
            <w:r>
              <w:rPr>
                <w:b/>
              </w:rPr>
              <w:t>Ámbito Presupuestal</w:t>
            </w:r>
          </w:p>
          <w:p w:rsidR="008A524F" w:rsidRDefault="002C657E">
            <w:pPr>
              <w:pStyle w:val="TableParagraph"/>
              <w:numPr>
                <w:ilvl w:val="2"/>
                <w:numId w:val="4"/>
              </w:numPr>
              <w:tabs>
                <w:tab w:val="left" w:pos="828"/>
              </w:tabs>
              <w:ind w:right="105"/>
              <w:jc w:val="both"/>
            </w:pPr>
            <w:r>
              <w:t>La ejecución de recursos financieros en beneficio del sector social para erradicar la pobreza extrema en Baja California atendiendo principalmente a la población  vulnerable.</w:t>
            </w:r>
          </w:p>
          <w:p w:rsidR="008A524F" w:rsidRDefault="002C657E">
            <w:pPr>
              <w:pStyle w:val="TableParagraph"/>
              <w:spacing w:before="1" w:line="268" w:lineRule="exact"/>
              <w:ind w:left="426"/>
              <w:rPr>
                <w:b/>
              </w:rPr>
            </w:pPr>
            <w:r>
              <w:rPr>
                <w:b/>
              </w:rPr>
              <w:t>Ámbito de Cobertura</w:t>
            </w:r>
          </w:p>
          <w:p w:rsidR="008A524F" w:rsidRDefault="002C657E">
            <w:pPr>
              <w:pStyle w:val="TableParagraph"/>
              <w:numPr>
                <w:ilvl w:val="2"/>
                <w:numId w:val="4"/>
              </w:numPr>
              <w:tabs>
                <w:tab w:val="left" w:pos="827"/>
                <w:tab w:val="left" w:pos="828"/>
              </w:tabs>
              <w:spacing w:before="3"/>
              <w:ind w:right="110"/>
            </w:pPr>
            <w:r>
              <w:t>Se logró la cobertura programada para el ejercicio 2016 en un</w:t>
            </w:r>
            <w:r>
              <w:t xml:space="preserve"> 100%, todos los apoyos programados fueron entregados a los</w:t>
            </w:r>
            <w:r>
              <w:rPr>
                <w:spacing w:val="-27"/>
              </w:rPr>
              <w:t xml:space="preserve"> </w:t>
            </w:r>
            <w:r>
              <w:t>beneficiarios</w:t>
            </w:r>
          </w:p>
          <w:p w:rsidR="008A524F" w:rsidRDefault="002C657E">
            <w:pPr>
              <w:pStyle w:val="TableParagraph"/>
              <w:spacing w:line="268" w:lineRule="exact"/>
              <w:ind w:left="426"/>
              <w:rPr>
                <w:b/>
              </w:rPr>
            </w:pPr>
            <w:r>
              <w:rPr>
                <w:b/>
              </w:rPr>
              <w:t>Ámbito Indicador</w:t>
            </w:r>
          </w:p>
          <w:p w:rsidR="008A524F" w:rsidRDefault="002C657E">
            <w:pPr>
              <w:pStyle w:val="TableParagraph"/>
              <w:numPr>
                <w:ilvl w:val="2"/>
                <w:numId w:val="4"/>
              </w:numPr>
              <w:tabs>
                <w:tab w:val="left" w:pos="828"/>
              </w:tabs>
              <w:ind w:right="107"/>
              <w:jc w:val="both"/>
            </w:pPr>
            <w:r>
              <w:t xml:space="preserve">La Matriz de Indicadores para Resultados es la base fundamental para la ejecución del Programa y el cumplimiento de objetivos, misma que cumple con las metodologías </w:t>
            </w:r>
            <w:r>
              <w:t>establecidas por el Estado y la</w:t>
            </w:r>
            <w:r>
              <w:rPr>
                <w:spacing w:val="-22"/>
              </w:rPr>
              <w:t xml:space="preserve"> </w:t>
            </w:r>
            <w:r>
              <w:t>federación.</w:t>
            </w:r>
          </w:p>
          <w:p w:rsidR="008A524F" w:rsidRDefault="002C657E">
            <w:pPr>
              <w:pStyle w:val="TableParagraph"/>
              <w:numPr>
                <w:ilvl w:val="2"/>
                <w:numId w:val="4"/>
              </w:numPr>
              <w:tabs>
                <w:tab w:val="left" w:pos="828"/>
              </w:tabs>
              <w:spacing w:line="242" w:lineRule="auto"/>
              <w:ind w:right="101"/>
            </w:pPr>
            <w:r>
              <w:t>El programa cuenta con indicadores de seguimiento programático -Presupuestal y se cumplen casi en</w:t>
            </w:r>
            <w:r>
              <w:rPr>
                <w:spacing w:val="-18"/>
              </w:rPr>
              <w:t xml:space="preserve"> </w:t>
            </w:r>
            <w:r>
              <w:t>100%.</w:t>
            </w:r>
          </w:p>
          <w:p w:rsidR="008A524F" w:rsidRDefault="002C657E">
            <w:pPr>
              <w:pStyle w:val="TableParagraph"/>
              <w:spacing w:before="1" w:line="265" w:lineRule="exact"/>
              <w:ind w:left="426"/>
              <w:rPr>
                <w:b/>
              </w:rPr>
            </w:pPr>
            <w:r>
              <w:rPr>
                <w:b/>
              </w:rPr>
              <w:t>Ámbito de Aspectos Susceptibles de Mejora</w:t>
            </w:r>
          </w:p>
          <w:p w:rsidR="008A524F" w:rsidRDefault="002C657E">
            <w:pPr>
              <w:pStyle w:val="TableParagraph"/>
              <w:numPr>
                <w:ilvl w:val="2"/>
                <w:numId w:val="4"/>
              </w:numPr>
              <w:tabs>
                <w:tab w:val="left" w:pos="828"/>
              </w:tabs>
              <w:ind w:right="111"/>
            </w:pPr>
            <w:r>
              <w:t>Se atendió más del 92% de las recomendaciones derivadas de la evaluación anterior, mostrando</w:t>
            </w:r>
            <w:r>
              <w:rPr>
                <w:spacing w:val="-2"/>
              </w:rPr>
              <w:t xml:space="preserve"> </w:t>
            </w:r>
            <w:r>
              <w:t>un</w:t>
            </w:r>
            <w:r>
              <w:rPr>
                <w:spacing w:val="-5"/>
              </w:rPr>
              <w:t xml:space="preserve"> </w:t>
            </w:r>
            <w:r>
              <w:t>buen</w:t>
            </w:r>
            <w:r>
              <w:rPr>
                <w:spacing w:val="-1"/>
              </w:rPr>
              <w:t xml:space="preserve"> </w:t>
            </w:r>
            <w:r>
              <w:t>desempeño</w:t>
            </w:r>
            <w:r>
              <w:rPr>
                <w:spacing w:val="-6"/>
              </w:rPr>
              <w:t xml:space="preserve"> </w:t>
            </w:r>
            <w:r>
              <w:t>en</w:t>
            </w:r>
            <w:r>
              <w:rPr>
                <w:spacing w:val="-5"/>
              </w:rPr>
              <w:t xml:space="preserve"> </w:t>
            </w:r>
            <w:r>
              <w:t>la</w:t>
            </w:r>
            <w:r>
              <w:rPr>
                <w:spacing w:val="-4"/>
              </w:rPr>
              <w:t xml:space="preserve"> </w:t>
            </w:r>
            <w:r>
              <w:t>atención</w:t>
            </w:r>
            <w:r>
              <w:rPr>
                <w:spacing w:val="-5"/>
              </w:rPr>
              <w:t xml:space="preserve"> </w:t>
            </w:r>
            <w:r>
              <w:t>de</w:t>
            </w:r>
            <w:r>
              <w:rPr>
                <w:spacing w:val="-6"/>
              </w:rPr>
              <w:t xml:space="preserve"> </w:t>
            </w:r>
            <w:r>
              <w:t>aspectos</w:t>
            </w:r>
            <w:r>
              <w:rPr>
                <w:spacing w:val="-2"/>
              </w:rPr>
              <w:t xml:space="preserve"> </w:t>
            </w:r>
            <w:r>
              <w:t>susceptibles</w:t>
            </w:r>
            <w:r>
              <w:rPr>
                <w:spacing w:val="-5"/>
              </w:rPr>
              <w:t xml:space="preserve"> </w:t>
            </w:r>
            <w:r>
              <w:t>de</w:t>
            </w:r>
            <w:r>
              <w:rPr>
                <w:spacing w:val="-6"/>
              </w:rPr>
              <w:t xml:space="preserve"> </w:t>
            </w:r>
            <w:r>
              <w:t>mejora.</w:t>
            </w:r>
          </w:p>
          <w:p w:rsidR="008A524F" w:rsidRDefault="008A524F">
            <w:pPr>
              <w:pStyle w:val="TableParagraph"/>
              <w:spacing w:before="3"/>
              <w:rPr>
                <w:rFonts w:ascii="Times New Roman"/>
                <w:sz w:val="23"/>
              </w:rPr>
            </w:pPr>
          </w:p>
          <w:p w:rsidR="008A524F" w:rsidRDefault="002C657E">
            <w:pPr>
              <w:pStyle w:val="TableParagraph"/>
              <w:tabs>
                <w:tab w:val="left" w:pos="8749"/>
              </w:tabs>
              <w:spacing w:line="504" w:lineRule="auto"/>
              <w:ind w:left="426" w:right="69" w:hanging="320"/>
              <w:rPr>
                <w:b/>
              </w:rPr>
            </w:pPr>
            <w:r>
              <w:rPr>
                <w:b/>
                <w:spacing w:val="-18"/>
                <w:shd w:val="clear" w:color="auto" w:fill="1CDEA1"/>
              </w:rPr>
              <w:t xml:space="preserve"> </w:t>
            </w:r>
            <w:r>
              <w:rPr>
                <w:b/>
                <w:shd w:val="clear" w:color="auto" w:fill="1CDEA1"/>
              </w:rPr>
              <w:t>Oportunidades</w:t>
            </w:r>
            <w:r>
              <w:rPr>
                <w:b/>
                <w:shd w:val="clear" w:color="auto" w:fill="1CDEA1"/>
              </w:rPr>
              <w:tab/>
            </w:r>
            <w:r>
              <w:rPr>
                <w:b/>
              </w:rPr>
              <w:t xml:space="preserve"> Ámbito de</w:t>
            </w:r>
            <w:r>
              <w:rPr>
                <w:b/>
                <w:spacing w:val="-15"/>
              </w:rPr>
              <w:t xml:space="preserve"> </w:t>
            </w:r>
            <w:r>
              <w:rPr>
                <w:b/>
              </w:rPr>
              <w:t>Cobertura</w:t>
            </w:r>
          </w:p>
          <w:p w:rsidR="008A524F" w:rsidRDefault="002C657E">
            <w:pPr>
              <w:pStyle w:val="TableParagraph"/>
              <w:numPr>
                <w:ilvl w:val="0"/>
                <w:numId w:val="3"/>
              </w:numPr>
              <w:tabs>
                <w:tab w:val="left" w:pos="899"/>
                <w:tab w:val="left" w:pos="900"/>
              </w:tabs>
              <w:spacing w:line="240" w:lineRule="exact"/>
              <w:ind w:firstLine="0"/>
            </w:pPr>
            <w:r>
              <w:t>Alcanzar</w:t>
            </w:r>
            <w:r>
              <w:rPr>
                <w:spacing w:val="-5"/>
              </w:rPr>
              <w:t xml:space="preserve"> </w:t>
            </w:r>
            <w:r>
              <w:t>a</w:t>
            </w:r>
            <w:r>
              <w:rPr>
                <w:spacing w:val="-3"/>
              </w:rPr>
              <w:t xml:space="preserve"> </w:t>
            </w:r>
            <w:r>
              <w:t>cubrir</w:t>
            </w:r>
            <w:r>
              <w:rPr>
                <w:spacing w:val="-2"/>
              </w:rPr>
              <w:t xml:space="preserve"> </w:t>
            </w:r>
            <w:r>
              <w:t>el</w:t>
            </w:r>
            <w:r>
              <w:rPr>
                <w:spacing w:val="-3"/>
              </w:rPr>
              <w:t xml:space="preserve"> </w:t>
            </w:r>
            <w:r>
              <w:t>100%</w:t>
            </w:r>
            <w:r>
              <w:rPr>
                <w:spacing w:val="-5"/>
              </w:rPr>
              <w:t xml:space="preserve"> </w:t>
            </w:r>
            <w:r>
              <w:t>de</w:t>
            </w:r>
            <w:r>
              <w:rPr>
                <w:spacing w:val="-5"/>
              </w:rPr>
              <w:t xml:space="preserve"> </w:t>
            </w:r>
            <w:r>
              <w:t>la</w:t>
            </w:r>
            <w:r>
              <w:rPr>
                <w:spacing w:val="-3"/>
              </w:rPr>
              <w:t xml:space="preserve"> </w:t>
            </w:r>
            <w:r>
              <w:t>población</w:t>
            </w:r>
            <w:r>
              <w:rPr>
                <w:spacing w:val="-4"/>
              </w:rPr>
              <w:t xml:space="preserve"> </w:t>
            </w:r>
            <w:r>
              <w:t>potencial</w:t>
            </w:r>
            <w:r>
              <w:rPr>
                <w:spacing w:val="-3"/>
              </w:rPr>
              <w:t xml:space="preserve"> </w:t>
            </w:r>
            <w:r>
              <w:t>al</w:t>
            </w:r>
            <w:r>
              <w:rPr>
                <w:spacing w:val="-3"/>
              </w:rPr>
              <w:t xml:space="preserve"> </w:t>
            </w:r>
            <w:r>
              <w:t>final</w:t>
            </w:r>
            <w:r>
              <w:rPr>
                <w:spacing w:val="-3"/>
              </w:rPr>
              <w:t xml:space="preserve"> </w:t>
            </w:r>
            <w:r>
              <w:t>del</w:t>
            </w:r>
            <w:r>
              <w:rPr>
                <w:spacing w:val="1"/>
              </w:rPr>
              <w:t xml:space="preserve"> </w:t>
            </w:r>
            <w:r>
              <w:t>sexenio</w:t>
            </w:r>
          </w:p>
          <w:p w:rsidR="008A524F" w:rsidRDefault="002C657E">
            <w:pPr>
              <w:pStyle w:val="TableParagraph"/>
              <w:numPr>
                <w:ilvl w:val="0"/>
                <w:numId w:val="3"/>
              </w:numPr>
              <w:tabs>
                <w:tab w:val="left" w:pos="815"/>
                <w:tab w:val="left" w:pos="816"/>
              </w:tabs>
              <w:ind w:right="108" w:hanging="47"/>
            </w:pPr>
            <w:r>
              <w:t>Poner</w:t>
            </w:r>
            <w:r>
              <w:rPr>
                <w:spacing w:val="-10"/>
              </w:rPr>
              <w:t xml:space="preserve"> </w:t>
            </w:r>
            <w:r>
              <w:t>en</w:t>
            </w:r>
            <w:r>
              <w:rPr>
                <w:spacing w:val="-9"/>
              </w:rPr>
              <w:t xml:space="preserve"> </w:t>
            </w:r>
            <w:r>
              <w:t>marcha</w:t>
            </w:r>
            <w:r>
              <w:rPr>
                <w:spacing w:val="-8"/>
              </w:rPr>
              <w:t xml:space="preserve"> </w:t>
            </w:r>
            <w:r>
              <w:t>un</w:t>
            </w:r>
            <w:r>
              <w:rPr>
                <w:spacing w:val="-9"/>
              </w:rPr>
              <w:t xml:space="preserve"> </w:t>
            </w:r>
            <w:r>
              <w:t>padrón</w:t>
            </w:r>
            <w:r>
              <w:rPr>
                <w:spacing w:val="-5"/>
              </w:rPr>
              <w:t xml:space="preserve"> </w:t>
            </w:r>
            <w:r>
              <w:t>único</w:t>
            </w:r>
            <w:r>
              <w:rPr>
                <w:spacing w:val="-10"/>
              </w:rPr>
              <w:t xml:space="preserve"> </w:t>
            </w:r>
            <w:r>
              <w:t>de</w:t>
            </w:r>
            <w:r>
              <w:rPr>
                <w:spacing w:val="-10"/>
              </w:rPr>
              <w:t xml:space="preserve"> </w:t>
            </w:r>
            <w:r>
              <w:t>beneficiarios</w:t>
            </w:r>
            <w:r>
              <w:rPr>
                <w:spacing w:val="-9"/>
              </w:rPr>
              <w:t xml:space="preserve"> </w:t>
            </w:r>
            <w:r>
              <w:t>de</w:t>
            </w:r>
            <w:r>
              <w:rPr>
                <w:spacing w:val="-10"/>
              </w:rPr>
              <w:t xml:space="preserve"> </w:t>
            </w:r>
            <w:r>
              <w:t>los</w:t>
            </w:r>
            <w:r>
              <w:rPr>
                <w:spacing w:val="-9"/>
              </w:rPr>
              <w:t xml:space="preserve"> </w:t>
            </w:r>
            <w:r>
              <w:t>programas</w:t>
            </w:r>
            <w:r>
              <w:rPr>
                <w:spacing w:val="-9"/>
              </w:rPr>
              <w:t xml:space="preserve"> </w:t>
            </w:r>
            <w:r>
              <w:t>y</w:t>
            </w:r>
            <w:r>
              <w:rPr>
                <w:spacing w:val="-10"/>
              </w:rPr>
              <w:t xml:space="preserve"> </w:t>
            </w:r>
            <w:r>
              <w:t>apoyos</w:t>
            </w:r>
            <w:r>
              <w:rPr>
                <w:spacing w:val="-9"/>
              </w:rPr>
              <w:t xml:space="preserve"> </w:t>
            </w:r>
            <w:r>
              <w:t>que</w:t>
            </w:r>
            <w:r>
              <w:rPr>
                <w:spacing w:val="-10"/>
              </w:rPr>
              <w:t xml:space="preserve"> </w:t>
            </w:r>
            <w:r>
              <w:t>brinda la SEDESOE a toda la</w:t>
            </w:r>
            <w:r>
              <w:rPr>
                <w:spacing w:val="-15"/>
              </w:rPr>
              <w:t xml:space="preserve"> </w:t>
            </w:r>
            <w:r>
              <w:t>población.</w:t>
            </w:r>
          </w:p>
          <w:p w:rsidR="008A524F" w:rsidRDefault="008A524F">
            <w:pPr>
              <w:pStyle w:val="TableParagraph"/>
              <w:spacing w:before="2"/>
              <w:rPr>
                <w:rFonts w:ascii="Times New Roman"/>
                <w:sz w:val="23"/>
              </w:rPr>
            </w:pPr>
          </w:p>
          <w:p w:rsidR="008A524F" w:rsidRDefault="002C657E">
            <w:pPr>
              <w:pStyle w:val="TableParagraph"/>
              <w:spacing w:line="252" w:lineRule="exact"/>
              <w:ind w:left="426"/>
              <w:rPr>
                <w:b/>
              </w:rPr>
            </w:pPr>
            <w:r>
              <w:rPr>
                <w:b/>
              </w:rPr>
              <w:t>Ámbito de Aspectos Susceptibles de Mejora</w:t>
            </w:r>
          </w:p>
        </w:tc>
      </w:tr>
    </w:tbl>
    <w:p w:rsidR="008A524F" w:rsidRDefault="008A524F">
      <w:pPr>
        <w:spacing w:line="252" w:lineRule="exact"/>
        <w:sectPr w:rsidR="008A524F">
          <w:footerReference w:type="default" r:id="rId86"/>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11628"/>
        </w:trPr>
        <w:tc>
          <w:tcPr>
            <w:tcW w:w="8831" w:type="dxa"/>
          </w:tcPr>
          <w:p w:rsidR="008A524F" w:rsidRDefault="008A524F">
            <w:pPr>
              <w:pStyle w:val="TableParagraph"/>
              <w:spacing w:before="5"/>
              <w:rPr>
                <w:rFonts w:ascii="Times New Roman"/>
                <w:sz w:val="23"/>
              </w:rPr>
            </w:pPr>
          </w:p>
          <w:p w:rsidR="008A524F" w:rsidRDefault="002C657E">
            <w:pPr>
              <w:pStyle w:val="TableParagraph"/>
              <w:numPr>
                <w:ilvl w:val="0"/>
                <w:numId w:val="2"/>
              </w:numPr>
              <w:tabs>
                <w:tab w:val="left" w:pos="816"/>
              </w:tabs>
              <w:ind w:right="108" w:hanging="47"/>
              <w:jc w:val="both"/>
            </w:pPr>
            <w:r>
              <w:t>Seguimiento a las Recomendaciones Susceptibles de Mejora de evaluaciones pasadas, así como la presente, así como de las emitidas por el Departamento de Evaluación del Desempeño de la</w:t>
            </w:r>
            <w:r>
              <w:rPr>
                <w:spacing w:val="-10"/>
              </w:rPr>
              <w:t xml:space="preserve"> </w:t>
            </w:r>
            <w:r>
              <w:t>SPF.</w:t>
            </w:r>
          </w:p>
          <w:p w:rsidR="008A524F" w:rsidRDefault="002C657E">
            <w:pPr>
              <w:pStyle w:val="TableParagraph"/>
              <w:tabs>
                <w:tab w:val="left" w:pos="8749"/>
              </w:tabs>
              <w:spacing w:before="10" w:line="530" w:lineRule="atLeast"/>
              <w:ind w:left="426" w:right="69" w:hanging="348"/>
              <w:rPr>
                <w:b/>
              </w:rPr>
            </w:pPr>
            <w:r>
              <w:rPr>
                <w:b/>
                <w:spacing w:val="-18"/>
                <w:shd w:val="clear" w:color="auto" w:fill="1CDEA1"/>
              </w:rPr>
              <w:t xml:space="preserve"> </w:t>
            </w:r>
            <w:r>
              <w:rPr>
                <w:b/>
                <w:shd w:val="clear" w:color="auto" w:fill="1CDEA1"/>
              </w:rPr>
              <w:t>Debilidades</w:t>
            </w:r>
            <w:r>
              <w:rPr>
                <w:b/>
                <w:shd w:val="clear" w:color="auto" w:fill="1CDEA1"/>
              </w:rPr>
              <w:tab/>
            </w:r>
            <w:r>
              <w:rPr>
                <w:b/>
              </w:rPr>
              <w:t xml:space="preserve"> Ámbito</w:t>
            </w:r>
            <w:r>
              <w:rPr>
                <w:b/>
                <w:spacing w:val="-11"/>
              </w:rPr>
              <w:t xml:space="preserve"> </w:t>
            </w:r>
            <w:r>
              <w:rPr>
                <w:b/>
              </w:rPr>
              <w:t>Presupuestal</w:t>
            </w:r>
          </w:p>
          <w:p w:rsidR="008A524F" w:rsidRDefault="002C657E">
            <w:pPr>
              <w:pStyle w:val="TableParagraph"/>
              <w:numPr>
                <w:ilvl w:val="1"/>
                <w:numId w:val="2"/>
              </w:numPr>
              <w:tabs>
                <w:tab w:val="left" w:pos="1188"/>
              </w:tabs>
              <w:ind w:right="103"/>
              <w:jc w:val="both"/>
            </w:pPr>
            <w:r>
              <w:t>La suficiencia presupuestal no está en función directa del diagnóstico de la problemática</w:t>
            </w:r>
            <w:r>
              <w:rPr>
                <w:spacing w:val="-11"/>
              </w:rPr>
              <w:t xml:space="preserve"> </w:t>
            </w:r>
            <w:r>
              <w:t>focal,</w:t>
            </w:r>
            <w:r>
              <w:rPr>
                <w:spacing w:val="-10"/>
              </w:rPr>
              <w:t xml:space="preserve"> </w:t>
            </w:r>
            <w:r>
              <w:t>ya</w:t>
            </w:r>
            <w:r>
              <w:rPr>
                <w:spacing w:val="-7"/>
              </w:rPr>
              <w:t xml:space="preserve"> </w:t>
            </w:r>
            <w:r>
              <w:t>que</w:t>
            </w:r>
            <w:r>
              <w:rPr>
                <w:spacing w:val="-9"/>
              </w:rPr>
              <w:t xml:space="preserve"> </w:t>
            </w:r>
            <w:r>
              <w:t>el</w:t>
            </w:r>
            <w:r>
              <w:rPr>
                <w:spacing w:val="-7"/>
              </w:rPr>
              <w:t xml:space="preserve"> </w:t>
            </w:r>
            <w:r>
              <w:t>programa</w:t>
            </w:r>
            <w:r>
              <w:rPr>
                <w:spacing w:val="-10"/>
              </w:rPr>
              <w:t xml:space="preserve"> </w:t>
            </w:r>
            <w:r>
              <w:t>adolece</w:t>
            </w:r>
            <w:r>
              <w:rPr>
                <w:spacing w:val="-13"/>
              </w:rPr>
              <w:t xml:space="preserve"> </w:t>
            </w:r>
            <w:r>
              <w:t>de</w:t>
            </w:r>
            <w:r>
              <w:rPr>
                <w:spacing w:val="-9"/>
              </w:rPr>
              <w:t xml:space="preserve"> </w:t>
            </w:r>
            <w:r>
              <w:t>una</w:t>
            </w:r>
            <w:r>
              <w:rPr>
                <w:spacing w:val="-10"/>
              </w:rPr>
              <w:t xml:space="preserve"> </w:t>
            </w:r>
            <w:r>
              <w:t>actividad</w:t>
            </w:r>
            <w:r>
              <w:rPr>
                <w:spacing w:val="-9"/>
              </w:rPr>
              <w:t xml:space="preserve"> </w:t>
            </w:r>
            <w:r>
              <w:t>de</w:t>
            </w:r>
            <w:r>
              <w:rPr>
                <w:spacing w:val="-9"/>
              </w:rPr>
              <w:t xml:space="preserve"> </w:t>
            </w:r>
            <w:r>
              <w:t>validación</w:t>
            </w:r>
            <w:r>
              <w:rPr>
                <w:spacing w:val="-8"/>
              </w:rPr>
              <w:t xml:space="preserve"> </w:t>
            </w:r>
            <w:r>
              <w:t>de</w:t>
            </w:r>
            <w:r>
              <w:rPr>
                <w:spacing w:val="-12"/>
              </w:rPr>
              <w:t xml:space="preserve"> </w:t>
            </w:r>
            <w:r>
              <w:t>las carencias en los</w:t>
            </w:r>
            <w:r>
              <w:rPr>
                <w:spacing w:val="-19"/>
              </w:rPr>
              <w:t xml:space="preserve"> </w:t>
            </w:r>
            <w:r>
              <w:t>beneficiarios.</w:t>
            </w:r>
          </w:p>
          <w:p w:rsidR="008A524F" w:rsidRDefault="002C657E">
            <w:pPr>
              <w:pStyle w:val="TableParagraph"/>
              <w:numPr>
                <w:ilvl w:val="1"/>
                <w:numId w:val="2"/>
              </w:numPr>
              <w:tabs>
                <w:tab w:val="left" w:pos="1188"/>
              </w:tabs>
              <w:spacing w:line="242" w:lineRule="auto"/>
              <w:ind w:right="106"/>
              <w:jc w:val="both"/>
            </w:pPr>
            <w:r>
              <w:t>La suficiencia presupuestal no está en función directa del diagnóstico de la problemática</w:t>
            </w:r>
            <w:r>
              <w:rPr>
                <w:spacing w:val="-11"/>
              </w:rPr>
              <w:t xml:space="preserve"> </w:t>
            </w:r>
            <w:r>
              <w:t>focal,</w:t>
            </w:r>
            <w:r>
              <w:rPr>
                <w:spacing w:val="-9"/>
              </w:rPr>
              <w:t xml:space="preserve"> </w:t>
            </w:r>
            <w:r>
              <w:t>ya</w:t>
            </w:r>
            <w:r>
              <w:rPr>
                <w:spacing w:val="-6"/>
              </w:rPr>
              <w:t xml:space="preserve"> </w:t>
            </w:r>
            <w:r>
              <w:t>que</w:t>
            </w:r>
            <w:r>
              <w:rPr>
                <w:spacing w:val="-8"/>
              </w:rPr>
              <w:t xml:space="preserve"> </w:t>
            </w:r>
            <w:r>
              <w:t>el</w:t>
            </w:r>
            <w:r>
              <w:rPr>
                <w:spacing w:val="-6"/>
              </w:rPr>
              <w:t xml:space="preserve"> </w:t>
            </w:r>
            <w:r>
              <w:t>programa</w:t>
            </w:r>
            <w:r>
              <w:rPr>
                <w:spacing w:val="-10"/>
              </w:rPr>
              <w:t xml:space="preserve"> </w:t>
            </w:r>
            <w:r>
              <w:t>adolece</w:t>
            </w:r>
            <w:r>
              <w:rPr>
                <w:spacing w:val="-13"/>
              </w:rPr>
              <w:t xml:space="preserve"> </w:t>
            </w:r>
            <w:r>
              <w:t>de</w:t>
            </w:r>
            <w:r>
              <w:rPr>
                <w:spacing w:val="-8"/>
              </w:rPr>
              <w:t xml:space="preserve"> </w:t>
            </w:r>
            <w:r>
              <w:t>una</w:t>
            </w:r>
            <w:r>
              <w:rPr>
                <w:spacing w:val="-10"/>
              </w:rPr>
              <w:t xml:space="preserve"> </w:t>
            </w:r>
            <w:r>
              <w:t>actividad</w:t>
            </w:r>
            <w:r>
              <w:rPr>
                <w:spacing w:val="-8"/>
              </w:rPr>
              <w:t xml:space="preserve"> </w:t>
            </w:r>
            <w:r>
              <w:t>de</w:t>
            </w:r>
            <w:r>
              <w:rPr>
                <w:spacing w:val="-8"/>
              </w:rPr>
              <w:t xml:space="preserve"> </w:t>
            </w:r>
            <w:r>
              <w:t>validación</w:t>
            </w:r>
            <w:r>
              <w:rPr>
                <w:spacing w:val="-7"/>
              </w:rPr>
              <w:t xml:space="preserve"> </w:t>
            </w:r>
            <w:r>
              <w:t>de</w:t>
            </w:r>
            <w:r>
              <w:rPr>
                <w:spacing w:val="-12"/>
              </w:rPr>
              <w:t xml:space="preserve"> </w:t>
            </w:r>
            <w:r>
              <w:t>las carencias en los</w:t>
            </w:r>
            <w:r>
              <w:rPr>
                <w:spacing w:val="-19"/>
              </w:rPr>
              <w:t xml:space="preserve"> </w:t>
            </w:r>
            <w:r>
              <w:t>beneficiarios.</w:t>
            </w:r>
          </w:p>
          <w:p w:rsidR="008A524F" w:rsidRDefault="002C657E">
            <w:pPr>
              <w:pStyle w:val="TableParagraph"/>
              <w:numPr>
                <w:ilvl w:val="1"/>
                <w:numId w:val="2"/>
              </w:numPr>
              <w:tabs>
                <w:tab w:val="left" w:pos="1188"/>
              </w:tabs>
              <w:ind w:right="98"/>
              <w:jc w:val="both"/>
              <w:rPr>
                <w:sz w:val="24"/>
              </w:rPr>
            </w:pPr>
            <w:r>
              <w:t>La no transversalización del programa, reduce el apoyo otorgad</w:t>
            </w:r>
            <w:r>
              <w:t>o a transferencias económicas a los beneficiarios, pero no se resuelve la problemática focal que es la pobreza, solo se mitiga el</w:t>
            </w:r>
            <w:r>
              <w:rPr>
                <w:spacing w:val="-20"/>
              </w:rPr>
              <w:t xml:space="preserve"> </w:t>
            </w:r>
            <w:r>
              <w:t>problema.</w:t>
            </w:r>
          </w:p>
          <w:p w:rsidR="008A524F" w:rsidRDefault="002C657E">
            <w:pPr>
              <w:pStyle w:val="TableParagraph"/>
              <w:spacing w:before="6" w:line="268" w:lineRule="exact"/>
              <w:ind w:left="483"/>
              <w:rPr>
                <w:b/>
              </w:rPr>
            </w:pPr>
            <w:r>
              <w:rPr>
                <w:b/>
              </w:rPr>
              <w:t>Ámbito de cobertura</w:t>
            </w:r>
          </w:p>
          <w:p w:rsidR="008A524F" w:rsidRDefault="002C657E">
            <w:pPr>
              <w:pStyle w:val="TableParagraph"/>
              <w:numPr>
                <w:ilvl w:val="1"/>
                <w:numId w:val="2"/>
              </w:numPr>
              <w:tabs>
                <w:tab w:val="left" w:pos="1188"/>
              </w:tabs>
              <w:ind w:right="111"/>
              <w:jc w:val="both"/>
            </w:pPr>
            <w:r>
              <w:t>Deficiencias en el seguimiento específico de las familias beneficiadas, que permita conocer</w:t>
            </w:r>
            <w:r>
              <w:rPr>
                <w:spacing w:val="-5"/>
              </w:rPr>
              <w:t xml:space="preserve"> </w:t>
            </w:r>
            <w:r>
              <w:t>el</w:t>
            </w:r>
            <w:r>
              <w:rPr>
                <w:spacing w:val="-3"/>
              </w:rPr>
              <w:t xml:space="preserve"> </w:t>
            </w:r>
            <w:r>
              <w:t>d</w:t>
            </w:r>
            <w:r>
              <w:t>esempeño</w:t>
            </w:r>
            <w:r>
              <w:rPr>
                <w:spacing w:val="-5"/>
              </w:rPr>
              <w:t xml:space="preserve"> </w:t>
            </w:r>
            <w:r>
              <w:t>del</w:t>
            </w:r>
            <w:r>
              <w:rPr>
                <w:spacing w:val="-3"/>
              </w:rPr>
              <w:t xml:space="preserve"> </w:t>
            </w:r>
            <w:r>
              <w:t>programa</w:t>
            </w:r>
            <w:r>
              <w:rPr>
                <w:spacing w:val="-3"/>
              </w:rPr>
              <w:t xml:space="preserve"> </w:t>
            </w:r>
            <w:r>
              <w:t>y</w:t>
            </w:r>
            <w:r>
              <w:rPr>
                <w:spacing w:val="-5"/>
              </w:rPr>
              <w:t xml:space="preserve"> </w:t>
            </w:r>
            <w:r>
              <w:t>el</w:t>
            </w:r>
            <w:r>
              <w:rPr>
                <w:spacing w:val="-3"/>
              </w:rPr>
              <w:t xml:space="preserve"> </w:t>
            </w:r>
            <w:r>
              <w:t>impacto</w:t>
            </w:r>
            <w:r>
              <w:rPr>
                <w:spacing w:val="-5"/>
              </w:rPr>
              <w:t xml:space="preserve"> </w:t>
            </w:r>
            <w:r>
              <w:t>al</w:t>
            </w:r>
            <w:r>
              <w:rPr>
                <w:spacing w:val="-3"/>
              </w:rPr>
              <w:t xml:space="preserve"> </w:t>
            </w:r>
            <w:r>
              <w:t>exterior.</w:t>
            </w:r>
          </w:p>
          <w:p w:rsidR="008A524F" w:rsidRDefault="002C657E">
            <w:pPr>
              <w:pStyle w:val="TableParagraph"/>
              <w:numPr>
                <w:ilvl w:val="1"/>
                <w:numId w:val="2"/>
              </w:numPr>
              <w:tabs>
                <w:tab w:val="left" w:pos="1188"/>
              </w:tabs>
              <w:ind w:right="103"/>
              <w:jc w:val="both"/>
              <w:rPr>
                <w:b/>
                <w:sz w:val="24"/>
              </w:rPr>
            </w:pPr>
            <w:r>
              <w:t>La</w:t>
            </w:r>
            <w:r>
              <w:rPr>
                <w:spacing w:val="-7"/>
              </w:rPr>
              <w:t xml:space="preserve"> </w:t>
            </w:r>
            <w:r>
              <w:t>no</w:t>
            </w:r>
            <w:r>
              <w:rPr>
                <w:spacing w:val="-9"/>
              </w:rPr>
              <w:t xml:space="preserve"> </w:t>
            </w:r>
            <w:r>
              <w:t>existencia</w:t>
            </w:r>
            <w:r>
              <w:rPr>
                <w:spacing w:val="-3"/>
              </w:rPr>
              <w:t xml:space="preserve"> </w:t>
            </w:r>
            <w:r>
              <w:t>de</w:t>
            </w:r>
            <w:r>
              <w:rPr>
                <w:spacing w:val="-5"/>
              </w:rPr>
              <w:t xml:space="preserve"> </w:t>
            </w:r>
            <w:r>
              <w:t>un</w:t>
            </w:r>
            <w:r>
              <w:rPr>
                <w:spacing w:val="-8"/>
              </w:rPr>
              <w:t xml:space="preserve"> </w:t>
            </w:r>
            <w:r>
              <w:t>padrón</w:t>
            </w:r>
            <w:r>
              <w:rPr>
                <w:spacing w:val="-4"/>
              </w:rPr>
              <w:t xml:space="preserve"> </w:t>
            </w:r>
            <w:r>
              <w:t>único</w:t>
            </w:r>
            <w:r>
              <w:rPr>
                <w:spacing w:val="-5"/>
              </w:rPr>
              <w:t xml:space="preserve"> </w:t>
            </w:r>
            <w:r>
              <w:t>de</w:t>
            </w:r>
            <w:r>
              <w:rPr>
                <w:spacing w:val="-5"/>
              </w:rPr>
              <w:t xml:space="preserve"> </w:t>
            </w:r>
            <w:r>
              <w:t>beneficiarios</w:t>
            </w:r>
            <w:r>
              <w:rPr>
                <w:spacing w:val="-8"/>
              </w:rPr>
              <w:t xml:space="preserve"> </w:t>
            </w:r>
            <w:r>
              <w:t>de</w:t>
            </w:r>
            <w:r>
              <w:rPr>
                <w:spacing w:val="-9"/>
              </w:rPr>
              <w:t xml:space="preserve"> </w:t>
            </w:r>
            <w:r>
              <w:t>los</w:t>
            </w:r>
            <w:r>
              <w:rPr>
                <w:spacing w:val="-4"/>
              </w:rPr>
              <w:t xml:space="preserve"> </w:t>
            </w:r>
            <w:r>
              <w:t>Programas</w:t>
            </w:r>
            <w:r>
              <w:rPr>
                <w:spacing w:val="-8"/>
              </w:rPr>
              <w:t xml:space="preserve"> </w:t>
            </w:r>
            <w:r>
              <w:t>y</w:t>
            </w:r>
            <w:r>
              <w:rPr>
                <w:spacing w:val="-5"/>
              </w:rPr>
              <w:t xml:space="preserve"> </w:t>
            </w:r>
            <w:r>
              <w:t>Apoyos</w:t>
            </w:r>
            <w:r>
              <w:rPr>
                <w:spacing w:val="-8"/>
              </w:rPr>
              <w:t xml:space="preserve"> </w:t>
            </w:r>
            <w:r>
              <w:t>que brinda SEDESOE, promueve la duplicidad de familias beneficiarias y riesgos de incidencia de impactos negativos en los beneficiarios con la única finalidad de encuadrar en los requisitos para recibir un</w:t>
            </w:r>
            <w:r>
              <w:rPr>
                <w:spacing w:val="-22"/>
              </w:rPr>
              <w:t xml:space="preserve"> </w:t>
            </w:r>
            <w:r>
              <w:t>apoyo</w:t>
            </w:r>
            <w:r>
              <w:rPr>
                <w:b/>
              </w:rPr>
              <w:t>.</w:t>
            </w:r>
          </w:p>
          <w:p w:rsidR="008A524F" w:rsidRDefault="002C657E">
            <w:pPr>
              <w:pStyle w:val="TableParagraph"/>
              <w:spacing w:before="3" w:line="268" w:lineRule="exact"/>
              <w:ind w:left="419"/>
              <w:rPr>
                <w:b/>
              </w:rPr>
            </w:pPr>
            <w:r>
              <w:rPr>
                <w:b/>
              </w:rPr>
              <w:t>Ámbito de Indicadores</w:t>
            </w:r>
          </w:p>
          <w:p w:rsidR="008A524F" w:rsidRDefault="002C657E">
            <w:pPr>
              <w:pStyle w:val="TableParagraph"/>
              <w:numPr>
                <w:ilvl w:val="1"/>
                <w:numId w:val="2"/>
              </w:numPr>
              <w:tabs>
                <w:tab w:val="left" w:pos="1188"/>
              </w:tabs>
              <w:ind w:right="110"/>
              <w:jc w:val="both"/>
            </w:pPr>
            <w:r>
              <w:t>Únicamente cuenta con indicadores de cobertura, que limitan el seguimiento y validación</w:t>
            </w:r>
            <w:r>
              <w:rPr>
                <w:spacing w:val="-6"/>
              </w:rPr>
              <w:t xml:space="preserve"> </w:t>
            </w:r>
            <w:r>
              <w:t>del</w:t>
            </w:r>
            <w:r>
              <w:rPr>
                <w:spacing w:val="-5"/>
              </w:rPr>
              <w:t xml:space="preserve"> </w:t>
            </w:r>
            <w:r>
              <w:t>impacto</w:t>
            </w:r>
            <w:r>
              <w:rPr>
                <w:spacing w:val="-4"/>
              </w:rPr>
              <w:t xml:space="preserve"> </w:t>
            </w:r>
            <w:r>
              <w:t>del</w:t>
            </w:r>
            <w:r>
              <w:rPr>
                <w:spacing w:val="-5"/>
              </w:rPr>
              <w:t xml:space="preserve"> </w:t>
            </w:r>
            <w:r>
              <w:t>Programa,</w:t>
            </w:r>
            <w:r>
              <w:rPr>
                <w:spacing w:val="-4"/>
              </w:rPr>
              <w:t xml:space="preserve"> </w:t>
            </w:r>
            <w:r>
              <w:t>atendiendo</w:t>
            </w:r>
            <w:r>
              <w:rPr>
                <w:spacing w:val="-7"/>
              </w:rPr>
              <w:t xml:space="preserve"> </w:t>
            </w:r>
            <w:r>
              <w:t>la</w:t>
            </w:r>
            <w:r>
              <w:rPr>
                <w:spacing w:val="-5"/>
              </w:rPr>
              <w:t xml:space="preserve"> </w:t>
            </w:r>
            <w:r>
              <w:t>problemática</w:t>
            </w:r>
            <w:r>
              <w:rPr>
                <w:spacing w:val="-6"/>
              </w:rPr>
              <w:t xml:space="preserve"> </w:t>
            </w:r>
            <w:r>
              <w:t>focal.</w:t>
            </w:r>
          </w:p>
          <w:p w:rsidR="008A524F" w:rsidRDefault="008A524F">
            <w:pPr>
              <w:pStyle w:val="TableParagraph"/>
              <w:spacing w:before="4"/>
              <w:rPr>
                <w:rFonts w:ascii="Times New Roman"/>
                <w:sz w:val="23"/>
              </w:rPr>
            </w:pPr>
          </w:p>
          <w:p w:rsidR="008A524F" w:rsidRDefault="002C657E">
            <w:pPr>
              <w:pStyle w:val="TableParagraph"/>
              <w:tabs>
                <w:tab w:val="left" w:pos="8749"/>
              </w:tabs>
              <w:ind w:left="419" w:right="69" w:hanging="313"/>
              <w:rPr>
                <w:b/>
              </w:rPr>
            </w:pPr>
            <w:r>
              <w:rPr>
                <w:b/>
                <w:spacing w:val="-18"/>
                <w:shd w:val="clear" w:color="auto" w:fill="1CDEA1"/>
              </w:rPr>
              <w:t xml:space="preserve"> </w:t>
            </w:r>
            <w:r>
              <w:rPr>
                <w:b/>
                <w:shd w:val="clear" w:color="auto" w:fill="1CDEA1"/>
              </w:rPr>
              <w:t>Amenazas</w:t>
            </w:r>
            <w:r>
              <w:rPr>
                <w:b/>
                <w:shd w:val="clear" w:color="auto" w:fill="1CDEA1"/>
              </w:rPr>
              <w:tab/>
            </w:r>
            <w:r>
              <w:rPr>
                <w:b/>
              </w:rPr>
              <w:t xml:space="preserve"> Ámbito</w:t>
            </w:r>
            <w:r>
              <w:rPr>
                <w:b/>
                <w:spacing w:val="-11"/>
              </w:rPr>
              <w:t xml:space="preserve"> </w:t>
            </w:r>
            <w:r>
              <w:rPr>
                <w:b/>
              </w:rPr>
              <w:t>Presupuestal</w:t>
            </w:r>
          </w:p>
          <w:p w:rsidR="008A524F" w:rsidRDefault="002C657E">
            <w:pPr>
              <w:pStyle w:val="TableParagraph"/>
              <w:numPr>
                <w:ilvl w:val="0"/>
                <w:numId w:val="1"/>
              </w:numPr>
              <w:tabs>
                <w:tab w:val="left" w:pos="1188"/>
              </w:tabs>
              <w:spacing w:before="3"/>
              <w:ind w:right="105"/>
              <w:jc w:val="both"/>
            </w:pPr>
            <w:r>
              <w:t>Los</w:t>
            </w:r>
            <w:r>
              <w:rPr>
                <w:spacing w:val="-10"/>
              </w:rPr>
              <w:t xml:space="preserve"> </w:t>
            </w:r>
            <w:r>
              <w:t>recursos</w:t>
            </w:r>
            <w:r>
              <w:rPr>
                <w:spacing w:val="-10"/>
              </w:rPr>
              <w:t xml:space="preserve"> </w:t>
            </w:r>
            <w:r>
              <w:t>presupuestales</w:t>
            </w:r>
            <w:r>
              <w:rPr>
                <w:spacing w:val="-10"/>
              </w:rPr>
              <w:t xml:space="preserve"> </w:t>
            </w:r>
            <w:r>
              <w:t>para</w:t>
            </w:r>
            <w:r>
              <w:rPr>
                <w:spacing w:val="-9"/>
              </w:rPr>
              <w:t xml:space="preserve"> </w:t>
            </w:r>
            <w:r>
              <w:t>el</w:t>
            </w:r>
            <w:r>
              <w:rPr>
                <w:spacing w:val="-9"/>
              </w:rPr>
              <w:t xml:space="preserve"> </w:t>
            </w:r>
            <w:r>
              <w:t>cumplimiento</w:t>
            </w:r>
            <w:r>
              <w:rPr>
                <w:spacing w:val="-11"/>
              </w:rPr>
              <w:t xml:space="preserve"> </w:t>
            </w:r>
            <w:r>
              <w:t>en</w:t>
            </w:r>
            <w:r>
              <w:rPr>
                <w:spacing w:val="-10"/>
              </w:rPr>
              <w:t xml:space="preserve"> </w:t>
            </w:r>
            <w:r>
              <w:t>años</w:t>
            </w:r>
            <w:r>
              <w:rPr>
                <w:spacing w:val="-10"/>
              </w:rPr>
              <w:t xml:space="preserve"> </w:t>
            </w:r>
            <w:r>
              <w:t>posteriores</w:t>
            </w:r>
            <w:r>
              <w:rPr>
                <w:spacing w:val="-10"/>
              </w:rPr>
              <w:t xml:space="preserve"> </w:t>
            </w:r>
            <w:r>
              <w:t>no</w:t>
            </w:r>
            <w:r>
              <w:rPr>
                <w:spacing w:val="-11"/>
              </w:rPr>
              <w:t xml:space="preserve"> </w:t>
            </w:r>
            <w:r>
              <w:t>permitirán el</w:t>
            </w:r>
            <w:r>
              <w:rPr>
                <w:spacing w:val="-11"/>
              </w:rPr>
              <w:t xml:space="preserve"> </w:t>
            </w:r>
            <w:r>
              <w:t>cumplimento</w:t>
            </w:r>
            <w:r>
              <w:rPr>
                <w:spacing w:val="-13"/>
              </w:rPr>
              <w:t xml:space="preserve"> </w:t>
            </w:r>
            <w:r>
              <w:t>de</w:t>
            </w:r>
            <w:r>
              <w:rPr>
                <w:spacing w:val="-13"/>
              </w:rPr>
              <w:t xml:space="preserve"> </w:t>
            </w:r>
            <w:r>
              <w:t>los</w:t>
            </w:r>
            <w:r>
              <w:rPr>
                <w:spacing w:val="-8"/>
              </w:rPr>
              <w:t xml:space="preserve"> </w:t>
            </w:r>
            <w:r>
              <w:t>objetivos</w:t>
            </w:r>
            <w:r>
              <w:rPr>
                <w:spacing w:val="-8"/>
              </w:rPr>
              <w:t xml:space="preserve"> </w:t>
            </w:r>
            <w:r>
              <w:t>hasta</w:t>
            </w:r>
            <w:r>
              <w:rPr>
                <w:spacing w:val="-12"/>
              </w:rPr>
              <w:t xml:space="preserve"> </w:t>
            </w:r>
            <w:r>
              <w:t>que</w:t>
            </w:r>
            <w:r>
              <w:rPr>
                <w:spacing w:val="-13"/>
              </w:rPr>
              <w:t xml:space="preserve"> </w:t>
            </w:r>
            <w:r>
              <w:t>no</w:t>
            </w:r>
            <w:r>
              <w:rPr>
                <w:spacing w:val="-9"/>
              </w:rPr>
              <w:t xml:space="preserve"> </w:t>
            </w:r>
            <w:r>
              <w:t>se</w:t>
            </w:r>
            <w:r>
              <w:rPr>
                <w:spacing w:val="-13"/>
              </w:rPr>
              <w:t xml:space="preserve"> </w:t>
            </w:r>
            <w:r>
              <w:t>actualice</w:t>
            </w:r>
            <w:r>
              <w:rPr>
                <w:spacing w:val="-14"/>
              </w:rPr>
              <w:t xml:space="preserve"> </w:t>
            </w:r>
            <w:r>
              <w:t>las</w:t>
            </w:r>
            <w:r>
              <w:rPr>
                <w:spacing w:val="-12"/>
              </w:rPr>
              <w:t xml:space="preserve"> </w:t>
            </w:r>
            <w:r>
              <w:t>ROP</w:t>
            </w:r>
            <w:r>
              <w:rPr>
                <w:spacing w:val="-14"/>
              </w:rPr>
              <w:t xml:space="preserve"> </w:t>
            </w:r>
            <w:r>
              <w:t>y</w:t>
            </w:r>
            <w:r>
              <w:rPr>
                <w:spacing w:val="-13"/>
              </w:rPr>
              <w:t xml:space="preserve"> </w:t>
            </w:r>
            <w:r>
              <w:t>los</w:t>
            </w:r>
            <w:r>
              <w:rPr>
                <w:spacing w:val="-12"/>
              </w:rPr>
              <w:t xml:space="preserve"> </w:t>
            </w:r>
            <w:r>
              <w:t>lineamientos; ya</w:t>
            </w:r>
            <w:r>
              <w:rPr>
                <w:spacing w:val="-7"/>
              </w:rPr>
              <w:t xml:space="preserve"> </w:t>
            </w:r>
            <w:r>
              <w:t>que</w:t>
            </w:r>
            <w:r>
              <w:rPr>
                <w:spacing w:val="-5"/>
              </w:rPr>
              <w:t xml:space="preserve"> </w:t>
            </w:r>
            <w:r>
              <w:t>durante</w:t>
            </w:r>
            <w:r>
              <w:rPr>
                <w:spacing w:val="-5"/>
              </w:rPr>
              <w:t xml:space="preserve"> </w:t>
            </w:r>
            <w:r>
              <w:t>los</w:t>
            </w:r>
            <w:r>
              <w:rPr>
                <w:spacing w:val="-5"/>
              </w:rPr>
              <w:t xml:space="preserve"> </w:t>
            </w:r>
            <w:r>
              <w:t>últimos</w:t>
            </w:r>
            <w:r>
              <w:rPr>
                <w:spacing w:val="-8"/>
              </w:rPr>
              <w:t xml:space="preserve"> </w:t>
            </w:r>
            <w:r>
              <w:t>años</w:t>
            </w:r>
            <w:r>
              <w:rPr>
                <w:spacing w:val="-8"/>
              </w:rPr>
              <w:t xml:space="preserve"> </w:t>
            </w:r>
            <w:r>
              <w:t>de</w:t>
            </w:r>
            <w:r>
              <w:rPr>
                <w:spacing w:val="-9"/>
              </w:rPr>
              <w:t xml:space="preserve"> </w:t>
            </w:r>
            <w:r>
              <w:t>atención</w:t>
            </w:r>
            <w:r>
              <w:rPr>
                <w:spacing w:val="-4"/>
              </w:rPr>
              <w:t xml:space="preserve"> </w:t>
            </w:r>
            <w:r>
              <w:t>no</w:t>
            </w:r>
            <w:r>
              <w:rPr>
                <w:spacing w:val="-9"/>
              </w:rPr>
              <w:t xml:space="preserve"> </w:t>
            </w:r>
            <w:r>
              <w:t>se</w:t>
            </w:r>
            <w:r>
              <w:rPr>
                <w:spacing w:val="-5"/>
              </w:rPr>
              <w:t xml:space="preserve"> </w:t>
            </w:r>
            <w:r>
              <w:t>ha</w:t>
            </w:r>
            <w:r>
              <w:rPr>
                <w:spacing w:val="-3"/>
              </w:rPr>
              <w:t xml:space="preserve"> </w:t>
            </w:r>
            <w:r>
              <w:t>visto</w:t>
            </w:r>
            <w:r>
              <w:rPr>
                <w:spacing w:val="-5"/>
              </w:rPr>
              <w:t xml:space="preserve"> </w:t>
            </w:r>
            <w:r>
              <w:t>un</w:t>
            </w:r>
            <w:r>
              <w:rPr>
                <w:spacing w:val="-8"/>
              </w:rPr>
              <w:t xml:space="preserve"> </w:t>
            </w:r>
            <w:r>
              <w:t>incremento</w:t>
            </w:r>
            <w:r>
              <w:rPr>
                <w:spacing w:val="-5"/>
              </w:rPr>
              <w:t xml:space="preserve"> </w:t>
            </w:r>
            <w:r>
              <w:t>redituable presupuestalmente hablando, ya que se sigue asignando el mismo</w:t>
            </w:r>
            <w:r>
              <w:rPr>
                <w:spacing w:val="-30"/>
              </w:rPr>
              <w:t xml:space="preserve"> </w:t>
            </w:r>
            <w:r>
              <w:t>monto.</w:t>
            </w:r>
          </w:p>
          <w:p w:rsidR="008A524F" w:rsidRDefault="002C657E">
            <w:pPr>
              <w:pStyle w:val="TableParagraph"/>
              <w:numPr>
                <w:ilvl w:val="0"/>
                <w:numId w:val="1"/>
              </w:numPr>
              <w:tabs>
                <w:tab w:val="left" w:pos="1188"/>
              </w:tabs>
              <w:ind w:right="104"/>
              <w:jc w:val="both"/>
              <w:rPr>
                <w:sz w:val="24"/>
              </w:rPr>
            </w:pPr>
            <w:r>
              <w:t>Los</w:t>
            </w:r>
            <w:r>
              <w:rPr>
                <w:spacing w:val="-11"/>
              </w:rPr>
              <w:t xml:space="preserve"> </w:t>
            </w:r>
            <w:r>
              <w:t>bajos</w:t>
            </w:r>
            <w:r>
              <w:rPr>
                <w:spacing w:val="-8"/>
              </w:rPr>
              <w:t xml:space="preserve"> </w:t>
            </w:r>
            <w:r>
              <w:t>niveles</w:t>
            </w:r>
            <w:r>
              <w:rPr>
                <w:spacing w:val="-8"/>
              </w:rPr>
              <w:t xml:space="preserve"> </w:t>
            </w:r>
            <w:r>
              <w:t>de</w:t>
            </w:r>
            <w:r>
              <w:rPr>
                <w:spacing w:val="-12"/>
              </w:rPr>
              <w:t xml:space="preserve"> </w:t>
            </w:r>
            <w:r>
              <w:t>ingreso</w:t>
            </w:r>
            <w:r>
              <w:rPr>
                <w:spacing w:val="-12"/>
              </w:rPr>
              <w:t xml:space="preserve"> </w:t>
            </w:r>
            <w:r>
              <w:t>de</w:t>
            </w:r>
            <w:r>
              <w:rPr>
                <w:spacing w:val="-12"/>
              </w:rPr>
              <w:t xml:space="preserve"> </w:t>
            </w:r>
            <w:r>
              <w:t>las</w:t>
            </w:r>
            <w:r>
              <w:rPr>
                <w:spacing w:val="-11"/>
              </w:rPr>
              <w:t xml:space="preserve"> </w:t>
            </w:r>
            <w:r>
              <w:t>familias</w:t>
            </w:r>
            <w:r>
              <w:rPr>
                <w:spacing w:val="-11"/>
              </w:rPr>
              <w:t xml:space="preserve"> </w:t>
            </w:r>
            <w:r>
              <w:t>y</w:t>
            </w:r>
            <w:r>
              <w:rPr>
                <w:spacing w:val="-12"/>
              </w:rPr>
              <w:t xml:space="preserve"> </w:t>
            </w:r>
            <w:r>
              <w:t>el</w:t>
            </w:r>
            <w:r>
              <w:rPr>
                <w:spacing w:val="-10"/>
              </w:rPr>
              <w:t xml:space="preserve"> </w:t>
            </w:r>
            <w:r>
              <w:t>rompimiento</w:t>
            </w:r>
            <w:r>
              <w:rPr>
                <w:spacing w:val="-12"/>
              </w:rPr>
              <w:t xml:space="preserve"> </w:t>
            </w:r>
            <w:r>
              <w:t>estructural</w:t>
            </w:r>
            <w:r>
              <w:rPr>
                <w:spacing w:val="-10"/>
              </w:rPr>
              <w:t xml:space="preserve"> </w:t>
            </w:r>
            <w:r>
              <w:t>de</w:t>
            </w:r>
            <w:r>
              <w:rPr>
                <w:spacing w:val="-12"/>
              </w:rPr>
              <w:t xml:space="preserve"> </w:t>
            </w:r>
            <w:r>
              <w:t>la</w:t>
            </w:r>
            <w:r>
              <w:rPr>
                <w:spacing w:val="-10"/>
              </w:rPr>
              <w:t xml:space="preserve"> </w:t>
            </w:r>
            <w:r>
              <w:t xml:space="preserve">familia, ha incidido en el desarrollo de habilidades oportunistas, llevando a una sociedad superflua con miras a supervivencia, aprovechando las oportunidades que brinda el Estado </w:t>
            </w:r>
            <w:r>
              <w:t>a través del subsidio y transferencias económicas como medida de atención de las problemáticas</w:t>
            </w:r>
            <w:r>
              <w:rPr>
                <w:spacing w:val="-19"/>
              </w:rPr>
              <w:t xml:space="preserve"> </w:t>
            </w:r>
            <w:r>
              <w:t>sociales.</w:t>
            </w:r>
          </w:p>
          <w:p w:rsidR="008A524F" w:rsidRDefault="002C657E">
            <w:pPr>
              <w:pStyle w:val="TableParagraph"/>
              <w:spacing w:before="7" w:line="267" w:lineRule="exact"/>
              <w:ind w:left="559"/>
              <w:rPr>
                <w:b/>
              </w:rPr>
            </w:pPr>
            <w:r>
              <w:rPr>
                <w:b/>
              </w:rPr>
              <w:t>Ámbito de Cobertura</w:t>
            </w:r>
          </w:p>
          <w:p w:rsidR="008A524F" w:rsidRDefault="002C657E">
            <w:pPr>
              <w:pStyle w:val="TableParagraph"/>
              <w:numPr>
                <w:ilvl w:val="0"/>
                <w:numId w:val="1"/>
              </w:numPr>
              <w:tabs>
                <w:tab w:val="left" w:pos="1232"/>
              </w:tabs>
              <w:ind w:right="108"/>
              <w:jc w:val="both"/>
              <w:rPr>
                <w:sz w:val="24"/>
              </w:rPr>
            </w:pPr>
            <w:r>
              <w:t>Las</w:t>
            </w:r>
            <w:r>
              <w:rPr>
                <w:spacing w:val="-5"/>
              </w:rPr>
              <w:t xml:space="preserve"> </w:t>
            </w:r>
            <w:r>
              <w:t>necesidades</w:t>
            </w:r>
            <w:r>
              <w:rPr>
                <w:spacing w:val="-5"/>
              </w:rPr>
              <w:t xml:space="preserve"> </w:t>
            </w:r>
            <w:r>
              <w:t>de</w:t>
            </w:r>
            <w:r>
              <w:rPr>
                <w:spacing w:val="-5"/>
              </w:rPr>
              <w:t xml:space="preserve"> </w:t>
            </w:r>
            <w:r>
              <w:t>asistencia</w:t>
            </w:r>
            <w:r>
              <w:rPr>
                <w:spacing w:val="-4"/>
              </w:rPr>
              <w:t xml:space="preserve"> </w:t>
            </w:r>
            <w:r>
              <w:t>social,</w:t>
            </w:r>
            <w:r>
              <w:rPr>
                <w:spacing w:val="-3"/>
              </w:rPr>
              <w:t xml:space="preserve"> </w:t>
            </w:r>
            <w:r>
              <w:t>son</w:t>
            </w:r>
            <w:r>
              <w:rPr>
                <w:spacing w:val="-5"/>
              </w:rPr>
              <w:t xml:space="preserve"> </w:t>
            </w:r>
            <w:r>
              <w:t>cada</w:t>
            </w:r>
            <w:r>
              <w:rPr>
                <w:spacing w:val="-4"/>
              </w:rPr>
              <w:t xml:space="preserve"> </w:t>
            </w:r>
            <w:r>
              <w:t>vez</w:t>
            </w:r>
            <w:r>
              <w:rPr>
                <w:spacing w:val="-5"/>
              </w:rPr>
              <w:t xml:space="preserve"> </w:t>
            </w:r>
            <w:r>
              <w:t>mayor</w:t>
            </w:r>
            <w:r>
              <w:rPr>
                <w:spacing w:val="-3"/>
              </w:rPr>
              <w:t xml:space="preserve"> </w:t>
            </w:r>
            <w:r>
              <w:t>en</w:t>
            </w:r>
            <w:r>
              <w:rPr>
                <w:spacing w:val="-5"/>
              </w:rPr>
              <w:t xml:space="preserve"> </w:t>
            </w:r>
            <w:r>
              <w:t>el</w:t>
            </w:r>
            <w:r>
              <w:rPr>
                <w:spacing w:val="-4"/>
              </w:rPr>
              <w:t xml:space="preserve"> </w:t>
            </w:r>
            <w:r>
              <w:t>Estado,</w:t>
            </w:r>
            <w:r>
              <w:rPr>
                <w:spacing w:val="-3"/>
              </w:rPr>
              <w:t xml:space="preserve"> </w:t>
            </w:r>
            <w:r>
              <w:t>esto</w:t>
            </w:r>
            <w:r>
              <w:rPr>
                <w:spacing w:val="-5"/>
              </w:rPr>
              <w:t xml:space="preserve"> </w:t>
            </w:r>
            <w:r>
              <w:t>se</w:t>
            </w:r>
            <w:r>
              <w:rPr>
                <w:spacing w:val="-5"/>
              </w:rPr>
              <w:t xml:space="preserve"> </w:t>
            </w:r>
            <w:r>
              <w:t>debe al  aumento  de  la  población  flotante,  pers</w:t>
            </w:r>
            <w:r>
              <w:t>onas  que  llegan  de  fuera</w:t>
            </w:r>
            <w:r>
              <w:rPr>
                <w:spacing w:val="2"/>
              </w:rPr>
              <w:t xml:space="preserve"> </w:t>
            </w:r>
            <w:r>
              <w:t>necesitando</w:t>
            </w:r>
          </w:p>
          <w:p w:rsidR="008A524F" w:rsidRDefault="002C657E">
            <w:pPr>
              <w:pStyle w:val="TableParagraph"/>
              <w:spacing w:before="2" w:line="248" w:lineRule="exact"/>
              <w:ind w:left="1166" w:right="6991"/>
              <w:jc w:val="center"/>
            </w:pPr>
            <w:r>
              <w:t>apoyo.</w:t>
            </w:r>
          </w:p>
        </w:tc>
      </w:tr>
    </w:tbl>
    <w:p w:rsidR="008A524F" w:rsidRDefault="008A524F">
      <w:pPr>
        <w:spacing w:line="248" w:lineRule="exact"/>
        <w:jc w:val="center"/>
        <w:sectPr w:rsidR="008A524F">
          <w:footerReference w:type="default" r:id="rId87"/>
          <w:pgSz w:w="12240" w:h="15840"/>
          <w:pgMar w:top="1240" w:right="1240" w:bottom="1340" w:left="1600" w:header="291" w:footer="1140" w:gutter="0"/>
          <w:pgNumType w:start="47"/>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93"/>
        </w:trPr>
        <w:tc>
          <w:tcPr>
            <w:tcW w:w="8831" w:type="dxa"/>
            <w:shd w:val="clear" w:color="auto" w:fill="00CC99"/>
          </w:tcPr>
          <w:p w:rsidR="008A524F" w:rsidRDefault="002C657E">
            <w:pPr>
              <w:pStyle w:val="TableParagraph"/>
              <w:tabs>
                <w:tab w:val="left" w:pos="498"/>
              </w:tabs>
              <w:spacing w:before="2" w:line="272" w:lineRule="exact"/>
              <w:ind w:left="106"/>
              <w:rPr>
                <w:b/>
                <w:sz w:val="24"/>
              </w:rPr>
            </w:pPr>
            <w:r>
              <w:rPr>
                <w:b/>
                <w:color w:val="FFFFFF"/>
                <w:sz w:val="24"/>
              </w:rPr>
              <w:t>3.</w:t>
            </w:r>
            <w:r>
              <w:rPr>
                <w:b/>
                <w:color w:val="FFFFFF"/>
                <w:sz w:val="24"/>
              </w:rPr>
              <w:tab/>
              <w:t>CONCLUSIONES Y RECOMENDACIONES DE LA</w:t>
            </w:r>
            <w:r>
              <w:rPr>
                <w:b/>
                <w:color w:val="FFFFFF"/>
                <w:spacing w:val="-30"/>
                <w:sz w:val="24"/>
              </w:rPr>
              <w:t xml:space="preserve"> </w:t>
            </w:r>
            <w:r>
              <w:rPr>
                <w:b/>
                <w:color w:val="FFFFFF"/>
                <w:sz w:val="24"/>
              </w:rPr>
              <w:t>EVALUACIÓN</w:t>
            </w:r>
          </w:p>
        </w:tc>
      </w:tr>
      <w:tr w:rsidR="008A524F">
        <w:trPr>
          <w:trHeight w:val="12309"/>
        </w:trPr>
        <w:tc>
          <w:tcPr>
            <w:tcW w:w="8831" w:type="dxa"/>
            <w:shd w:val="clear" w:color="auto" w:fill="F1F1F1"/>
          </w:tcPr>
          <w:p w:rsidR="008A524F" w:rsidRDefault="002C657E">
            <w:pPr>
              <w:pStyle w:val="TableParagraph"/>
              <w:spacing w:before="2"/>
              <w:ind w:left="106"/>
              <w:rPr>
                <w:b/>
                <w:sz w:val="24"/>
              </w:rPr>
            </w:pPr>
            <w:r>
              <w:rPr>
                <w:b/>
                <w:sz w:val="24"/>
              </w:rPr>
              <w:t>3.1. Describir brevemente las conclusiones de la evaluación:</w:t>
            </w:r>
          </w:p>
          <w:p w:rsidR="008A524F" w:rsidRDefault="008A524F">
            <w:pPr>
              <w:pStyle w:val="TableParagraph"/>
              <w:spacing w:before="2"/>
              <w:rPr>
                <w:rFonts w:ascii="Times New Roman"/>
                <w:sz w:val="25"/>
              </w:rPr>
            </w:pPr>
          </w:p>
          <w:p w:rsidR="008A524F" w:rsidRDefault="002C657E">
            <w:pPr>
              <w:pStyle w:val="TableParagraph"/>
              <w:spacing w:before="1" w:line="292" w:lineRule="exact"/>
              <w:ind w:left="554"/>
              <w:jc w:val="both"/>
              <w:rPr>
                <w:b/>
                <w:sz w:val="24"/>
              </w:rPr>
            </w:pPr>
            <w:r>
              <w:rPr>
                <w:b/>
                <w:color w:val="00AF50"/>
                <w:sz w:val="24"/>
              </w:rPr>
              <w:t>Cumplimiento Programático:</w:t>
            </w:r>
          </w:p>
          <w:p w:rsidR="008A524F" w:rsidRDefault="002C657E">
            <w:pPr>
              <w:pStyle w:val="TableParagraph"/>
              <w:ind w:left="466" w:right="103"/>
              <w:jc w:val="both"/>
              <w:rPr>
                <w:b/>
                <w:sz w:val="24"/>
              </w:rPr>
            </w:pPr>
            <w:r>
              <w:rPr>
                <w:b/>
                <w:sz w:val="24"/>
              </w:rPr>
              <w:t>Las metas programadas cumplen con muy buen desempeño durante el ejercicio. Existencia de una Matriz de Resultados alineada con la planeación Estatal y Federal sin embargo es necesario la inclusión de indicadores en la matriz que permitan conocer la tasa de</w:t>
            </w:r>
            <w:r>
              <w:rPr>
                <w:b/>
                <w:sz w:val="24"/>
              </w:rPr>
              <w:t xml:space="preserve"> variación para cuantificar el comportamiento de la población atendida del programa.</w:t>
            </w:r>
          </w:p>
          <w:p w:rsidR="008A524F" w:rsidRDefault="008A524F">
            <w:pPr>
              <w:pStyle w:val="TableParagraph"/>
              <w:spacing w:before="8"/>
              <w:rPr>
                <w:rFonts w:ascii="Times New Roman"/>
                <w:sz w:val="25"/>
              </w:rPr>
            </w:pPr>
          </w:p>
          <w:p w:rsidR="008A524F" w:rsidRDefault="002C657E">
            <w:pPr>
              <w:pStyle w:val="TableParagraph"/>
              <w:spacing w:line="292" w:lineRule="exact"/>
              <w:ind w:left="466"/>
              <w:jc w:val="both"/>
              <w:rPr>
                <w:b/>
                <w:sz w:val="24"/>
              </w:rPr>
            </w:pPr>
            <w:r>
              <w:rPr>
                <w:b/>
                <w:color w:val="00AF50"/>
                <w:sz w:val="24"/>
              </w:rPr>
              <w:t>Cumplimiento Presupuestal</w:t>
            </w:r>
          </w:p>
          <w:p w:rsidR="008A524F" w:rsidRDefault="002C657E">
            <w:pPr>
              <w:pStyle w:val="TableParagraph"/>
              <w:ind w:left="466" w:right="105"/>
              <w:jc w:val="both"/>
              <w:rPr>
                <w:b/>
                <w:sz w:val="24"/>
              </w:rPr>
            </w:pPr>
            <w:r>
              <w:rPr>
                <w:b/>
                <w:sz w:val="24"/>
              </w:rPr>
              <w:t>El ejercicio presupuestal cuenta con muy buen desempeño, esto con lleva a obtener menos observaciones al cierre del ejercicio fiscal y en la presentación de la</w:t>
            </w:r>
            <w:r>
              <w:rPr>
                <w:b/>
                <w:spacing w:val="-8"/>
                <w:sz w:val="24"/>
              </w:rPr>
              <w:t xml:space="preserve"> </w:t>
            </w:r>
            <w:r>
              <w:rPr>
                <w:b/>
                <w:sz w:val="24"/>
              </w:rPr>
              <w:t>cuenta</w:t>
            </w:r>
            <w:r>
              <w:rPr>
                <w:b/>
                <w:spacing w:val="-7"/>
                <w:sz w:val="24"/>
              </w:rPr>
              <w:t xml:space="preserve"> </w:t>
            </w:r>
            <w:r>
              <w:rPr>
                <w:b/>
                <w:sz w:val="24"/>
              </w:rPr>
              <w:t>pública,</w:t>
            </w:r>
            <w:r>
              <w:rPr>
                <w:b/>
                <w:spacing w:val="-7"/>
                <w:sz w:val="24"/>
              </w:rPr>
              <w:t xml:space="preserve"> </w:t>
            </w:r>
            <w:r>
              <w:rPr>
                <w:b/>
                <w:sz w:val="24"/>
              </w:rPr>
              <w:t>por</w:t>
            </w:r>
            <w:r>
              <w:rPr>
                <w:b/>
                <w:spacing w:val="-4"/>
                <w:sz w:val="24"/>
              </w:rPr>
              <w:t xml:space="preserve"> </w:t>
            </w:r>
            <w:r>
              <w:rPr>
                <w:b/>
                <w:sz w:val="24"/>
              </w:rPr>
              <w:t>lo</w:t>
            </w:r>
            <w:r>
              <w:rPr>
                <w:b/>
                <w:spacing w:val="-6"/>
                <w:sz w:val="24"/>
              </w:rPr>
              <w:t xml:space="preserve"> </w:t>
            </w:r>
            <w:r>
              <w:rPr>
                <w:b/>
                <w:sz w:val="24"/>
              </w:rPr>
              <w:t>que</w:t>
            </w:r>
            <w:r>
              <w:rPr>
                <w:b/>
                <w:spacing w:val="-3"/>
                <w:sz w:val="24"/>
              </w:rPr>
              <w:t xml:space="preserve"> </w:t>
            </w:r>
            <w:r>
              <w:rPr>
                <w:b/>
                <w:sz w:val="24"/>
              </w:rPr>
              <w:t>se</w:t>
            </w:r>
            <w:r>
              <w:rPr>
                <w:b/>
                <w:spacing w:val="-7"/>
                <w:sz w:val="24"/>
              </w:rPr>
              <w:t xml:space="preserve"> </w:t>
            </w:r>
            <w:r>
              <w:rPr>
                <w:b/>
                <w:sz w:val="24"/>
              </w:rPr>
              <w:t>cuenta</w:t>
            </w:r>
            <w:r>
              <w:rPr>
                <w:b/>
                <w:spacing w:val="-3"/>
                <w:sz w:val="24"/>
              </w:rPr>
              <w:t xml:space="preserve"> </w:t>
            </w:r>
            <w:r>
              <w:rPr>
                <w:b/>
                <w:sz w:val="24"/>
              </w:rPr>
              <w:t>con</w:t>
            </w:r>
            <w:r>
              <w:rPr>
                <w:b/>
                <w:spacing w:val="-9"/>
                <w:sz w:val="24"/>
              </w:rPr>
              <w:t xml:space="preserve"> </w:t>
            </w:r>
            <w:r>
              <w:rPr>
                <w:b/>
                <w:sz w:val="24"/>
              </w:rPr>
              <w:t>estados</w:t>
            </w:r>
            <w:r>
              <w:rPr>
                <w:b/>
                <w:spacing w:val="-6"/>
                <w:sz w:val="24"/>
              </w:rPr>
              <w:t xml:space="preserve"> </w:t>
            </w:r>
            <w:r>
              <w:rPr>
                <w:b/>
                <w:sz w:val="24"/>
              </w:rPr>
              <w:t>financieros</w:t>
            </w:r>
            <w:r>
              <w:rPr>
                <w:b/>
                <w:spacing w:val="-6"/>
                <w:sz w:val="24"/>
              </w:rPr>
              <w:t xml:space="preserve"> </w:t>
            </w:r>
            <w:r>
              <w:rPr>
                <w:b/>
                <w:sz w:val="24"/>
              </w:rPr>
              <w:t>fiables,</w:t>
            </w:r>
            <w:r>
              <w:rPr>
                <w:b/>
                <w:spacing w:val="-4"/>
                <w:sz w:val="24"/>
              </w:rPr>
              <w:t xml:space="preserve"> </w:t>
            </w:r>
            <w:r>
              <w:rPr>
                <w:b/>
                <w:sz w:val="24"/>
              </w:rPr>
              <w:t>es</w:t>
            </w:r>
            <w:r>
              <w:rPr>
                <w:b/>
                <w:spacing w:val="-6"/>
                <w:sz w:val="24"/>
              </w:rPr>
              <w:t xml:space="preserve"> </w:t>
            </w:r>
            <w:r>
              <w:rPr>
                <w:b/>
                <w:sz w:val="24"/>
              </w:rPr>
              <w:t>decir</w:t>
            </w:r>
            <w:r>
              <w:rPr>
                <w:b/>
                <w:spacing w:val="-4"/>
                <w:sz w:val="24"/>
              </w:rPr>
              <w:t xml:space="preserve"> </w:t>
            </w:r>
            <w:r>
              <w:rPr>
                <w:b/>
                <w:sz w:val="24"/>
              </w:rPr>
              <w:t>se tiene fianzas públicas</w:t>
            </w:r>
            <w:r>
              <w:rPr>
                <w:b/>
                <w:spacing w:val="-12"/>
                <w:sz w:val="24"/>
              </w:rPr>
              <w:t xml:space="preserve"> </w:t>
            </w:r>
            <w:r>
              <w:rPr>
                <w:b/>
                <w:sz w:val="24"/>
              </w:rPr>
              <w:t>sanas.</w:t>
            </w:r>
          </w:p>
          <w:p w:rsidR="008A524F" w:rsidRDefault="008A524F">
            <w:pPr>
              <w:pStyle w:val="TableParagraph"/>
              <w:spacing w:before="4"/>
              <w:rPr>
                <w:rFonts w:ascii="Times New Roman"/>
                <w:sz w:val="25"/>
              </w:rPr>
            </w:pPr>
          </w:p>
          <w:p w:rsidR="008A524F" w:rsidRDefault="002C657E">
            <w:pPr>
              <w:pStyle w:val="TableParagraph"/>
              <w:ind w:left="466"/>
              <w:jc w:val="both"/>
              <w:rPr>
                <w:b/>
                <w:sz w:val="24"/>
              </w:rPr>
            </w:pPr>
            <w:r>
              <w:rPr>
                <w:b/>
                <w:color w:val="00AF50"/>
                <w:sz w:val="24"/>
              </w:rPr>
              <w:t>Cobertura</w:t>
            </w:r>
          </w:p>
          <w:p w:rsidR="008A524F" w:rsidRDefault="002C657E">
            <w:pPr>
              <w:pStyle w:val="TableParagraph"/>
              <w:spacing w:before="2"/>
              <w:ind w:left="466" w:right="102"/>
              <w:jc w:val="both"/>
              <w:rPr>
                <w:b/>
                <w:sz w:val="24"/>
              </w:rPr>
            </w:pPr>
            <w:r>
              <w:rPr>
                <w:b/>
                <w:sz w:val="24"/>
              </w:rPr>
              <w:t>Falta un programa institucional de seguimiento y asistencia social, en el que se promuevan acciones concretas de asistencia social y lineamientos para determinar la inclusión de la población objetivo.</w:t>
            </w:r>
          </w:p>
          <w:p w:rsidR="008A524F" w:rsidRDefault="008A524F">
            <w:pPr>
              <w:pStyle w:val="TableParagraph"/>
              <w:spacing w:before="7"/>
              <w:rPr>
                <w:rFonts w:ascii="Times New Roman"/>
                <w:sz w:val="25"/>
              </w:rPr>
            </w:pPr>
          </w:p>
          <w:p w:rsidR="008A524F" w:rsidRDefault="002C657E">
            <w:pPr>
              <w:pStyle w:val="TableParagraph"/>
              <w:ind w:left="466" w:right="96"/>
              <w:jc w:val="both"/>
              <w:rPr>
                <w:b/>
                <w:sz w:val="24"/>
              </w:rPr>
            </w:pPr>
            <w:r>
              <w:rPr>
                <w:b/>
                <w:sz w:val="24"/>
              </w:rPr>
              <w:t>Carencia d</w:t>
            </w:r>
            <w:r>
              <w:rPr>
                <w:b/>
                <w:sz w:val="24"/>
              </w:rPr>
              <w:t>e un padrón de beneficiarios con la finalidad de realizar cruces estadísticos cuantitativos, para verificar la variabilidad de la población.</w:t>
            </w:r>
          </w:p>
          <w:p w:rsidR="008A524F" w:rsidRDefault="008A524F">
            <w:pPr>
              <w:pStyle w:val="TableParagraph"/>
              <w:spacing w:before="3"/>
              <w:rPr>
                <w:rFonts w:ascii="Times New Roman"/>
                <w:sz w:val="25"/>
              </w:rPr>
            </w:pPr>
          </w:p>
          <w:p w:rsidR="008A524F" w:rsidRDefault="002C657E">
            <w:pPr>
              <w:pStyle w:val="TableParagraph"/>
              <w:ind w:left="466" w:right="104"/>
              <w:jc w:val="both"/>
              <w:rPr>
                <w:b/>
                <w:sz w:val="24"/>
              </w:rPr>
            </w:pPr>
            <w:r>
              <w:rPr>
                <w:b/>
                <w:sz w:val="24"/>
              </w:rPr>
              <w:t>Promover las evaluaciones de impacto para conocer el desempeño del programa externamente y sus deficiencias con re</w:t>
            </w:r>
            <w:r>
              <w:rPr>
                <w:b/>
                <w:sz w:val="24"/>
              </w:rPr>
              <w:t>specto al valor que genere la población objetiva, atendida y potencial.</w:t>
            </w:r>
          </w:p>
          <w:p w:rsidR="008A524F" w:rsidRDefault="008A524F">
            <w:pPr>
              <w:pStyle w:val="TableParagraph"/>
              <w:spacing w:before="3"/>
              <w:rPr>
                <w:rFonts w:ascii="Times New Roman"/>
                <w:sz w:val="25"/>
              </w:rPr>
            </w:pPr>
          </w:p>
          <w:p w:rsidR="008A524F" w:rsidRDefault="002C657E">
            <w:pPr>
              <w:pStyle w:val="TableParagraph"/>
              <w:spacing w:line="292" w:lineRule="exact"/>
              <w:ind w:left="466"/>
              <w:jc w:val="both"/>
              <w:rPr>
                <w:b/>
                <w:sz w:val="24"/>
              </w:rPr>
            </w:pPr>
            <w:r>
              <w:rPr>
                <w:b/>
                <w:color w:val="00AF50"/>
                <w:sz w:val="24"/>
              </w:rPr>
              <w:t>Indicadores</w:t>
            </w:r>
          </w:p>
          <w:p w:rsidR="008A524F" w:rsidRDefault="002C657E">
            <w:pPr>
              <w:pStyle w:val="TableParagraph"/>
              <w:spacing w:line="242" w:lineRule="auto"/>
              <w:ind w:left="466" w:right="104"/>
              <w:jc w:val="both"/>
              <w:rPr>
                <w:b/>
                <w:sz w:val="24"/>
              </w:rPr>
            </w:pPr>
            <w:r>
              <w:rPr>
                <w:b/>
                <w:sz w:val="24"/>
              </w:rPr>
              <w:t>Al no contar con Indicadores de seguimiento de la eficiencia del Programa, ni es posible medir el impacto respecto a la atención del Problema Focal.</w:t>
            </w:r>
          </w:p>
          <w:p w:rsidR="008A524F" w:rsidRDefault="008A524F">
            <w:pPr>
              <w:pStyle w:val="TableParagraph"/>
              <w:spacing w:before="1"/>
              <w:rPr>
                <w:rFonts w:ascii="Times New Roman"/>
                <w:sz w:val="25"/>
              </w:rPr>
            </w:pPr>
          </w:p>
          <w:p w:rsidR="008A524F" w:rsidRDefault="002C657E">
            <w:pPr>
              <w:pStyle w:val="TableParagraph"/>
              <w:ind w:left="466" w:right="102"/>
              <w:jc w:val="both"/>
              <w:rPr>
                <w:b/>
                <w:sz w:val="24"/>
              </w:rPr>
            </w:pPr>
            <w:r>
              <w:rPr>
                <w:b/>
                <w:sz w:val="24"/>
              </w:rPr>
              <w:t>Los</w:t>
            </w:r>
            <w:r>
              <w:rPr>
                <w:b/>
                <w:spacing w:val="-15"/>
                <w:sz w:val="24"/>
              </w:rPr>
              <w:t xml:space="preserve"> </w:t>
            </w:r>
            <w:r>
              <w:rPr>
                <w:b/>
                <w:sz w:val="24"/>
              </w:rPr>
              <w:t>indicadores</w:t>
            </w:r>
            <w:r>
              <w:rPr>
                <w:b/>
                <w:spacing w:val="-11"/>
                <w:sz w:val="24"/>
              </w:rPr>
              <w:t xml:space="preserve"> </w:t>
            </w:r>
            <w:r>
              <w:rPr>
                <w:b/>
                <w:sz w:val="24"/>
              </w:rPr>
              <w:t>de</w:t>
            </w:r>
            <w:r>
              <w:rPr>
                <w:b/>
                <w:spacing w:val="-16"/>
                <w:sz w:val="24"/>
              </w:rPr>
              <w:t xml:space="preserve"> </w:t>
            </w:r>
            <w:r>
              <w:rPr>
                <w:b/>
                <w:sz w:val="24"/>
              </w:rPr>
              <w:t>seguimiento,</w:t>
            </w:r>
            <w:r>
              <w:rPr>
                <w:b/>
                <w:spacing w:val="-13"/>
                <w:sz w:val="24"/>
              </w:rPr>
              <w:t xml:space="preserve"> </w:t>
            </w:r>
            <w:r>
              <w:rPr>
                <w:b/>
                <w:sz w:val="24"/>
              </w:rPr>
              <w:t>representan</w:t>
            </w:r>
            <w:r>
              <w:rPr>
                <w:b/>
                <w:spacing w:val="-17"/>
                <w:sz w:val="24"/>
              </w:rPr>
              <w:t xml:space="preserve"> </w:t>
            </w:r>
            <w:r>
              <w:rPr>
                <w:b/>
                <w:sz w:val="24"/>
              </w:rPr>
              <w:t>más</w:t>
            </w:r>
            <w:r>
              <w:rPr>
                <w:b/>
                <w:spacing w:val="-15"/>
                <w:sz w:val="24"/>
              </w:rPr>
              <w:t xml:space="preserve"> </w:t>
            </w:r>
            <w:r>
              <w:rPr>
                <w:b/>
                <w:sz w:val="24"/>
              </w:rPr>
              <w:t>el</w:t>
            </w:r>
            <w:r>
              <w:rPr>
                <w:b/>
                <w:spacing w:val="-14"/>
                <w:sz w:val="24"/>
              </w:rPr>
              <w:t xml:space="preserve"> </w:t>
            </w:r>
            <w:r>
              <w:rPr>
                <w:b/>
                <w:sz w:val="24"/>
              </w:rPr>
              <w:t>seguimiento</w:t>
            </w:r>
            <w:r>
              <w:rPr>
                <w:b/>
                <w:spacing w:val="-17"/>
                <w:sz w:val="24"/>
              </w:rPr>
              <w:t xml:space="preserve"> </w:t>
            </w:r>
            <w:r>
              <w:rPr>
                <w:b/>
                <w:sz w:val="24"/>
              </w:rPr>
              <w:t>de</w:t>
            </w:r>
            <w:r>
              <w:rPr>
                <w:b/>
                <w:spacing w:val="-12"/>
                <w:sz w:val="24"/>
              </w:rPr>
              <w:t xml:space="preserve"> </w:t>
            </w:r>
            <w:r>
              <w:rPr>
                <w:b/>
                <w:sz w:val="24"/>
              </w:rPr>
              <w:t>acciones</w:t>
            </w:r>
            <w:r>
              <w:rPr>
                <w:b/>
                <w:spacing w:val="-15"/>
                <w:sz w:val="24"/>
              </w:rPr>
              <w:t xml:space="preserve"> </w:t>
            </w:r>
            <w:r>
              <w:rPr>
                <w:b/>
                <w:sz w:val="24"/>
              </w:rPr>
              <w:t>que la validación del cumplimiento de los objetivos del Programa, atender a la Población Vulnerable, respecto al número de apoyos</w:t>
            </w:r>
            <w:r>
              <w:rPr>
                <w:b/>
                <w:spacing w:val="-30"/>
                <w:sz w:val="24"/>
              </w:rPr>
              <w:t xml:space="preserve"> </w:t>
            </w:r>
            <w:r>
              <w:rPr>
                <w:b/>
                <w:sz w:val="24"/>
              </w:rPr>
              <w:t>otorgados.</w:t>
            </w:r>
          </w:p>
          <w:p w:rsidR="008A524F" w:rsidRDefault="008A524F">
            <w:pPr>
              <w:pStyle w:val="TableParagraph"/>
              <w:spacing w:before="2"/>
              <w:rPr>
                <w:rFonts w:ascii="Times New Roman"/>
                <w:sz w:val="25"/>
              </w:rPr>
            </w:pPr>
          </w:p>
          <w:p w:rsidR="008A524F" w:rsidRDefault="002C657E">
            <w:pPr>
              <w:pStyle w:val="TableParagraph"/>
              <w:spacing w:line="292" w:lineRule="exact"/>
              <w:ind w:left="466"/>
              <w:jc w:val="both"/>
              <w:rPr>
                <w:b/>
                <w:sz w:val="24"/>
              </w:rPr>
            </w:pPr>
            <w:r>
              <w:rPr>
                <w:b/>
                <w:color w:val="00AF50"/>
                <w:sz w:val="24"/>
              </w:rPr>
              <w:t>Aspectos Susceptibles de Mejora</w:t>
            </w:r>
          </w:p>
          <w:p w:rsidR="008A524F" w:rsidRDefault="002C657E">
            <w:pPr>
              <w:pStyle w:val="TableParagraph"/>
              <w:ind w:left="466" w:right="95"/>
              <w:jc w:val="both"/>
              <w:rPr>
                <w:b/>
                <w:sz w:val="24"/>
              </w:rPr>
            </w:pPr>
            <w:r>
              <w:rPr>
                <w:b/>
                <w:sz w:val="24"/>
              </w:rPr>
              <w:t>Las recomendaciones de los ASM, corresponden al cumplimiento de las debilidades de reporte y cumplimiento de objetivos planteados en POA 2016 de la</w:t>
            </w:r>
            <w:r>
              <w:rPr>
                <w:b/>
                <w:spacing w:val="-12"/>
                <w:sz w:val="24"/>
              </w:rPr>
              <w:t xml:space="preserve"> </w:t>
            </w:r>
            <w:r>
              <w:rPr>
                <w:b/>
                <w:sz w:val="24"/>
              </w:rPr>
              <w:t>SEDESOE,</w:t>
            </w:r>
            <w:r>
              <w:rPr>
                <w:b/>
                <w:spacing w:val="-13"/>
                <w:sz w:val="24"/>
              </w:rPr>
              <w:t xml:space="preserve"> </w:t>
            </w:r>
            <w:r>
              <w:rPr>
                <w:b/>
                <w:sz w:val="24"/>
              </w:rPr>
              <w:t>y</w:t>
            </w:r>
            <w:r>
              <w:rPr>
                <w:b/>
                <w:spacing w:val="-11"/>
                <w:sz w:val="24"/>
              </w:rPr>
              <w:t xml:space="preserve"> </w:t>
            </w:r>
            <w:r>
              <w:rPr>
                <w:b/>
                <w:sz w:val="24"/>
              </w:rPr>
              <w:t>que</w:t>
            </w:r>
            <w:r>
              <w:rPr>
                <w:b/>
                <w:spacing w:val="-11"/>
                <w:sz w:val="24"/>
              </w:rPr>
              <w:t xml:space="preserve"> </w:t>
            </w:r>
            <w:r>
              <w:rPr>
                <w:b/>
                <w:sz w:val="24"/>
              </w:rPr>
              <w:t>a</w:t>
            </w:r>
            <w:r>
              <w:rPr>
                <w:b/>
                <w:spacing w:val="-11"/>
                <w:sz w:val="24"/>
              </w:rPr>
              <w:t xml:space="preserve"> </w:t>
            </w:r>
            <w:r>
              <w:rPr>
                <w:b/>
                <w:sz w:val="24"/>
              </w:rPr>
              <w:t>pesar</w:t>
            </w:r>
            <w:r>
              <w:rPr>
                <w:b/>
                <w:spacing w:val="-11"/>
                <w:sz w:val="24"/>
              </w:rPr>
              <w:t xml:space="preserve"> </w:t>
            </w:r>
            <w:r>
              <w:rPr>
                <w:b/>
                <w:sz w:val="24"/>
              </w:rPr>
              <w:t>de</w:t>
            </w:r>
            <w:r>
              <w:rPr>
                <w:b/>
                <w:spacing w:val="-7"/>
                <w:sz w:val="24"/>
              </w:rPr>
              <w:t xml:space="preserve"> </w:t>
            </w:r>
            <w:r>
              <w:rPr>
                <w:b/>
                <w:sz w:val="24"/>
              </w:rPr>
              <w:t>contar</w:t>
            </w:r>
            <w:r>
              <w:rPr>
                <w:b/>
                <w:spacing w:val="-11"/>
                <w:sz w:val="24"/>
              </w:rPr>
              <w:t xml:space="preserve"> </w:t>
            </w:r>
            <w:r>
              <w:rPr>
                <w:b/>
                <w:sz w:val="24"/>
              </w:rPr>
              <w:t>con</w:t>
            </w:r>
            <w:r>
              <w:rPr>
                <w:b/>
                <w:spacing w:val="-13"/>
                <w:sz w:val="24"/>
              </w:rPr>
              <w:t xml:space="preserve"> </w:t>
            </w:r>
            <w:r>
              <w:rPr>
                <w:b/>
                <w:sz w:val="24"/>
              </w:rPr>
              <w:t>un</w:t>
            </w:r>
            <w:r>
              <w:rPr>
                <w:b/>
                <w:spacing w:val="-13"/>
                <w:sz w:val="24"/>
              </w:rPr>
              <w:t xml:space="preserve"> </w:t>
            </w:r>
            <w:r>
              <w:rPr>
                <w:b/>
                <w:sz w:val="24"/>
              </w:rPr>
              <w:t>diagnóstico</w:t>
            </w:r>
            <w:r>
              <w:rPr>
                <w:b/>
                <w:spacing w:val="-9"/>
                <w:sz w:val="24"/>
              </w:rPr>
              <w:t xml:space="preserve"> </w:t>
            </w:r>
            <w:r>
              <w:rPr>
                <w:b/>
                <w:sz w:val="24"/>
              </w:rPr>
              <w:t>del</w:t>
            </w:r>
            <w:r>
              <w:rPr>
                <w:b/>
                <w:spacing w:val="-9"/>
                <w:sz w:val="24"/>
              </w:rPr>
              <w:t xml:space="preserve"> </w:t>
            </w:r>
            <w:r>
              <w:rPr>
                <w:b/>
                <w:sz w:val="24"/>
              </w:rPr>
              <w:t>diseño</w:t>
            </w:r>
            <w:r>
              <w:rPr>
                <w:b/>
                <w:spacing w:val="-9"/>
                <w:sz w:val="24"/>
              </w:rPr>
              <w:t xml:space="preserve"> </w:t>
            </w:r>
            <w:r>
              <w:rPr>
                <w:b/>
                <w:sz w:val="24"/>
              </w:rPr>
              <w:t>del</w:t>
            </w:r>
            <w:r>
              <w:rPr>
                <w:b/>
                <w:spacing w:val="-13"/>
                <w:sz w:val="24"/>
              </w:rPr>
              <w:t xml:space="preserve"> </w:t>
            </w:r>
            <w:r>
              <w:rPr>
                <w:b/>
                <w:sz w:val="24"/>
              </w:rPr>
              <w:t>Programa, falta establecer el Objetivo ce</w:t>
            </w:r>
            <w:r>
              <w:rPr>
                <w:b/>
                <w:sz w:val="24"/>
              </w:rPr>
              <w:t>ntral del programa que no es solamente “Atender  a  las Familias en  Vulnerabilidad”,  el  objetivo debe  ser  “Reducir  el  número</w:t>
            </w:r>
            <w:r>
              <w:rPr>
                <w:b/>
                <w:spacing w:val="7"/>
                <w:sz w:val="24"/>
              </w:rPr>
              <w:t xml:space="preserve"> </w:t>
            </w:r>
            <w:r>
              <w:rPr>
                <w:b/>
                <w:sz w:val="24"/>
              </w:rPr>
              <w:t>de</w:t>
            </w:r>
          </w:p>
          <w:p w:rsidR="008A524F" w:rsidRDefault="002C657E">
            <w:pPr>
              <w:pStyle w:val="TableParagraph"/>
              <w:spacing w:before="4" w:line="272" w:lineRule="exact"/>
              <w:ind w:left="466"/>
              <w:jc w:val="both"/>
              <w:rPr>
                <w:b/>
                <w:sz w:val="24"/>
              </w:rPr>
            </w:pPr>
            <w:r>
              <w:rPr>
                <w:b/>
                <w:sz w:val="24"/>
              </w:rPr>
              <w:t>carencias de las Familias en Vulnerabilidad”.</w:t>
            </w:r>
          </w:p>
        </w:tc>
      </w:tr>
    </w:tbl>
    <w:p w:rsidR="008A524F" w:rsidRDefault="008A524F">
      <w:pPr>
        <w:spacing w:line="272" w:lineRule="exact"/>
        <w:jc w:val="both"/>
        <w:rPr>
          <w:sz w:val="24"/>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93"/>
        </w:trPr>
        <w:tc>
          <w:tcPr>
            <w:tcW w:w="8831" w:type="dxa"/>
            <w:shd w:val="clear" w:color="auto" w:fill="F1F1F1"/>
          </w:tcPr>
          <w:p w:rsidR="008A524F" w:rsidRDefault="008A524F">
            <w:pPr>
              <w:pStyle w:val="TableParagraph"/>
              <w:rPr>
                <w:rFonts w:ascii="Times New Roman"/>
              </w:rPr>
            </w:pPr>
          </w:p>
        </w:tc>
      </w:tr>
      <w:tr w:rsidR="008A524F">
        <w:trPr>
          <w:trHeight w:val="294"/>
        </w:trPr>
        <w:tc>
          <w:tcPr>
            <w:tcW w:w="8831" w:type="dxa"/>
          </w:tcPr>
          <w:p w:rsidR="008A524F" w:rsidRDefault="002C657E">
            <w:pPr>
              <w:pStyle w:val="TableParagraph"/>
              <w:tabs>
                <w:tab w:val="left" w:pos="827"/>
              </w:tabs>
              <w:spacing w:before="2" w:line="272" w:lineRule="exact"/>
              <w:ind w:left="106"/>
              <w:rPr>
                <w:b/>
                <w:sz w:val="24"/>
              </w:rPr>
            </w:pPr>
            <w:r>
              <w:rPr>
                <w:b/>
                <w:sz w:val="24"/>
              </w:rPr>
              <w:t>3.2.</w:t>
            </w:r>
            <w:r>
              <w:rPr>
                <w:b/>
                <w:sz w:val="24"/>
              </w:rPr>
              <w:tab/>
              <w:t>Recomendaciones al</w:t>
            </w:r>
            <w:r>
              <w:rPr>
                <w:b/>
                <w:spacing w:val="-13"/>
                <w:sz w:val="24"/>
              </w:rPr>
              <w:t xml:space="preserve"> </w:t>
            </w:r>
            <w:r>
              <w:rPr>
                <w:b/>
                <w:sz w:val="24"/>
              </w:rPr>
              <w:t>Programa.</w:t>
            </w:r>
          </w:p>
        </w:tc>
      </w:tr>
      <w:tr w:rsidR="008A524F">
        <w:trPr>
          <w:trHeight w:val="877"/>
        </w:trPr>
        <w:tc>
          <w:tcPr>
            <w:tcW w:w="8831" w:type="dxa"/>
            <w:shd w:val="clear" w:color="auto" w:fill="F1F1F1"/>
          </w:tcPr>
          <w:p w:rsidR="008A524F" w:rsidRDefault="002C657E">
            <w:pPr>
              <w:pStyle w:val="TableParagraph"/>
              <w:spacing w:line="287" w:lineRule="exact"/>
              <w:ind w:left="106"/>
              <w:rPr>
                <w:sz w:val="24"/>
              </w:rPr>
            </w:pPr>
            <w:r>
              <w:rPr>
                <w:b/>
                <w:sz w:val="24"/>
              </w:rPr>
              <w:t xml:space="preserve">Del  Ámbito  programático:   </w:t>
            </w:r>
            <w:r>
              <w:rPr>
                <w:sz w:val="24"/>
              </w:rPr>
              <w:t>Fortalecer   el   diagnóstico   del   programa,   así   como la</w:t>
            </w:r>
          </w:p>
          <w:p w:rsidR="008A524F" w:rsidRDefault="002C657E">
            <w:pPr>
              <w:pStyle w:val="TableParagraph"/>
              <w:spacing w:before="147"/>
              <w:ind w:left="106"/>
              <w:rPr>
                <w:sz w:val="24"/>
              </w:rPr>
            </w:pPr>
            <w:r>
              <w:rPr>
                <w:sz w:val="24"/>
              </w:rPr>
              <w:t>metodología de marco lógico, desde sus árboles de problemas, objetivos y la MIR.</w:t>
            </w:r>
          </w:p>
        </w:tc>
      </w:tr>
      <w:tr w:rsidR="008A524F">
        <w:trPr>
          <w:trHeight w:val="1758"/>
        </w:trPr>
        <w:tc>
          <w:tcPr>
            <w:tcW w:w="8831" w:type="dxa"/>
          </w:tcPr>
          <w:p w:rsidR="008A524F" w:rsidRDefault="002C657E">
            <w:pPr>
              <w:pStyle w:val="TableParagraph"/>
              <w:spacing w:line="360" w:lineRule="auto"/>
              <w:ind w:left="106" w:right="101"/>
              <w:jc w:val="both"/>
              <w:rPr>
                <w:sz w:val="24"/>
              </w:rPr>
            </w:pPr>
            <w:r>
              <w:rPr>
                <w:b/>
                <w:sz w:val="24"/>
              </w:rPr>
              <w:t xml:space="preserve">Del Ámbito programático: </w:t>
            </w:r>
            <w:r>
              <w:rPr>
                <w:sz w:val="24"/>
              </w:rPr>
              <w:t>Establecer el Objetivo central del programa que no es so</w:t>
            </w:r>
            <w:r>
              <w:rPr>
                <w:sz w:val="24"/>
              </w:rPr>
              <w:t>lamente “Atender a las Familias en Vulnerabilidad”, ya que la problemática focal, apunta como objetivo el incidir mediante acciones de atención, “Reducir el número de</w:t>
            </w:r>
          </w:p>
          <w:p w:rsidR="008A524F" w:rsidRDefault="002C657E">
            <w:pPr>
              <w:pStyle w:val="TableParagraph"/>
              <w:spacing w:before="1"/>
              <w:ind w:left="106"/>
              <w:jc w:val="both"/>
              <w:rPr>
                <w:sz w:val="24"/>
              </w:rPr>
            </w:pPr>
            <w:r>
              <w:rPr>
                <w:sz w:val="24"/>
              </w:rPr>
              <w:t>carencias de las Familias en Vulnerabilidad”.</w:t>
            </w:r>
          </w:p>
        </w:tc>
      </w:tr>
      <w:tr w:rsidR="008A524F">
        <w:trPr>
          <w:trHeight w:val="1758"/>
        </w:trPr>
        <w:tc>
          <w:tcPr>
            <w:tcW w:w="8831" w:type="dxa"/>
            <w:shd w:val="clear" w:color="auto" w:fill="F1F1F1"/>
          </w:tcPr>
          <w:p w:rsidR="008A524F" w:rsidRDefault="002C657E">
            <w:pPr>
              <w:pStyle w:val="TableParagraph"/>
              <w:spacing w:line="360" w:lineRule="auto"/>
              <w:ind w:left="106" w:right="98"/>
              <w:jc w:val="both"/>
              <w:rPr>
                <w:sz w:val="24"/>
              </w:rPr>
            </w:pPr>
            <w:r>
              <w:rPr>
                <w:b/>
                <w:sz w:val="24"/>
              </w:rPr>
              <w:t xml:space="preserve">Del Ámbito de cobertura: </w:t>
            </w:r>
            <w:r>
              <w:rPr>
                <w:sz w:val="24"/>
              </w:rPr>
              <w:t>Desarrollar las reglas de operación específicas para el Programa de la Mano Contigo, ya que, al ser una política social estatal, es necesario que exista un documento rector que especifique la operatividad de este programa así como</w:t>
            </w:r>
          </w:p>
          <w:p w:rsidR="008A524F" w:rsidRDefault="002C657E">
            <w:pPr>
              <w:pStyle w:val="TableParagraph"/>
              <w:spacing w:before="2"/>
              <w:ind w:left="106"/>
              <w:jc w:val="both"/>
              <w:rPr>
                <w:sz w:val="24"/>
              </w:rPr>
            </w:pPr>
            <w:r>
              <w:rPr>
                <w:sz w:val="24"/>
              </w:rPr>
              <w:t>las características y req</w:t>
            </w:r>
            <w:r>
              <w:rPr>
                <w:sz w:val="24"/>
              </w:rPr>
              <w:t>uisitos que deberán cumplir los beneficiarios.</w:t>
            </w:r>
          </w:p>
        </w:tc>
      </w:tr>
      <w:tr w:rsidR="008A524F">
        <w:trPr>
          <w:trHeight w:val="1322"/>
        </w:trPr>
        <w:tc>
          <w:tcPr>
            <w:tcW w:w="8831" w:type="dxa"/>
          </w:tcPr>
          <w:p w:rsidR="008A524F" w:rsidRDefault="002C657E">
            <w:pPr>
              <w:pStyle w:val="TableParagraph"/>
              <w:spacing w:line="357" w:lineRule="auto"/>
              <w:ind w:left="106" w:right="84"/>
              <w:rPr>
                <w:sz w:val="24"/>
              </w:rPr>
            </w:pPr>
            <w:r>
              <w:rPr>
                <w:b/>
                <w:sz w:val="24"/>
              </w:rPr>
              <w:t xml:space="preserve">Del Ámbito de indicadores: </w:t>
            </w:r>
            <w:r>
              <w:rPr>
                <w:sz w:val="24"/>
              </w:rPr>
              <w:t>establecer un indicador dentro del POA que permita conocer  el  grado de satisfacción  de los  beneficiarios respecto  del apoyo otorgado por</w:t>
            </w:r>
          </w:p>
          <w:p w:rsidR="008A524F" w:rsidRDefault="002C657E">
            <w:pPr>
              <w:pStyle w:val="TableParagraph"/>
              <w:spacing w:before="5"/>
              <w:ind w:left="106"/>
              <w:rPr>
                <w:sz w:val="24"/>
              </w:rPr>
            </w:pPr>
            <w:r>
              <w:rPr>
                <w:sz w:val="24"/>
              </w:rPr>
              <w:t>parte del Gobierno Estatal específicamente de este programa.</w:t>
            </w:r>
          </w:p>
        </w:tc>
      </w:tr>
    </w:tbl>
    <w:p w:rsidR="008A524F" w:rsidRDefault="008A524F">
      <w:pPr>
        <w:pStyle w:val="Textoindependiente"/>
        <w:spacing w:before="4"/>
        <w:rPr>
          <w:rFonts w:ascii="Times New Roman"/>
          <w:sz w:val="25"/>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94"/>
        </w:trPr>
        <w:tc>
          <w:tcPr>
            <w:tcW w:w="8831" w:type="dxa"/>
            <w:shd w:val="clear" w:color="auto" w:fill="00CC99"/>
          </w:tcPr>
          <w:p w:rsidR="008A524F" w:rsidRDefault="002C657E">
            <w:pPr>
              <w:pStyle w:val="TableParagraph"/>
              <w:spacing w:line="274" w:lineRule="exact"/>
              <w:ind w:left="414"/>
              <w:rPr>
                <w:b/>
                <w:sz w:val="24"/>
              </w:rPr>
            </w:pPr>
            <w:r>
              <w:rPr>
                <w:b/>
                <w:color w:val="FFFFFF"/>
                <w:sz w:val="24"/>
              </w:rPr>
              <w:t>4. DATOS DE LA INSTANCIA EVALUADORA</w:t>
            </w:r>
          </w:p>
        </w:tc>
      </w:tr>
      <w:tr w:rsidR="008A524F">
        <w:trPr>
          <w:trHeight w:val="290"/>
        </w:trPr>
        <w:tc>
          <w:tcPr>
            <w:tcW w:w="8831" w:type="dxa"/>
            <w:shd w:val="clear" w:color="auto" w:fill="F1F1F1"/>
          </w:tcPr>
          <w:p w:rsidR="008A524F" w:rsidRDefault="002C657E">
            <w:pPr>
              <w:pStyle w:val="TableParagraph"/>
              <w:spacing w:line="270" w:lineRule="exact"/>
              <w:ind w:left="135"/>
              <w:rPr>
                <w:b/>
                <w:sz w:val="24"/>
              </w:rPr>
            </w:pPr>
            <w:r>
              <w:rPr>
                <w:b/>
                <w:sz w:val="24"/>
              </w:rPr>
              <w:t>4.1.Nombre del coordinador de la evaluación: Jesús Adrián Medina Sánchez</w:t>
            </w:r>
          </w:p>
        </w:tc>
      </w:tr>
      <w:tr w:rsidR="008A524F">
        <w:trPr>
          <w:trHeight w:val="293"/>
        </w:trPr>
        <w:tc>
          <w:tcPr>
            <w:tcW w:w="8831" w:type="dxa"/>
          </w:tcPr>
          <w:p w:rsidR="008A524F" w:rsidRDefault="002C657E">
            <w:pPr>
              <w:pStyle w:val="TableParagraph"/>
              <w:spacing w:before="2" w:line="272" w:lineRule="exact"/>
              <w:ind w:left="135"/>
              <w:rPr>
                <w:b/>
                <w:sz w:val="24"/>
              </w:rPr>
            </w:pPr>
            <w:r>
              <w:rPr>
                <w:b/>
                <w:sz w:val="24"/>
              </w:rPr>
              <w:t>4.2.Cargo:  Coordinador de la Evaluación</w:t>
            </w:r>
          </w:p>
        </w:tc>
      </w:tr>
      <w:tr w:rsidR="008A524F">
        <w:trPr>
          <w:trHeight w:val="586"/>
        </w:trPr>
        <w:tc>
          <w:tcPr>
            <w:tcW w:w="8831" w:type="dxa"/>
            <w:shd w:val="clear" w:color="auto" w:fill="F1F1F1"/>
          </w:tcPr>
          <w:p w:rsidR="008A524F" w:rsidRDefault="002C657E">
            <w:pPr>
              <w:pStyle w:val="TableParagraph"/>
              <w:spacing w:before="2" w:line="293" w:lineRule="exact"/>
              <w:ind w:left="106"/>
              <w:rPr>
                <w:b/>
                <w:sz w:val="24"/>
              </w:rPr>
            </w:pPr>
            <w:r>
              <w:rPr>
                <w:b/>
                <w:sz w:val="24"/>
              </w:rPr>
              <w:t>4.3. Institución a la que pertenece:</w:t>
            </w:r>
          </w:p>
          <w:p w:rsidR="008A524F" w:rsidRDefault="002C657E">
            <w:pPr>
              <w:pStyle w:val="TableParagraph"/>
              <w:spacing w:line="271" w:lineRule="exact"/>
              <w:ind w:left="534"/>
              <w:rPr>
                <w:b/>
                <w:sz w:val="24"/>
              </w:rPr>
            </w:pPr>
            <w:r>
              <w:rPr>
                <w:b/>
                <w:sz w:val="24"/>
              </w:rPr>
              <w:t>Universidad de Tijuana CUT</w:t>
            </w:r>
          </w:p>
        </w:tc>
      </w:tr>
      <w:tr w:rsidR="008A524F">
        <w:trPr>
          <w:trHeight w:val="294"/>
        </w:trPr>
        <w:tc>
          <w:tcPr>
            <w:tcW w:w="8831" w:type="dxa"/>
          </w:tcPr>
          <w:p w:rsidR="008A524F" w:rsidRDefault="002C657E">
            <w:pPr>
              <w:pStyle w:val="TableParagraph"/>
              <w:spacing w:before="2" w:line="272" w:lineRule="exact"/>
              <w:ind w:left="106"/>
              <w:rPr>
                <w:b/>
                <w:sz w:val="24"/>
              </w:rPr>
            </w:pPr>
            <w:r>
              <w:rPr>
                <w:b/>
                <w:sz w:val="24"/>
              </w:rPr>
              <w:t>4.4. Principales colaboradores:</w:t>
            </w:r>
          </w:p>
        </w:tc>
      </w:tr>
      <w:tr w:rsidR="008A524F">
        <w:trPr>
          <w:trHeight w:val="585"/>
        </w:trPr>
        <w:tc>
          <w:tcPr>
            <w:tcW w:w="8831" w:type="dxa"/>
            <w:shd w:val="clear" w:color="auto" w:fill="F1F1F1"/>
          </w:tcPr>
          <w:p w:rsidR="008A524F" w:rsidRDefault="002C657E">
            <w:pPr>
              <w:pStyle w:val="TableParagraph"/>
              <w:spacing w:line="291" w:lineRule="exact"/>
              <w:ind w:left="135"/>
              <w:rPr>
                <w:b/>
                <w:sz w:val="24"/>
              </w:rPr>
            </w:pPr>
            <w:r>
              <w:rPr>
                <w:b/>
                <w:sz w:val="24"/>
              </w:rPr>
              <w:t>4.5.Correo electrónico del coordinador de la evaluación:</w:t>
            </w:r>
          </w:p>
          <w:p w:rsidR="008A524F" w:rsidRDefault="002C657E">
            <w:pPr>
              <w:pStyle w:val="TableParagraph"/>
              <w:spacing w:before="3" w:line="272" w:lineRule="exact"/>
              <w:ind w:left="546"/>
              <w:rPr>
                <w:b/>
                <w:sz w:val="24"/>
              </w:rPr>
            </w:pPr>
            <w:hyperlink r:id="rId88">
              <w:r>
                <w:rPr>
                  <w:b/>
                  <w:sz w:val="24"/>
                </w:rPr>
                <w:t>moss1542@hotmail.com</w:t>
              </w:r>
            </w:hyperlink>
          </w:p>
        </w:tc>
      </w:tr>
      <w:tr w:rsidR="008A524F">
        <w:trPr>
          <w:trHeight w:val="294"/>
        </w:trPr>
        <w:tc>
          <w:tcPr>
            <w:tcW w:w="8831" w:type="dxa"/>
          </w:tcPr>
          <w:p w:rsidR="008A524F" w:rsidRDefault="002C657E">
            <w:pPr>
              <w:pStyle w:val="TableParagraph"/>
              <w:spacing w:line="274" w:lineRule="exact"/>
              <w:ind w:left="106"/>
              <w:rPr>
                <w:b/>
                <w:sz w:val="24"/>
              </w:rPr>
            </w:pPr>
            <w:r>
              <w:rPr>
                <w:b/>
                <w:sz w:val="24"/>
              </w:rPr>
              <w:t>4.6. Teléfono (con clave lada): 686 1 40 09 03</w:t>
            </w:r>
          </w:p>
        </w:tc>
      </w:tr>
    </w:tbl>
    <w:p w:rsidR="008A524F" w:rsidRDefault="008A524F">
      <w:pPr>
        <w:pStyle w:val="Textoindependiente"/>
        <w:spacing w:before="4"/>
        <w:rPr>
          <w:rFonts w:ascii="Times New Roman"/>
          <w:sz w:val="25"/>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93"/>
        </w:trPr>
        <w:tc>
          <w:tcPr>
            <w:tcW w:w="8831" w:type="dxa"/>
            <w:shd w:val="clear" w:color="auto" w:fill="00CC99"/>
          </w:tcPr>
          <w:p w:rsidR="008A524F" w:rsidRDefault="002C657E">
            <w:pPr>
              <w:pStyle w:val="TableParagraph"/>
              <w:tabs>
                <w:tab w:val="left" w:pos="815"/>
              </w:tabs>
              <w:spacing w:before="2" w:line="271" w:lineRule="exact"/>
              <w:ind w:left="419"/>
              <w:rPr>
                <w:b/>
                <w:sz w:val="24"/>
              </w:rPr>
            </w:pPr>
            <w:r>
              <w:rPr>
                <w:b/>
                <w:color w:val="FFFFFF"/>
                <w:sz w:val="24"/>
              </w:rPr>
              <w:t>5.</w:t>
            </w:r>
            <w:r>
              <w:rPr>
                <w:b/>
                <w:color w:val="FFFFFF"/>
                <w:sz w:val="24"/>
              </w:rPr>
              <w:tab/>
            </w:r>
            <w:r>
              <w:rPr>
                <w:b/>
                <w:color w:val="FFFFFF"/>
                <w:sz w:val="24"/>
              </w:rPr>
              <w:t>IDENTIFICACIÓN DEL (LOS) PROGRAMA</w:t>
            </w:r>
            <w:r>
              <w:rPr>
                <w:b/>
                <w:color w:val="FFFFFF"/>
                <w:spacing w:val="-17"/>
                <w:sz w:val="24"/>
              </w:rPr>
              <w:t xml:space="preserve"> </w:t>
            </w:r>
            <w:r>
              <w:rPr>
                <w:b/>
                <w:color w:val="FFFFFF"/>
                <w:sz w:val="24"/>
              </w:rPr>
              <w:t>(S)</w:t>
            </w:r>
          </w:p>
        </w:tc>
      </w:tr>
      <w:tr w:rsidR="008A524F">
        <w:trPr>
          <w:trHeight w:val="586"/>
        </w:trPr>
        <w:tc>
          <w:tcPr>
            <w:tcW w:w="8831" w:type="dxa"/>
            <w:shd w:val="clear" w:color="auto" w:fill="F1F1F1"/>
          </w:tcPr>
          <w:p w:rsidR="008A524F" w:rsidRDefault="002C657E">
            <w:pPr>
              <w:pStyle w:val="TableParagraph"/>
              <w:spacing w:before="3" w:line="292" w:lineRule="exact"/>
              <w:ind w:left="135"/>
              <w:rPr>
                <w:b/>
                <w:sz w:val="24"/>
              </w:rPr>
            </w:pPr>
            <w:r>
              <w:rPr>
                <w:b/>
                <w:sz w:val="24"/>
              </w:rPr>
              <w:t>5.1. Nombre del (los) programa (s) evaluado (s)</w:t>
            </w:r>
          </w:p>
          <w:p w:rsidR="008A524F" w:rsidRDefault="002C657E">
            <w:pPr>
              <w:pStyle w:val="TableParagraph"/>
              <w:spacing w:line="271" w:lineRule="exact"/>
              <w:ind w:left="727"/>
              <w:rPr>
                <w:b/>
                <w:sz w:val="24"/>
              </w:rPr>
            </w:pPr>
            <w:r>
              <w:rPr>
                <w:b/>
                <w:sz w:val="24"/>
              </w:rPr>
              <w:t>Programa De La Mano Contigo</w:t>
            </w:r>
          </w:p>
        </w:tc>
      </w:tr>
      <w:tr w:rsidR="008A524F">
        <w:trPr>
          <w:trHeight w:val="586"/>
        </w:trPr>
        <w:tc>
          <w:tcPr>
            <w:tcW w:w="8831" w:type="dxa"/>
          </w:tcPr>
          <w:p w:rsidR="008A524F" w:rsidRDefault="002C657E">
            <w:pPr>
              <w:pStyle w:val="TableParagraph"/>
              <w:spacing w:before="2" w:line="292" w:lineRule="exact"/>
              <w:ind w:left="106"/>
              <w:rPr>
                <w:b/>
                <w:sz w:val="24"/>
              </w:rPr>
            </w:pPr>
            <w:r>
              <w:rPr>
                <w:b/>
                <w:sz w:val="24"/>
              </w:rPr>
              <w:t>5.2. Siglas:</w:t>
            </w:r>
          </w:p>
          <w:p w:rsidR="008A524F" w:rsidRDefault="002C657E">
            <w:pPr>
              <w:pStyle w:val="TableParagraph"/>
              <w:spacing w:line="271" w:lineRule="exact"/>
              <w:ind w:left="534"/>
              <w:rPr>
                <w:b/>
                <w:sz w:val="24"/>
              </w:rPr>
            </w:pPr>
            <w:r>
              <w:rPr>
                <w:b/>
                <w:sz w:val="24"/>
              </w:rPr>
              <w:t>No aplica</w:t>
            </w:r>
          </w:p>
        </w:tc>
      </w:tr>
      <w:tr w:rsidR="008A524F">
        <w:trPr>
          <w:trHeight w:val="585"/>
        </w:trPr>
        <w:tc>
          <w:tcPr>
            <w:tcW w:w="8831" w:type="dxa"/>
            <w:shd w:val="clear" w:color="auto" w:fill="F1F1F1"/>
          </w:tcPr>
          <w:p w:rsidR="008A524F" w:rsidRDefault="002C657E">
            <w:pPr>
              <w:pStyle w:val="TableParagraph"/>
              <w:spacing w:line="291" w:lineRule="exact"/>
              <w:ind w:left="106"/>
              <w:rPr>
                <w:b/>
                <w:sz w:val="24"/>
              </w:rPr>
            </w:pPr>
            <w:r>
              <w:rPr>
                <w:b/>
                <w:sz w:val="24"/>
              </w:rPr>
              <w:t>5.3.  Ente público coordinador del (los) programa (s): Secretaría de Desarrollo Social</w:t>
            </w:r>
          </w:p>
          <w:p w:rsidR="008A524F" w:rsidRDefault="002C657E">
            <w:pPr>
              <w:pStyle w:val="TableParagraph"/>
              <w:spacing w:before="3" w:line="272" w:lineRule="exact"/>
              <w:ind w:left="559"/>
              <w:rPr>
                <w:b/>
                <w:sz w:val="24"/>
              </w:rPr>
            </w:pPr>
            <w:r>
              <w:rPr>
                <w:b/>
                <w:sz w:val="24"/>
              </w:rPr>
              <w:t>del Estado de Baja California (SEDESOE)</w:t>
            </w:r>
          </w:p>
        </w:tc>
      </w:tr>
      <w:tr w:rsidR="008A524F">
        <w:trPr>
          <w:trHeight w:val="882"/>
        </w:trPr>
        <w:tc>
          <w:tcPr>
            <w:tcW w:w="8831" w:type="dxa"/>
          </w:tcPr>
          <w:p w:rsidR="008A524F" w:rsidRDefault="002C657E">
            <w:pPr>
              <w:pStyle w:val="TableParagraph"/>
              <w:spacing w:line="291" w:lineRule="exact"/>
              <w:ind w:left="106"/>
              <w:rPr>
                <w:b/>
                <w:sz w:val="24"/>
              </w:rPr>
            </w:pPr>
            <w:r>
              <w:rPr>
                <w:b/>
                <w:sz w:val="24"/>
              </w:rPr>
              <w:t>5.4. Poder público al que pertenece (n) el (los) programa (s):</w:t>
            </w:r>
          </w:p>
          <w:p w:rsidR="008A524F" w:rsidRDefault="008A524F">
            <w:pPr>
              <w:pStyle w:val="TableParagraph"/>
              <w:spacing w:before="8"/>
              <w:rPr>
                <w:rFonts w:ascii="Times New Roman"/>
                <w:sz w:val="25"/>
              </w:rPr>
            </w:pPr>
          </w:p>
          <w:p w:rsidR="008A524F" w:rsidRDefault="002C657E">
            <w:pPr>
              <w:pStyle w:val="TableParagraph"/>
              <w:tabs>
                <w:tab w:val="left" w:pos="4566"/>
                <w:tab w:val="left" w:pos="6522"/>
                <w:tab w:val="left" w:pos="8684"/>
              </w:tabs>
              <w:spacing w:line="276" w:lineRule="exact"/>
              <w:ind w:left="106"/>
              <w:rPr>
                <w:b/>
                <w:sz w:val="24"/>
              </w:rPr>
            </w:pPr>
            <w:r>
              <w:rPr>
                <w:b/>
                <w:sz w:val="24"/>
              </w:rPr>
              <w:t>Poder Ejecutivo__x_</w:t>
            </w:r>
            <w:r>
              <w:rPr>
                <w:b/>
                <w:spacing w:val="-8"/>
                <w:sz w:val="24"/>
              </w:rPr>
              <w:t xml:space="preserve"> </w:t>
            </w:r>
            <w:r>
              <w:rPr>
                <w:b/>
                <w:sz w:val="24"/>
              </w:rPr>
              <w:t>Poder</w:t>
            </w:r>
            <w:r>
              <w:rPr>
                <w:b/>
                <w:spacing w:val="-2"/>
                <w:sz w:val="24"/>
              </w:rPr>
              <w:t xml:space="preserve"> </w:t>
            </w:r>
            <w:r>
              <w:rPr>
                <w:b/>
                <w:sz w:val="24"/>
              </w:rPr>
              <w:t>Legislativo_</w:t>
            </w:r>
            <w:r>
              <w:rPr>
                <w:b/>
                <w:sz w:val="24"/>
                <w:u w:val="single"/>
              </w:rPr>
              <w:t xml:space="preserve"> </w:t>
            </w:r>
            <w:r>
              <w:rPr>
                <w:b/>
                <w:sz w:val="24"/>
                <w:u w:val="single"/>
              </w:rPr>
              <w:tab/>
            </w:r>
            <w:r>
              <w:rPr>
                <w:b/>
                <w:sz w:val="24"/>
              </w:rPr>
              <w:t>Poder</w:t>
            </w:r>
            <w:r>
              <w:rPr>
                <w:b/>
                <w:spacing w:val="-3"/>
                <w:sz w:val="24"/>
              </w:rPr>
              <w:t xml:space="preserve"> </w:t>
            </w:r>
            <w:r>
              <w:rPr>
                <w:b/>
                <w:sz w:val="24"/>
              </w:rPr>
              <w:t>Judicial</w:t>
            </w:r>
            <w:r>
              <w:rPr>
                <w:b/>
                <w:sz w:val="24"/>
                <w:u w:val="single"/>
              </w:rPr>
              <w:t xml:space="preserve"> </w:t>
            </w:r>
            <w:r>
              <w:rPr>
                <w:b/>
                <w:sz w:val="24"/>
                <w:u w:val="single"/>
              </w:rPr>
              <w:tab/>
            </w:r>
            <w:r>
              <w:rPr>
                <w:b/>
                <w:sz w:val="24"/>
              </w:rPr>
              <w:t>Ente</w:t>
            </w:r>
            <w:r>
              <w:rPr>
                <w:b/>
                <w:spacing w:val="-5"/>
                <w:sz w:val="24"/>
              </w:rPr>
              <w:t xml:space="preserve"> </w:t>
            </w:r>
            <w:r>
              <w:rPr>
                <w:b/>
                <w:sz w:val="24"/>
              </w:rPr>
              <w:t>Autónomo</w:t>
            </w:r>
            <w:r>
              <w:rPr>
                <w:b/>
                <w:sz w:val="24"/>
                <w:u w:val="single"/>
              </w:rPr>
              <w:t xml:space="preserve"> </w:t>
            </w:r>
            <w:r>
              <w:rPr>
                <w:b/>
                <w:sz w:val="24"/>
                <w:u w:val="single"/>
              </w:rPr>
              <w:tab/>
            </w:r>
          </w:p>
        </w:tc>
      </w:tr>
    </w:tbl>
    <w:p w:rsidR="008A524F" w:rsidRDefault="008A524F">
      <w:pPr>
        <w:spacing w:line="276" w:lineRule="exact"/>
        <w:rPr>
          <w:sz w:val="24"/>
        </w:rPr>
        <w:sectPr w:rsidR="008A524F">
          <w:footerReference w:type="default" r:id="rId89"/>
          <w:pgSz w:w="12240" w:h="15840"/>
          <w:pgMar w:top="1240" w:right="1240" w:bottom="1340" w:left="1600" w:header="291" w:footer="1140" w:gutter="0"/>
          <w:cols w:space="720"/>
        </w:sectPr>
      </w:pPr>
    </w:p>
    <w:p w:rsidR="008A524F" w:rsidRDefault="008A52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586"/>
        </w:trPr>
        <w:tc>
          <w:tcPr>
            <w:tcW w:w="8831" w:type="dxa"/>
            <w:shd w:val="clear" w:color="auto" w:fill="F1F1F1"/>
          </w:tcPr>
          <w:p w:rsidR="008A524F" w:rsidRDefault="002C657E">
            <w:pPr>
              <w:pStyle w:val="TableParagraph"/>
              <w:spacing w:before="2" w:line="292" w:lineRule="exact"/>
              <w:ind w:left="106"/>
              <w:rPr>
                <w:b/>
                <w:sz w:val="24"/>
              </w:rPr>
            </w:pPr>
            <w:r>
              <w:rPr>
                <w:b/>
                <w:sz w:val="24"/>
              </w:rPr>
              <w:t>5.5. Ámbito gubernamental al que pertenece (n) el (los) programa (s):</w:t>
            </w:r>
          </w:p>
          <w:p w:rsidR="008A524F" w:rsidRDefault="002C657E">
            <w:pPr>
              <w:pStyle w:val="TableParagraph"/>
              <w:tabs>
                <w:tab w:val="left" w:pos="1273"/>
                <w:tab w:val="left" w:pos="2644"/>
                <w:tab w:val="left" w:pos="4164"/>
              </w:tabs>
              <w:spacing w:line="271" w:lineRule="exact"/>
              <w:ind w:left="106"/>
              <w:rPr>
                <w:b/>
                <w:sz w:val="24"/>
              </w:rPr>
            </w:pPr>
            <w:r>
              <w:rPr>
                <w:b/>
                <w:sz w:val="24"/>
              </w:rPr>
              <w:t>Federal</w:t>
            </w:r>
            <w:r>
              <w:rPr>
                <w:b/>
                <w:sz w:val="24"/>
                <w:u w:val="single"/>
              </w:rPr>
              <w:t xml:space="preserve"> </w:t>
            </w:r>
            <w:r>
              <w:rPr>
                <w:b/>
                <w:sz w:val="24"/>
                <w:u w:val="single"/>
              </w:rPr>
              <w:tab/>
            </w:r>
            <w:r>
              <w:rPr>
                <w:b/>
                <w:sz w:val="24"/>
              </w:rPr>
              <w:t>Estatal</w:t>
            </w:r>
            <w:r>
              <w:rPr>
                <w:b/>
                <w:sz w:val="24"/>
                <w:u w:val="single"/>
              </w:rPr>
              <w:t xml:space="preserve">   </w:t>
            </w:r>
            <w:r>
              <w:rPr>
                <w:b/>
                <w:spacing w:val="32"/>
                <w:sz w:val="24"/>
                <w:u w:val="single"/>
              </w:rPr>
              <w:t xml:space="preserve"> </w:t>
            </w:r>
            <w:r>
              <w:rPr>
                <w:b/>
                <w:sz w:val="24"/>
              </w:rPr>
              <w:t>x</w:t>
            </w:r>
            <w:r>
              <w:rPr>
                <w:b/>
                <w:sz w:val="24"/>
                <w:u w:val="single"/>
              </w:rPr>
              <w:t xml:space="preserve"> </w:t>
            </w:r>
            <w:r>
              <w:rPr>
                <w:b/>
                <w:sz w:val="24"/>
                <w:u w:val="single"/>
              </w:rPr>
              <w:tab/>
            </w:r>
            <w:r>
              <w:rPr>
                <w:b/>
                <w:sz w:val="24"/>
              </w:rPr>
              <w:t>Municipal_</w:t>
            </w:r>
            <w:r>
              <w:rPr>
                <w:b/>
                <w:sz w:val="24"/>
                <w:u w:val="single"/>
              </w:rPr>
              <w:t xml:space="preserve"> </w:t>
            </w:r>
            <w:r>
              <w:rPr>
                <w:b/>
                <w:sz w:val="24"/>
                <w:u w:val="single"/>
              </w:rPr>
              <w:tab/>
            </w:r>
          </w:p>
        </w:tc>
      </w:tr>
      <w:tr w:rsidR="008A524F">
        <w:trPr>
          <w:trHeight w:val="585"/>
        </w:trPr>
        <w:tc>
          <w:tcPr>
            <w:tcW w:w="8831" w:type="dxa"/>
          </w:tcPr>
          <w:p w:rsidR="008A524F" w:rsidRDefault="002C657E">
            <w:pPr>
              <w:pStyle w:val="TableParagraph"/>
              <w:spacing w:before="2" w:line="293" w:lineRule="exact"/>
              <w:ind w:left="135"/>
              <w:rPr>
                <w:b/>
                <w:sz w:val="24"/>
              </w:rPr>
            </w:pPr>
            <w:r>
              <w:rPr>
                <w:b/>
                <w:sz w:val="24"/>
              </w:rPr>
              <w:t>5.6. Nombre de la (s) unidad (es) administrativa (s) y del (los) titular (es) a cargo  del</w:t>
            </w:r>
          </w:p>
          <w:p w:rsidR="008A524F" w:rsidRDefault="002C657E">
            <w:pPr>
              <w:pStyle w:val="TableParagraph"/>
              <w:spacing w:line="271" w:lineRule="exact"/>
              <w:ind w:left="559"/>
              <w:rPr>
                <w:b/>
                <w:sz w:val="24"/>
              </w:rPr>
            </w:pPr>
            <w:r>
              <w:rPr>
                <w:b/>
                <w:sz w:val="24"/>
              </w:rPr>
              <w:t>(los) programa (s): Dirección de Asistencia Social.</w:t>
            </w:r>
          </w:p>
        </w:tc>
      </w:tr>
      <w:tr w:rsidR="008A524F">
        <w:trPr>
          <w:trHeight w:val="882"/>
        </w:trPr>
        <w:tc>
          <w:tcPr>
            <w:tcW w:w="8831" w:type="dxa"/>
            <w:shd w:val="clear" w:color="auto" w:fill="F1F1F1"/>
          </w:tcPr>
          <w:p w:rsidR="008A524F" w:rsidRDefault="002C657E">
            <w:pPr>
              <w:pStyle w:val="TableParagraph"/>
              <w:spacing w:before="2"/>
              <w:ind w:left="919" w:right="438" w:hanging="813"/>
              <w:rPr>
                <w:b/>
                <w:sz w:val="24"/>
              </w:rPr>
            </w:pPr>
            <w:r>
              <w:rPr>
                <w:b/>
                <w:sz w:val="24"/>
              </w:rPr>
              <w:t>5.7. Nombre de la (s) unidad (es) administrativa (s) a cargo del (los) programa Alonso Álvarez Juan; correo</w:t>
            </w:r>
            <w:hyperlink r:id="rId90">
              <w:r>
                <w:rPr>
                  <w:b/>
                  <w:sz w:val="24"/>
                </w:rPr>
                <w:t>: aalvarezj@baja.gob.mx</w:t>
              </w:r>
            </w:hyperlink>
          </w:p>
          <w:p w:rsidR="008A524F" w:rsidRDefault="002C657E">
            <w:pPr>
              <w:pStyle w:val="TableParagraph"/>
              <w:spacing w:line="275" w:lineRule="exact"/>
              <w:ind w:left="871"/>
              <w:rPr>
                <w:b/>
                <w:sz w:val="24"/>
              </w:rPr>
            </w:pPr>
            <w:r>
              <w:rPr>
                <w:b/>
                <w:sz w:val="24"/>
              </w:rPr>
              <w:t>Tel: (686) 558-1130 ext. 122</w:t>
            </w:r>
          </w:p>
        </w:tc>
      </w:tr>
    </w:tbl>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spacing w:before="1"/>
        <w:rPr>
          <w:rFonts w:ascii="Times New Roman"/>
          <w:sz w:val="11"/>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89"/>
        </w:trPr>
        <w:tc>
          <w:tcPr>
            <w:tcW w:w="8831" w:type="dxa"/>
            <w:shd w:val="clear" w:color="auto" w:fill="00CC99"/>
          </w:tcPr>
          <w:p w:rsidR="008A524F" w:rsidRDefault="002C657E">
            <w:pPr>
              <w:pStyle w:val="TableParagraph"/>
              <w:spacing w:line="270" w:lineRule="exact"/>
              <w:ind w:left="142"/>
              <w:rPr>
                <w:b/>
                <w:sz w:val="24"/>
              </w:rPr>
            </w:pPr>
            <w:r>
              <w:rPr>
                <w:b/>
                <w:color w:val="FFFFFF"/>
                <w:sz w:val="24"/>
              </w:rPr>
              <w:t>6.   DATOS DE CONTRATACIÓN DE LA EVALUACIÓN</w:t>
            </w:r>
          </w:p>
        </w:tc>
      </w:tr>
      <w:tr w:rsidR="008A524F">
        <w:trPr>
          <w:trHeight w:val="1174"/>
        </w:trPr>
        <w:tc>
          <w:tcPr>
            <w:tcW w:w="8831" w:type="dxa"/>
            <w:shd w:val="clear" w:color="auto" w:fill="F1F1F1"/>
          </w:tcPr>
          <w:p w:rsidR="008A524F" w:rsidRDefault="002C657E">
            <w:pPr>
              <w:pStyle w:val="TableParagraph"/>
              <w:spacing w:before="2" w:line="292" w:lineRule="exact"/>
              <w:ind w:left="106"/>
              <w:rPr>
                <w:b/>
                <w:sz w:val="24"/>
              </w:rPr>
            </w:pPr>
            <w:r>
              <w:rPr>
                <w:b/>
                <w:sz w:val="24"/>
              </w:rPr>
              <w:t>6.1. Tipo de contratación:</w:t>
            </w:r>
          </w:p>
          <w:p w:rsidR="008A524F" w:rsidRDefault="002C657E">
            <w:pPr>
              <w:pStyle w:val="TableParagraph"/>
              <w:tabs>
                <w:tab w:val="left" w:pos="2284"/>
                <w:tab w:val="left" w:pos="4966"/>
                <w:tab w:val="left" w:pos="7457"/>
                <w:tab w:val="left" w:pos="8634"/>
              </w:tabs>
              <w:ind w:left="106" w:right="104"/>
              <w:rPr>
                <w:b/>
                <w:sz w:val="24"/>
              </w:rPr>
            </w:pPr>
            <w:r>
              <w:rPr>
                <w:b/>
                <w:sz w:val="24"/>
              </w:rPr>
              <w:t>Adjudicación   directa</w:t>
            </w:r>
            <w:r>
              <w:rPr>
                <w:b/>
                <w:sz w:val="24"/>
                <w:u w:val="single"/>
              </w:rPr>
              <w:t xml:space="preserve">     </w:t>
            </w:r>
            <w:r>
              <w:rPr>
                <w:b/>
                <w:sz w:val="24"/>
              </w:rPr>
              <w:t>_   Invitación</w:t>
            </w:r>
            <w:r>
              <w:rPr>
                <w:b/>
                <w:spacing w:val="43"/>
                <w:sz w:val="24"/>
              </w:rPr>
              <w:t xml:space="preserve"> </w:t>
            </w:r>
            <w:r>
              <w:rPr>
                <w:b/>
                <w:sz w:val="24"/>
              </w:rPr>
              <w:t xml:space="preserve">a </w:t>
            </w:r>
            <w:r>
              <w:rPr>
                <w:b/>
                <w:spacing w:val="37"/>
                <w:sz w:val="24"/>
              </w:rPr>
              <w:t xml:space="preserve"> </w:t>
            </w:r>
            <w:r>
              <w:rPr>
                <w:b/>
                <w:sz w:val="24"/>
              </w:rPr>
              <w:t>tres</w:t>
            </w:r>
            <w:r>
              <w:rPr>
                <w:b/>
                <w:sz w:val="24"/>
                <w:u w:val="single"/>
              </w:rPr>
              <w:t xml:space="preserve"> </w:t>
            </w:r>
            <w:r>
              <w:rPr>
                <w:b/>
                <w:sz w:val="24"/>
                <w:u w:val="single"/>
              </w:rPr>
              <w:tab/>
            </w:r>
            <w:r>
              <w:rPr>
                <w:b/>
                <w:sz w:val="24"/>
              </w:rPr>
              <w:t xml:space="preserve">_ </w:t>
            </w:r>
            <w:r>
              <w:rPr>
                <w:b/>
                <w:spacing w:val="36"/>
                <w:sz w:val="24"/>
              </w:rPr>
              <w:t xml:space="preserve"> </w:t>
            </w:r>
            <w:r>
              <w:rPr>
                <w:b/>
                <w:sz w:val="24"/>
              </w:rPr>
              <w:t xml:space="preserve">Licitación </w:t>
            </w:r>
            <w:r>
              <w:rPr>
                <w:b/>
                <w:spacing w:val="36"/>
                <w:sz w:val="24"/>
              </w:rPr>
              <w:t xml:space="preserve"> </w:t>
            </w:r>
            <w:r>
              <w:rPr>
                <w:b/>
                <w:sz w:val="24"/>
              </w:rPr>
              <w:t>pública</w:t>
            </w:r>
            <w:r>
              <w:rPr>
                <w:b/>
                <w:sz w:val="24"/>
                <w:u w:val="single"/>
              </w:rPr>
              <w:t xml:space="preserve"> </w:t>
            </w:r>
            <w:r>
              <w:rPr>
                <w:b/>
                <w:sz w:val="24"/>
                <w:u w:val="single"/>
              </w:rPr>
              <w:tab/>
            </w:r>
            <w:r>
              <w:rPr>
                <w:b/>
                <w:sz w:val="24"/>
              </w:rPr>
              <w:t xml:space="preserve">_ </w:t>
            </w:r>
            <w:r>
              <w:rPr>
                <w:b/>
                <w:spacing w:val="36"/>
                <w:sz w:val="24"/>
              </w:rPr>
              <w:t xml:space="preserve"> </w:t>
            </w:r>
            <w:r>
              <w:rPr>
                <w:b/>
                <w:sz w:val="24"/>
              </w:rPr>
              <w:t>Licitación pública</w:t>
            </w:r>
            <w:r>
              <w:rPr>
                <w:b/>
                <w:spacing w:val="-3"/>
                <w:sz w:val="24"/>
              </w:rPr>
              <w:t xml:space="preserve"> </w:t>
            </w:r>
            <w:r>
              <w:rPr>
                <w:b/>
                <w:sz w:val="24"/>
              </w:rPr>
              <w:t>nacional_</w:t>
            </w:r>
            <w:r>
              <w:rPr>
                <w:b/>
                <w:sz w:val="24"/>
                <w:u w:val="single"/>
              </w:rPr>
              <w:tab/>
            </w:r>
            <w:r>
              <w:rPr>
                <w:b/>
                <w:sz w:val="24"/>
              </w:rPr>
              <w:t>Otra (señalar)__Adjudicación directa con tres</w:t>
            </w:r>
            <w:r>
              <w:rPr>
                <w:b/>
                <w:spacing w:val="-5"/>
                <w:sz w:val="24"/>
              </w:rPr>
              <w:t xml:space="preserve"> </w:t>
            </w:r>
            <w:r>
              <w:rPr>
                <w:b/>
                <w:sz w:val="24"/>
              </w:rPr>
              <w:t>cotizaciones</w:t>
            </w:r>
            <w:r>
              <w:rPr>
                <w:b/>
                <w:spacing w:val="-4"/>
                <w:sz w:val="24"/>
              </w:rPr>
              <w:t xml:space="preserve"> </w:t>
            </w:r>
            <w:r>
              <w:rPr>
                <w:b/>
                <w:sz w:val="24"/>
                <w:u w:val="single"/>
              </w:rPr>
              <w:t xml:space="preserve"> </w:t>
            </w:r>
            <w:r>
              <w:rPr>
                <w:b/>
                <w:sz w:val="24"/>
                <w:u w:val="single"/>
              </w:rPr>
              <w:tab/>
            </w:r>
          </w:p>
        </w:tc>
      </w:tr>
      <w:tr w:rsidR="008A524F">
        <w:trPr>
          <w:trHeight w:val="878"/>
        </w:trPr>
        <w:tc>
          <w:tcPr>
            <w:tcW w:w="8831" w:type="dxa"/>
          </w:tcPr>
          <w:p w:rsidR="008A524F" w:rsidRDefault="002C657E">
            <w:pPr>
              <w:pStyle w:val="TableParagraph"/>
              <w:spacing w:line="292" w:lineRule="exact"/>
              <w:ind w:left="106"/>
              <w:rPr>
                <w:b/>
                <w:sz w:val="24"/>
              </w:rPr>
            </w:pPr>
            <w:r>
              <w:rPr>
                <w:b/>
                <w:sz w:val="24"/>
              </w:rPr>
              <w:t>6.2. Unidad administrativa responsable de contratar la evaluación:</w:t>
            </w:r>
          </w:p>
          <w:p w:rsidR="008A524F" w:rsidRDefault="002C657E">
            <w:pPr>
              <w:pStyle w:val="TableParagraph"/>
              <w:spacing w:before="3"/>
              <w:ind w:left="106"/>
              <w:rPr>
                <w:b/>
                <w:sz w:val="24"/>
              </w:rPr>
            </w:pPr>
            <w:r>
              <w:rPr>
                <w:b/>
                <w:sz w:val="24"/>
              </w:rPr>
              <w:t>Comité de Planeación para el Desarrollo del Estado de Baja California (COPLADE)</w:t>
            </w:r>
          </w:p>
        </w:tc>
      </w:tr>
      <w:tr w:rsidR="008A524F">
        <w:trPr>
          <w:trHeight w:val="586"/>
        </w:trPr>
        <w:tc>
          <w:tcPr>
            <w:tcW w:w="8831" w:type="dxa"/>
            <w:shd w:val="clear" w:color="auto" w:fill="F1F1F1"/>
          </w:tcPr>
          <w:p w:rsidR="008A524F" w:rsidRDefault="002C657E">
            <w:pPr>
              <w:pStyle w:val="TableParagraph"/>
              <w:spacing w:before="2" w:line="292" w:lineRule="exact"/>
              <w:ind w:left="106"/>
              <w:rPr>
                <w:b/>
                <w:sz w:val="24"/>
              </w:rPr>
            </w:pPr>
            <w:r>
              <w:rPr>
                <w:b/>
                <w:sz w:val="24"/>
              </w:rPr>
              <w:t>6.3. Costo total de la evaluación:</w:t>
            </w:r>
          </w:p>
          <w:p w:rsidR="008A524F" w:rsidRDefault="002C657E">
            <w:pPr>
              <w:pStyle w:val="TableParagraph"/>
              <w:spacing w:line="271" w:lineRule="exact"/>
              <w:ind w:left="534"/>
              <w:rPr>
                <w:b/>
                <w:sz w:val="24"/>
              </w:rPr>
            </w:pPr>
            <w:r>
              <w:rPr>
                <w:b/>
                <w:sz w:val="24"/>
              </w:rPr>
              <w:t>$ 200,000.00 M.N. (Doscientos mil pesos) más IVA.</w:t>
            </w:r>
          </w:p>
        </w:tc>
      </w:tr>
      <w:tr w:rsidR="008A524F">
        <w:trPr>
          <w:trHeight w:val="882"/>
        </w:trPr>
        <w:tc>
          <w:tcPr>
            <w:tcW w:w="8831" w:type="dxa"/>
          </w:tcPr>
          <w:p w:rsidR="008A524F" w:rsidRDefault="002C657E">
            <w:pPr>
              <w:pStyle w:val="TableParagraph"/>
              <w:spacing w:before="3" w:line="292" w:lineRule="exact"/>
              <w:ind w:left="-5"/>
              <w:rPr>
                <w:b/>
                <w:sz w:val="24"/>
              </w:rPr>
            </w:pPr>
            <w:r>
              <w:rPr>
                <w:b/>
                <w:sz w:val="24"/>
              </w:rPr>
              <w:t>6.4.   Fuente de financiamiento: Recursos Fiscales Estatales</w:t>
            </w:r>
          </w:p>
          <w:p w:rsidR="008A524F" w:rsidRDefault="002C657E">
            <w:pPr>
              <w:pStyle w:val="TableParagraph"/>
              <w:spacing w:line="292" w:lineRule="exact"/>
              <w:ind w:left="534"/>
              <w:rPr>
                <w:b/>
                <w:sz w:val="24"/>
              </w:rPr>
            </w:pPr>
            <w:r>
              <w:rPr>
                <w:b/>
                <w:sz w:val="24"/>
              </w:rPr>
              <w:t>Comité   de   Planeación   para   el   Desarrollo   del   Estado   de   Baja   California</w:t>
            </w:r>
          </w:p>
          <w:p w:rsidR="008A524F" w:rsidRDefault="002C657E">
            <w:pPr>
              <w:pStyle w:val="TableParagraph"/>
              <w:spacing w:line="275" w:lineRule="exact"/>
              <w:ind w:left="534"/>
              <w:rPr>
                <w:b/>
                <w:sz w:val="24"/>
              </w:rPr>
            </w:pPr>
            <w:r>
              <w:rPr>
                <w:b/>
                <w:sz w:val="24"/>
              </w:rPr>
              <w:t>(COPLADE).</w:t>
            </w:r>
          </w:p>
        </w:tc>
      </w:tr>
    </w:tbl>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spacing w:before="9"/>
        <w:rPr>
          <w:rFonts w:ascii="Times New Roman"/>
          <w:sz w:val="10"/>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8A524F">
        <w:trPr>
          <w:trHeight w:val="293"/>
        </w:trPr>
        <w:tc>
          <w:tcPr>
            <w:tcW w:w="8831" w:type="dxa"/>
            <w:shd w:val="clear" w:color="auto" w:fill="00CC99"/>
          </w:tcPr>
          <w:p w:rsidR="008A524F" w:rsidRDefault="002C657E">
            <w:pPr>
              <w:pStyle w:val="TableParagraph"/>
              <w:tabs>
                <w:tab w:val="left" w:pos="534"/>
              </w:tabs>
              <w:spacing w:before="2" w:line="272" w:lineRule="exact"/>
              <w:ind w:left="142"/>
              <w:rPr>
                <w:b/>
                <w:sz w:val="24"/>
              </w:rPr>
            </w:pPr>
            <w:r>
              <w:rPr>
                <w:b/>
                <w:color w:val="FFFFFF"/>
                <w:sz w:val="24"/>
              </w:rPr>
              <w:t>7.</w:t>
            </w:r>
            <w:r>
              <w:rPr>
                <w:b/>
                <w:color w:val="FFFFFF"/>
                <w:sz w:val="24"/>
              </w:rPr>
              <w:tab/>
              <w:t>DIFUSIÓN DE LA</w:t>
            </w:r>
            <w:r>
              <w:rPr>
                <w:b/>
                <w:color w:val="FFFFFF"/>
                <w:spacing w:val="-17"/>
                <w:sz w:val="24"/>
              </w:rPr>
              <w:t xml:space="preserve"> </w:t>
            </w:r>
            <w:r>
              <w:rPr>
                <w:b/>
                <w:color w:val="FFFFFF"/>
                <w:sz w:val="24"/>
              </w:rPr>
              <w:t>EVALUACIÓN</w:t>
            </w:r>
          </w:p>
        </w:tc>
      </w:tr>
      <w:tr w:rsidR="008A524F">
        <w:trPr>
          <w:trHeight w:val="1466"/>
        </w:trPr>
        <w:tc>
          <w:tcPr>
            <w:tcW w:w="8831" w:type="dxa"/>
            <w:shd w:val="clear" w:color="auto" w:fill="F1F1F1"/>
          </w:tcPr>
          <w:p w:rsidR="008A524F" w:rsidRDefault="002C657E">
            <w:pPr>
              <w:pStyle w:val="TableParagraph"/>
              <w:spacing w:line="291" w:lineRule="exact"/>
              <w:ind w:left="106"/>
              <w:rPr>
                <w:b/>
                <w:sz w:val="24"/>
              </w:rPr>
            </w:pPr>
            <w:r>
              <w:rPr>
                <w:b/>
                <w:sz w:val="24"/>
              </w:rPr>
              <w:t>7.1 Difusión en internet de la evaluación:</w:t>
            </w:r>
          </w:p>
          <w:p w:rsidR="008A524F" w:rsidRDefault="002C657E">
            <w:pPr>
              <w:pStyle w:val="TableParagraph"/>
              <w:spacing w:before="3"/>
              <w:ind w:left="106" w:right="2032"/>
              <w:rPr>
                <w:b/>
                <w:sz w:val="24"/>
              </w:rPr>
            </w:pPr>
            <w:r>
              <w:rPr>
                <w:b/>
                <w:sz w:val="24"/>
              </w:rPr>
              <w:t>Página web de COPLAD</w:t>
            </w:r>
            <w:hyperlink r:id="rId91">
              <w:r>
                <w:rPr>
                  <w:b/>
                  <w:sz w:val="24"/>
                </w:rPr>
                <w:t>E: http://www.copladebc.gob.mx/</w:t>
              </w:r>
            </w:hyperlink>
            <w:r>
              <w:rPr>
                <w:b/>
                <w:sz w:val="24"/>
              </w:rPr>
              <w:t xml:space="preserve"> Página web Monitor de Seguimiento Ciudadano </w:t>
            </w:r>
            <w:hyperlink r:id="rId92">
              <w:r>
                <w:rPr>
                  <w:b/>
                  <w:sz w:val="24"/>
                </w:rPr>
                <w:t>http://indicadores.bajacalifornia.gob.mx/monitorbc/index.html</w:t>
              </w:r>
            </w:hyperlink>
          </w:p>
        </w:tc>
      </w:tr>
      <w:tr w:rsidR="008A524F">
        <w:trPr>
          <w:trHeight w:val="1466"/>
        </w:trPr>
        <w:tc>
          <w:tcPr>
            <w:tcW w:w="8831" w:type="dxa"/>
          </w:tcPr>
          <w:p w:rsidR="008A524F" w:rsidRDefault="002C657E">
            <w:pPr>
              <w:pStyle w:val="TableParagraph"/>
              <w:ind w:left="106" w:right="4949"/>
              <w:rPr>
                <w:b/>
                <w:sz w:val="24"/>
              </w:rPr>
            </w:pPr>
            <w:r>
              <w:rPr>
                <w:b/>
                <w:sz w:val="24"/>
              </w:rPr>
              <w:t>7.2 Difusión en internet del formato: Página web de COPLADE</w:t>
            </w:r>
            <w:hyperlink r:id="rId93">
              <w:r>
                <w:rPr>
                  <w:b/>
                  <w:sz w:val="24"/>
                </w:rPr>
                <w:t xml:space="preserve"> http://www.copladebc.gob.mx/</w:t>
              </w:r>
            </w:hyperlink>
          </w:p>
          <w:p w:rsidR="008A524F" w:rsidRDefault="002C657E">
            <w:pPr>
              <w:pStyle w:val="TableParagraph"/>
              <w:spacing w:before="1" w:line="292" w:lineRule="exact"/>
              <w:ind w:left="106"/>
              <w:rPr>
                <w:b/>
                <w:sz w:val="24"/>
              </w:rPr>
            </w:pPr>
            <w:r>
              <w:rPr>
                <w:b/>
                <w:sz w:val="24"/>
              </w:rPr>
              <w:t>Página web Monitor de Seguimiento Ciudadano</w:t>
            </w:r>
          </w:p>
          <w:p w:rsidR="008A524F" w:rsidRDefault="002C657E">
            <w:pPr>
              <w:pStyle w:val="TableParagraph"/>
              <w:spacing w:line="275" w:lineRule="exact"/>
              <w:ind w:left="106"/>
              <w:rPr>
                <w:b/>
                <w:sz w:val="24"/>
              </w:rPr>
            </w:pPr>
            <w:hyperlink r:id="rId94">
              <w:r>
                <w:rPr>
                  <w:b/>
                  <w:sz w:val="24"/>
                </w:rPr>
                <w:t>http://indicadores.bajacalifornia.gob.mx/monitorbc/index.html</w:t>
              </w:r>
            </w:hyperlink>
          </w:p>
        </w:tc>
      </w:tr>
    </w:tbl>
    <w:p w:rsidR="008A524F" w:rsidRDefault="008A524F">
      <w:pPr>
        <w:spacing w:line="275" w:lineRule="exact"/>
        <w:rPr>
          <w:sz w:val="24"/>
        </w:rPr>
        <w:sectPr w:rsidR="008A524F">
          <w:footerReference w:type="default" r:id="rId95"/>
          <w:pgSz w:w="12240" w:h="15840"/>
          <w:pgMar w:top="1240" w:right="1240" w:bottom="1340" w:left="1600" w:header="291" w:footer="1140" w:gutter="0"/>
          <w:pgNumType w:start="50"/>
          <w:cols w:space="720"/>
        </w:sectPr>
      </w:pPr>
    </w:p>
    <w:p w:rsidR="008A524F" w:rsidRDefault="008A524F">
      <w:pPr>
        <w:pStyle w:val="Textoindependiente"/>
        <w:spacing w:before="4"/>
        <w:rPr>
          <w:rFonts w:ascii="Times New Roman"/>
          <w:sz w:val="17"/>
        </w:rPr>
      </w:pPr>
    </w:p>
    <w:p w:rsidR="008A524F" w:rsidRDefault="008A524F">
      <w:pPr>
        <w:rPr>
          <w:rFonts w:ascii="Times New Roman"/>
          <w:sz w:val="17"/>
        </w:rPr>
        <w:sectPr w:rsidR="008A524F">
          <w:pgSz w:w="12240" w:h="15840"/>
          <w:pgMar w:top="1240" w:right="1240" w:bottom="1340" w:left="1600" w:header="291" w:footer="1140" w:gutter="0"/>
          <w:cols w:space="720"/>
        </w:sect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spacing w:before="1"/>
        <w:rPr>
          <w:rFonts w:ascii="Times New Roman"/>
          <w:sz w:val="23"/>
        </w:rPr>
      </w:pPr>
    </w:p>
    <w:p w:rsidR="008A524F" w:rsidRDefault="002C657E">
      <w:pPr>
        <w:pStyle w:val="Textoindependiente"/>
        <w:ind w:left="1130"/>
        <w:rPr>
          <w:rFonts w:ascii="Times New Roman"/>
          <w:sz w:val="20"/>
        </w:rPr>
      </w:pPr>
      <w:bookmarkStart w:id="6" w:name="P2_CUT_DE_LA_MANO_2017-2-2.pdf_(p.55)"/>
      <w:bookmarkEnd w:id="6"/>
      <w:r>
        <w:rPr>
          <w:rFonts w:ascii="Times New Roman"/>
          <w:noProof/>
          <w:sz w:val="20"/>
          <w:lang w:eastAsia="es-MX"/>
        </w:rPr>
        <w:drawing>
          <wp:inline distT="0" distB="0" distL="0" distR="0">
            <wp:extent cx="4684449" cy="1256633"/>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96" cstate="print"/>
                    <a:stretch>
                      <a:fillRect/>
                    </a:stretch>
                  </pic:blipFill>
                  <pic:spPr>
                    <a:xfrm>
                      <a:off x="0" y="0"/>
                      <a:ext cx="4684449" cy="1256633"/>
                    </a:xfrm>
                    <a:prstGeom prst="rect">
                      <a:avLst/>
                    </a:prstGeom>
                  </pic:spPr>
                </pic:pic>
              </a:graphicData>
            </a:graphic>
          </wp:inline>
        </w:drawing>
      </w: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8A524F">
      <w:pPr>
        <w:pStyle w:val="Textoindependiente"/>
        <w:rPr>
          <w:rFonts w:ascii="Times New Roman"/>
          <w:sz w:val="20"/>
        </w:rPr>
      </w:pPr>
    </w:p>
    <w:p w:rsidR="008A524F" w:rsidRDefault="002C657E">
      <w:pPr>
        <w:pStyle w:val="Textoindependiente"/>
        <w:spacing w:before="4"/>
        <w:rPr>
          <w:rFonts w:ascii="Times New Roman"/>
          <w:sz w:val="26"/>
        </w:rPr>
      </w:pPr>
      <w:r>
        <w:rPr>
          <w:noProof/>
          <w:lang w:eastAsia="es-MX"/>
        </w:rPr>
        <w:drawing>
          <wp:anchor distT="0" distB="0" distL="0" distR="0" simplePos="0" relativeHeight="3256" behindDoc="0" locked="0" layoutInCell="1" allowOverlap="1">
            <wp:simplePos x="0" y="0"/>
            <wp:positionH relativeFrom="page">
              <wp:posOffset>3090545</wp:posOffset>
            </wp:positionH>
            <wp:positionV relativeFrom="paragraph">
              <wp:posOffset>217219</wp:posOffset>
            </wp:positionV>
            <wp:extent cx="2688258" cy="1149667"/>
            <wp:effectExtent l="0" t="0" r="0" b="0"/>
            <wp:wrapTopAndBottom/>
            <wp:docPr id="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png"/>
                    <pic:cNvPicPr/>
                  </pic:nvPicPr>
                  <pic:blipFill>
                    <a:blip r:embed="rId97" cstate="print"/>
                    <a:stretch>
                      <a:fillRect/>
                    </a:stretch>
                  </pic:blipFill>
                  <pic:spPr>
                    <a:xfrm>
                      <a:off x="0" y="0"/>
                      <a:ext cx="2688258" cy="1149667"/>
                    </a:xfrm>
                    <a:prstGeom prst="rect">
                      <a:avLst/>
                    </a:prstGeom>
                  </pic:spPr>
                </pic:pic>
              </a:graphicData>
            </a:graphic>
          </wp:anchor>
        </w:drawing>
      </w:r>
    </w:p>
    <w:sectPr w:rsidR="008A524F">
      <w:headerReference w:type="default" r:id="rId98"/>
      <w:footerReference w:type="default" r:id="rId99"/>
      <w:pgSz w:w="12240" w:h="15840"/>
      <w:pgMar w:top="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57E" w:rsidRDefault="002C657E">
      <w:r>
        <w:separator/>
      </w:r>
    </w:p>
  </w:endnote>
  <w:endnote w:type="continuationSeparator" w:id="0">
    <w:p w:rsidR="002C657E" w:rsidRDefault="002C6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415"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439"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8" type="#_x0000_t202" style="position:absolute;margin-left:505.5pt;margin-top:724pt;width:40.55pt;height:20pt;z-index:-107992;mso-position-horizontal-relative:page;mso-position-vertical-relative:page" filled="f" stroked="f">
          <v:textbox inset="0,0,0,0">
            <w:txbxContent>
              <w:p w:rsidR="008A524F" w:rsidRDefault="002C657E">
                <w:pPr>
                  <w:tabs>
                    <w:tab w:val="left" w:pos="770"/>
                  </w:tabs>
                  <w:spacing w:line="384" w:lineRule="exact"/>
                  <w:ind w:left="20"/>
                  <w:rPr>
                    <w:sz w:val="36"/>
                  </w:rPr>
                </w:pPr>
                <w:r>
                  <w:rPr>
                    <w:color w:val="FFFFFF"/>
                    <w:sz w:val="36"/>
                    <w:shd w:val="clear" w:color="auto" w:fill="00AF50"/>
                  </w:rPr>
                  <w:t xml:space="preserve">  </w:t>
                </w:r>
                <w:r>
                  <w:rPr>
                    <w:color w:val="FFFFFF"/>
                    <w:spacing w:val="3"/>
                    <w:sz w:val="36"/>
                    <w:shd w:val="clear" w:color="auto" w:fill="00AF50"/>
                  </w:rPr>
                  <w:t xml:space="preserve"> </w:t>
                </w:r>
                <w:r>
                  <w:fldChar w:fldCharType="begin"/>
                </w:r>
                <w:r>
                  <w:rPr>
                    <w:color w:val="FFFFFF"/>
                    <w:sz w:val="36"/>
                    <w:shd w:val="clear" w:color="auto" w:fill="00AF50"/>
                  </w:rPr>
                  <w:instrText xml:space="preserve"> PAGE </w:instrText>
                </w:r>
                <w:r>
                  <w:fldChar w:fldCharType="separate"/>
                </w:r>
                <w:r w:rsidR="00517C5F">
                  <w:rPr>
                    <w:noProof/>
                    <w:color w:val="FFFFFF"/>
                    <w:sz w:val="36"/>
                    <w:shd w:val="clear" w:color="auto" w:fill="00AF50"/>
                  </w:rPr>
                  <w:t>6</w:t>
                </w:r>
                <w:r>
                  <w:fldChar w:fldCharType="end"/>
                </w:r>
                <w:r>
                  <w:rPr>
                    <w:color w:val="FFFFFF"/>
                    <w:sz w:val="36"/>
                    <w:shd w:val="clear" w:color="auto" w:fill="00AF50"/>
                  </w:rPr>
                  <w:tab/>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8A524F">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487"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511"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7" type="#_x0000_t202" style="position:absolute;margin-left:505.5pt;margin-top:724pt;width:40.55pt;height:20pt;z-index:-107920;mso-position-horizontal-relative:page;mso-position-vertical-relative:page" filled="f" stroked="f">
          <v:textbox inset="0,0,0,0">
            <w:txbxContent>
              <w:p w:rsidR="008A524F" w:rsidRDefault="002C657E">
                <w:pPr>
                  <w:tabs>
                    <w:tab w:val="left" w:pos="770"/>
                  </w:tabs>
                  <w:spacing w:line="384" w:lineRule="exact"/>
                  <w:ind w:left="20"/>
                  <w:rPr>
                    <w:sz w:val="36"/>
                  </w:rPr>
                </w:pPr>
                <w:r>
                  <w:rPr>
                    <w:color w:val="FFFFFF"/>
                    <w:spacing w:val="-16"/>
                    <w:sz w:val="36"/>
                    <w:shd w:val="clear" w:color="auto" w:fill="00AF50"/>
                  </w:rPr>
                  <w:t xml:space="preserve"> </w:t>
                </w:r>
                <w:r>
                  <w:fldChar w:fldCharType="begin"/>
                </w:r>
                <w:r>
                  <w:rPr>
                    <w:color w:val="FFFFFF"/>
                    <w:sz w:val="36"/>
                    <w:shd w:val="clear" w:color="auto" w:fill="00AF50"/>
                  </w:rPr>
                  <w:instrText xml:space="preserve"> PAGE </w:instrText>
                </w:r>
                <w:r>
                  <w:fldChar w:fldCharType="separate"/>
                </w:r>
                <w:r w:rsidR="00517C5F">
                  <w:rPr>
                    <w:noProof/>
                    <w:color w:val="FFFFFF"/>
                    <w:sz w:val="36"/>
                    <w:shd w:val="clear" w:color="auto" w:fill="00AF50"/>
                  </w:rPr>
                  <w:t>19</w:t>
                </w:r>
                <w:r>
                  <w:fldChar w:fldCharType="end"/>
                </w:r>
                <w:r>
                  <w:rPr>
                    <w:color w:val="FFFFFF"/>
                    <w:sz w:val="36"/>
                    <w:shd w:val="clear" w:color="auto" w:fill="00AF50"/>
                  </w:rPr>
                  <w:tab/>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559"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583"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6" type="#_x0000_t202" style="position:absolute;margin-left:505.5pt;margin-top:724pt;width:40.55pt;height:20pt;z-index:-107848;mso-position-horizontal-relative:page;mso-position-vertical-relative:page" filled="f" stroked="f">
          <v:textbox inset="0,0,0,0">
            <w:txbxContent>
              <w:p w:rsidR="008A524F" w:rsidRDefault="002C657E">
                <w:pPr>
                  <w:tabs>
                    <w:tab w:val="left" w:pos="770"/>
                  </w:tabs>
                  <w:spacing w:line="384" w:lineRule="exact"/>
                  <w:ind w:left="20"/>
                  <w:rPr>
                    <w:sz w:val="36"/>
                  </w:rPr>
                </w:pPr>
                <w:r>
                  <w:rPr>
                    <w:color w:val="FFFFFF"/>
                    <w:spacing w:val="-36"/>
                    <w:sz w:val="36"/>
                    <w:shd w:val="clear" w:color="auto" w:fill="00AF50"/>
                  </w:rPr>
                  <w:t xml:space="preserve"> </w:t>
                </w:r>
                <w:r>
                  <w:fldChar w:fldCharType="begin"/>
                </w:r>
                <w:r>
                  <w:rPr>
                    <w:color w:val="FFFFFF"/>
                    <w:sz w:val="36"/>
                    <w:shd w:val="clear" w:color="auto" w:fill="00AF50"/>
                  </w:rPr>
                  <w:instrText xml:space="preserve"> PAGE </w:instrText>
                </w:r>
                <w:r>
                  <w:fldChar w:fldCharType="separate"/>
                </w:r>
                <w:r w:rsidR="00517C5F">
                  <w:rPr>
                    <w:noProof/>
                    <w:color w:val="FFFFFF"/>
                    <w:sz w:val="36"/>
                    <w:shd w:val="clear" w:color="auto" w:fill="00AF50"/>
                  </w:rPr>
                  <w:t>29</w:t>
                </w:r>
                <w:r>
                  <w:fldChar w:fldCharType="end"/>
                </w:r>
                <w:r>
                  <w:rPr>
                    <w:color w:val="FFFFFF"/>
                    <w:sz w:val="36"/>
                    <w:shd w:val="clear" w:color="auto" w:fill="00AF50"/>
                  </w:rPr>
                  <w:tab/>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631"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655"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4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5" type="#_x0000_t202" style="position:absolute;margin-left:505.5pt;margin-top:724pt;width:40.55pt;height:20pt;z-index:-107776;mso-position-horizontal-relative:page;mso-position-vertical-relative:page" filled="f" stroked="f">
          <v:textbox inset="0,0,0,0">
            <w:txbxContent>
              <w:p w:rsidR="008A524F" w:rsidRDefault="002C657E">
                <w:pPr>
                  <w:tabs>
                    <w:tab w:val="left" w:pos="770"/>
                  </w:tabs>
                  <w:spacing w:line="384" w:lineRule="exact"/>
                  <w:ind w:left="20"/>
                  <w:rPr>
                    <w:sz w:val="36"/>
                  </w:rPr>
                </w:pPr>
                <w:r>
                  <w:rPr>
                    <w:color w:val="FFFFFF"/>
                    <w:spacing w:val="-16"/>
                    <w:sz w:val="36"/>
                    <w:shd w:val="clear" w:color="auto" w:fill="00AF50"/>
                  </w:rPr>
                  <w:t xml:space="preserve"> </w:t>
                </w:r>
                <w:r>
                  <w:fldChar w:fldCharType="begin"/>
                </w:r>
                <w:r>
                  <w:rPr>
                    <w:color w:val="FFFFFF"/>
                    <w:sz w:val="36"/>
                    <w:shd w:val="clear" w:color="auto" w:fill="00AF50"/>
                  </w:rPr>
                  <w:instrText xml:space="preserve"> PAGE </w:instrText>
                </w:r>
                <w:r>
                  <w:fldChar w:fldCharType="separate"/>
                </w:r>
                <w:r w:rsidR="00517C5F">
                  <w:rPr>
                    <w:noProof/>
                    <w:color w:val="FFFFFF"/>
                    <w:sz w:val="36"/>
                    <w:shd w:val="clear" w:color="auto" w:fill="00AF50"/>
                  </w:rPr>
                  <w:t>39</w:t>
                </w:r>
                <w:r>
                  <w:fldChar w:fldCharType="end"/>
                </w:r>
                <w:r>
                  <w:rPr>
                    <w:color w:val="FFFFFF"/>
                    <w:sz w:val="36"/>
                    <w:shd w:val="clear" w:color="auto" w:fill="00AF50"/>
                  </w:rPr>
                  <w:tab/>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703"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727"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5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4" type="#_x0000_t202" style="position:absolute;margin-left:505.5pt;margin-top:724pt;width:40.55pt;height:20pt;z-index:-107704;mso-position-horizontal-relative:page;mso-position-vertical-relative:page" filled="f" stroked="f">
          <v:textbox inset="0,0,0,0">
            <w:txbxContent>
              <w:p w:rsidR="008A524F" w:rsidRDefault="002C657E">
                <w:pPr>
                  <w:tabs>
                    <w:tab w:val="left" w:pos="770"/>
                  </w:tabs>
                  <w:spacing w:line="384" w:lineRule="exact"/>
                  <w:ind w:left="20"/>
                  <w:rPr>
                    <w:sz w:val="36"/>
                  </w:rPr>
                </w:pPr>
                <w:r>
                  <w:rPr>
                    <w:color w:val="FFFFFF"/>
                    <w:spacing w:val="-36"/>
                    <w:sz w:val="36"/>
                    <w:shd w:val="clear" w:color="auto" w:fill="00AF50"/>
                  </w:rPr>
                  <w:t xml:space="preserve"> </w:t>
                </w:r>
                <w:r>
                  <w:fldChar w:fldCharType="begin"/>
                </w:r>
                <w:r>
                  <w:rPr>
                    <w:color w:val="FFFFFF"/>
                    <w:sz w:val="36"/>
                    <w:shd w:val="clear" w:color="auto" w:fill="00AF50"/>
                  </w:rPr>
                  <w:instrText xml:space="preserve"> PAGE </w:instrText>
                </w:r>
                <w:r>
                  <w:fldChar w:fldCharType="separate"/>
                </w:r>
                <w:r w:rsidR="00517C5F">
                  <w:rPr>
                    <w:noProof/>
                    <w:color w:val="FFFFFF"/>
                    <w:sz w:val="36"/>
                    <w:shd w:val="clear" w:color="auto" w:fill="00AF50"/>
                  </w:rPr>
                  <w:t>45</w:t>
                </w:r>
                <w:r>
                  <w:fldChar w:fldCharType="end"/>
                </w:r>
                <w:r>
                  <w:rPr>
                    <w:color w:val="FFFFFF"/>
                    <w:sz w:val="36"/>
                    <w:shd w:val="clear" w:color="auto" w:fill="00AF50"/>
                  </w:rPr>
                  <w:tab/>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775"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799"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5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3" type="#_x0000_t202" style="position:absolute;margin-left:507.15pt;margin-top:724pt;width:37.9pt;height:20pt;z-index:-107632;mso-position-horizontal-relative:page;mso-position-vertical-relative:page" filled="f" stroked="f">
          <v:textbox inset="0,0,0,0">
            <w:txbxContent>
              <w:p w:rsidR="008A524F" w:rsidRDefault="002C657E">
                <w:pPr>
                  <w:tabs>
                    <w:tab w:val="left" w:pos="737"/>
                  </w:tabs>
                  <w:spacing w:line="384" w:lineRule="exact"/>
                  <w:ind w:left="20"/>
                  <w:rPr>
                    <w:sz w:val="36"/>
                  </w:rPr>
                </w:pPr>
                <w:r>
                  <w:rPr>
                    <w:color w:val="FFFFFF"/>
                    <w:sz w:val="36"/>
                    <w:shd w:val="clear" w:color="auto" w:fill="00AF50"/>
                  </w:rPr>
                  <w:t>46</w:t>
                </w:r>
                <w:r>
                  <w:rPr>
                    <w:color w:val="FFFFFF"/>
                    <w:sz w:val="36"/>
                    <w:shd w:val="clear" w:color="auto" w:fill="00AF50"/>
                  </w:rPr>
                  <w:tab/>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847"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871"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6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2" type="#_x0000_t202" style="position:absolute;margin-left:505.5pt;margin-top:724pt;width:40.55pt;height:20pt;z-index:-107560;mso-position-horizontal-relative:page;mso-position-vertical-relative:page" filled="f" stroked="f">
          <v:textbox inset="0,0,0,0">
            <w:txbxContent>
              <w:p w:rsidR="008A524F" w:rsidRDefault="002C657E">
                <w:pPr>
                  <w:tabs>
                    <w:tab w:val="left" w:pos="770"/>
                  </w:tabs>
                  <w:spacing w:line="384" w:lineRule="exact"/>
                  <w:ind w:left="20"/>
                  <w:rPr>
                    <w:sz w:val="36"/>
                  </w:rPr>
                </w:pPr>
                <w:r>
                  <w:rPr>
                    <w:color w:val="FFFFFF"/>
                    <w:spacing w:val="-36"/>
                    <w:sz w:val="36"/>
                    <w:shd w:val="clear" w:color="auto" w:fill="00AF50"/>
                  </w:rPr>
                  <w:t xml:space="preserve"> </w:t>
                </w:r>
                <w:r>
                  <w:fldChar w:fldCharType="begin"/>
                </w:r>
                <w:r>
                  <w:rPr>
                    <w:color w:val="FFFFFF"/>
                    <w:sz w:val="36"/>
                    <w:shd w:val="clear" w:color="auto" w:fill="00AF50"/>
                  </w:rPr>
                  <w:instrText xml:space="preserve"> PAGE </w:instrText>
                </w:r>
                <w:r>
                  <w:fldChar w:fldCharType="separate"/>
                </w:r>
                <w:r w:rsidR="00517C5F">
                  <w:rPr>
                    <w:noProof/>
                    <w:color w:val="FFFFFF"/>
                    <w:sz w:val="36"/>
                    <w:shd w:val="clear" w:color="auto" w:fill="00AF50"/>
                  </w:rPr>
                  <w:t>48</w:t>
                </w:r>
                <w:r>
                  <w:fldChar w:fldCharType="end"/>
                </w:r>
                <w:r>
                  <w:rPr>
                    <w:color w:val="FFFFFF"/>
                    <w:sz w:val="36"/>
                    <w:shd w:val="clear" w:color="auto" w:fill="00AF50"/>
                  </w:rPr>
                  <w:tab/>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919"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7943"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6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1" type="#_x0000_t202" style="position:absolute;margin-left:507.15pt;margin-top:724pt;width:37.9pt;height:20pt;z-index:-107488;mso-position-horizontal-relative:page;mso-position-vertical-relative:page" filled="f" stroked="f">
          <v:textbox inset="0,0,0,0">
            <w:txbxContent>
              <w:p w:rsidR="008A524F" w:rsidRDefault="002C657E">
                <w:pPr>
                  <w:tabs>
                    <w:tab w:val="left" w:pos="737"/>
                  </w:tabs>
                  <w:spacing w:line="384" w:lineRule="exact"/>
                  <w:ind w:left="20"/>
                  <w:rPr>
                    <w:sz w:val="36"/>
                  </w:rPr>
                </w:pPr>
                <w:r>
                  <w:rPr>
                    <w:color w:val="FFFFFF"/>
                    <w:sz w:val="36"/>
                    <w:shd w:val="clear" w:color="auto" w:fill="00AF50"/>
                  </w:rPr>
                  <w:t>49</w:t>
                </w:r>
                <w:r>
                  <w:rPr>
                    <w:color w:val="FFFFFF"/>
                    <w:sz w:val="36"/>
                    <w:shd w:val="clear" w:color="auto" w:fill="00AF50"/>
                  </w:rPr>
                  <w:tab/>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991" behindDoc="1" locked="0" layoutInCell="1" allowOverlap="1">
          <wp:simplePos x="0" y="0"/>
          <wp:positionH relativeFrom="page">
            <wp:posOffset>2887345</wp:posOffset>
          </wp:positionH>
          <wp:positionV relativeFrom="page">
            <wp:posOffset>9248140</wp:posOffset>
          </wp:positionV>
          <wp:extent cx="3336289" cy="542925"/>
          <wp:effectExtent l="0" t="0" r="0" b="0"/>
          <wp:wrapNone/>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1" cstate="print"/>
                  <a:stretch>
                    <a:fillRect/>
                  </a:stretch>
                </pic:blipFill>
                <pic:spPr>
                  <a:xfrm>
                    <a:off x="0" y="0"/>
                    <a:ext cx="3336289" cy="542925"/>
                  </a:xfrm>
                  <a:prstGeom prst="rect">
                    <a:avLst/>
                  </a:prstGeom>
                </pic:spPr>
              </pic:pic>
            </a:graphicData>
          </a:graphic>
        </wp:anchor>
      </w:drawing>
    </w:r>
    <w:r>
      <w:rPr>
        <w:noProof/>
        <w:lang w:eastAsia="es-MX"/>
      </w:rPr>
      <w:drawing>
        <wp:anchor distT="0" distB="0" distL="0" distR="0" simplePos="0" relativeHeight="268328015" behindDoc="1" locked="0" layoutInCell="1" allowOverlap="1">
          <wp:simplePos x="0" y="0"/>
          <wp:positionH relativeFrom="page">
            <wp:posOffset>1176019</wp:posOffset>
          </wp:positionH>
          <wp:positionV relativeFrom="page">
            <wp:posOffset>9230994</wp:posOffset>
          </wp:positionV>
          <wp:extent cx="1615440" cy="551180"/>
          <wp:effectExtent l="0" t="0" r="0" b="0"/>
          <wp:wrapNone/>
          <wp:docPr id="6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jpeg"/>
                  <pic:cNvPicPr/>
                </pic:nvPicPr>
                <pic:blipFill>
                  <a:blip r:embed="rId2" cstate="print"/>
                  <a:stretch>
                    <a:fillRect/>
                  </a:stretch>
                </pic:blipFill>
                <pic:spPr>
                  <a:xfrm>
                    <a:off x="0" y="0"/>
                    <a:ext cx="1615440" cy="551180"/>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0" type="#_x0000_t202" style="position:absolute;margin-left:505.5pt;margin-top:724pt;width:40.55pt;height:20pt;z-index:-107416;mso-position-horizontal-relative:page;mso-position-vertical-relative:page" filled="f" stroked="f">
          <v:textbox inset="0,0,0,0">
            <w:txbxContent>
              <w:p w:rsidR="008A524F" w:rsidRDefault="002C657E">
                <w:pPr>
                  <w:tabs>
                    <w:tab w:val="left" w:pos="770"/>
                  </w:tabs>
                  <w:spacing w:line="384" w:lineRule="exact"/>
                  <w:ind w:left="20"/>
                  <w:rPr>
                    <w:sz w:val="36"/>
                  </w:rPr>
                </w:pPr>
                <w:r>
                  <w:rPr>
                    <w:color w:val="FFFFFF"/>
                    <w:spacing w:val="-20"/>
                    <w:sz w:val="36"/>
                    <w:shd w:val="clear" w:color="auto" w:fill="00AF50"/>
                  </w:rPr>
                  <w:t xml:space="preserve"> </w:t>
                </w:r>
                <w:r>
                  <w:fldChar w:fldCharType="begin"/>
                </w:r>
                <w:r>
                  <w:rPr>
                    <w:color w:val="FFFFFF"/>
                    <w:sz w:val="36"/>
                    <w:shd w:val="clear" w:color="auto" w:fill="00AF50"/>
                  </w:rPr>
                  <w:instrText xml:space="preserve"> PAGE </w:instrText>
                </w:r>
                <w:r>
                  <w:fldChar w:fldCharType="separate"/>
                </w:r>
                <w:r w:rsidR="00517C5F">
                  <w:rPr>
                    <w:noProof/>
                    <w:color w:val="FFFFFF"/>
                    <w:sz w:val="36"/>
                    <w:shd w:val="clear" w:color="auto" w:fill="00AF50"/>
                  </w:rPr>
                  <w:t>51</w:t>
                </w:r>
                <w:r>
                  <w:fldChar w:fldCharType="end"/>
                </w:r>
                <w:r>
                  <w:rPr>
                    <w:color w:val="FFFFFF"/>
                    <w:sz w:val="36"/>
                    <w:shd w:val="clear" w:color="auto" w:fill="00AF50"/>
                  </w:rPr>
                  <w:tab/>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57E" w:rsidRDefault="002C657E">
      <w:r>
        <w:separator/>
      </w:r>
    </w:p>
  </w:footnote>
  <w:footnote w:type="continuationSeparator" w:id="0">
    <w:p w:rsidR="002C657E" w:rsidRDefault="002C6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0"/>
      </w:rPr>
    </w:pPr>
    <w:r>
      <w:rPr>
        <w:noProof/>
        <w:lang w:eastAsia="es-MX"/>
      </w:rPr>
      <w:drawing>
        <wp:anchor distT="0" distB="0" distL="0" distR="0" simplePos="0" relativeHeight="268327367" behindDoc="1" locked="0" layoutInCell="1" allowOverlap="1">
          <wp:simplePos x="0" y="0"/>
          <wp:positionH relativeFrom="page">
            <wp:posOffset>5454015</wp:posOffset>
          </wp:positionH>
          <wp:positionV relativeFrom="page">
            <wp:posOffset>184785</wp:posOffset>
          </wp:positionV>
          <wp:extent cx="1434464" cy="614679"/>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 cstate="print"/>
                  <a:stretch>
                    <a:fillRect/>
                  </a:stretch>
                </pic:blipFill>
                <pic:spPr>
                  <a:xfrm>
                    <a:off x="0" y="0"/>
                    <a:ext cx="1434464" cy="614679"/>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9" type="#_x0000_t202" style="position:absolute;margin-left:84.05pt;margin-top:36.6pt;width:225.9pt;height:26.45pt;z-index:-108064;mso-position-horizontal-relative:page;mso-position-vertical-relative:page" filled="f" stroked="f">
          <v:textbox inset="0,0,0,0">
            <w:txbxContent>
              <w:p w:rsidR="008A524F" w:rsidRDefault="002C657E">
                <w:pPr>
                  <w:spacing w:line="243" w:lineRule="exact"/>
                  <w:ind w:left="20"/>
                  <w:rPr>
                    <w:b/>
                  </w:rPr>
                </w:pPr>
                <w:r>
                  <w:rPr>
                    <w:b/>
                    <w:color w:val="00AF50"/>
                  </w:rPr>
                  <w:t>Evaluación Específica de Desempeño del</w:t>
                </w:r>
              </w:p>
              <w:p w:rsidR="008A524F" w:rsidRDefault="002C657E">
                <w:pPr>
                  <w:ind w:left="20"/>
                  <w:rPr>
                    <w:b/>
                  </w:rPr>
                </w:pPr>
                <w:r>
                  <w:rPr>
                    <w:b/>
                    <w:color w:val="00AF50"/>
                  </w:rPr>
                  <w:t>El Programa De la Mano Contigo, Ejercicio 2016</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4F" w:rsidRDefault="002C657E">
    <w:pPr>
      <w:pStyle w:val="Textoindependiente"/>
      <w:spacing w:line="14" w:lineRule="auto"/>
      <w:rPr>
        <w:sz w:val="2"/>
      </w:rPr>
    </w:pPr>
    <w:r>
      <w:rPr>
        <w:lang w:val="en-US"/>
      </w:rPr>
      <w:pict>
        <v:rect id="_x0000_s2049" style="position:absolute;margin-left:0;margin-top:0;width:612pt;height:11in;z-index:-107392;mso-position-horizontal-relative:page;mso-position-vertical-relative:page" fillcolor="#92d050" stroked="f">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CDC"/>
    <w:multiLevelType w:val="hybridMultilevel"/>
    <w:tmpl w:val="207EC9F6"/>
    <w:lvl w:ilvl="0" w:tplc="928229AC">
      <w:start w:val="1"/>
      <w:numFmt w:val="decimal"/>
      <w:lvlText w:val="%1."/>
      <w:lvlJc w:val="left"/>
      <w:pPr>
        <w:ind w:left="903" w:hanging="433"/>
        <w:jc w:val="left"/>
      </w:pPr>
      <w:rPr>
        <w:rFonts w:ascii="Corbel" w:eastAsia="Corbel" w:hAnsi="Corbel" w:cs="Corbel" w:hint="default"/>
        <w:b/>
        <w:bCs/>
        <w:spacing w:val="-2"/>
        <w:w w:val="100"/>
        <w:sz w:val="22"/>
        <w:szCs w:val="22"/>
      </w:rPr>
    </w:lvl>
    <w:lvl w:ilvl="1" w:tplc="F370A5F0">
      <w:numFmt w:val="bullet"/>
      <w:lvlText w:val="•"/>
      <w:lvlJc w:val="left"/>
      <w:pPr>
        <w:ind w:left="1693" w:hanging="433"/>
      </w:pPr>
      <w:rPr>
        <w:rFonts w:hint="default"/>
      </w:rPr>
    </w:lvl>
    <w:lvl w:ilvl="2" w:tplc="787A3D8A">
      <w:numFmt w:val="bullet"/>
      <w:lvlText w:val="•"/>
      <w:lvlJc w:val="left"/>
      <w:pPr>
        <w:ind w:left="2487" w:hanging="433"/>
      </w:pPr>
      <w:rPr>
        <w:rFonts w:hint="default"/>
      </w:rPr>
    </w:lvl>
    <w:lvl w:ilvl="3" w:tplc="61149C08">
      <w:numFmt w:val="bullet"/>
      <w:lvlText w:val="•"/>
      <w:lvlJc w:val="left"/>
      <w:pPr>
        <w:ind w:left="3281" w:hanging="433"/>
      </w:pPr>
      <w:rPr>
        <w:rFonts w:hint="default"/>
      </w:rPr>
    </w:lvl>
    <w:lvl w:ilvl="4" w:tplc="784213AC">
      <w:numFmt w:val="bullet"/>
      <w:lvlText w:val="•"/>
      <w:lvlJc w:val="left"/>
      <w:pPr>
        <w:ind w:left="4074" w:hanging="433"/>
      </w:pPr>
      <w:rPr>
        <w:rFonts w:hint="default"/>
      </w:rPr>
    </w:lvl>
    <w:lvl w:ilvl="5" w:tplc="ED0219D2">
      <w:numFmt w:val="bullet"/>
      <w:lvlText w:val="•"/>
      <w:lvlJc w:val="left"/>
      <w:pPr>
        <w:ind w:left="4868" w:hanging="433"/>
      </w:pPr>
      <w:rPr>
        <w:rFonts w:hint="default"/>
      </w:rPr>
    </w:lvl>
    <w:lvl w:ilvl="6" w:tplc="FB406454">
      <w:numFmt w:val="bullet"/>
      <w:lvlText w:val="•"/>
      <w:lvlJc w:val="left"/>
      <w:pPr>
        <w:ind w:left="5662" w:hanging="433"/>
      </w:pPr>
      <w:rPr>
        <w:rFonts w:hint="default"/>
      </w:rPr>
    </w:lvl>
    <w:lvl w:ilvl="7" w:tplc="3FDE71FC">
      <w:numFmt w:val="bullet"/>
      <w:lvlText w:val="•"/>
      <w:lvlJc w:val="left"/>
      <w:pPr>
        <w:ind w:left="6455" w:hanging="433"/>
      </w:pPr>
      <w:rPr>
        <w:rFonts w:hint="default"/>
      </w:rPr>
    </w:lvl>
    <w:lvl w:ilvl="8" w:tplc="3A8A08DA">
      <w:numFmt w:val="bullet"/>
      <w:lvlText w:val="•"/>
      <w:lvlJc w:val="left"/>
      <w:pPr>
        <w:ind w:left="7249" w:hanging="433"/>
      </w:pPr>
      <w:rPr>
        <w:rFonts w:hint="default"/>
      </w:rPr>
    </w:lvl>
  </w:abstractNum>
  <w:abstractNum w:abstractNumId="1" w15:restartNumberingAfterBreak="0">
    <w:nsid w:val="03D95742"/>
    <w:multiLevelType w:val="hybridMultilevel"/>
    <w:tmpl w:val="699CEA7A"/>
    <w:lvl w:ilvl="0" w:tplc="05DAE130">
      <w:numFmt w:val="bullet"/>
      <w:lvlText w:val=""/>
      <w:lvlJc w:val="left"/>
      <w:pPr>
        <w:ind w:left="538" w:hanging="361"/>
      </w:pPr>
      <w:rPr>
        <w:rFonts w:ascii="Symbol" w:eastAsia="Symbol" w:hAnsi="Symbol" w:cs="Symbol" w:hint="default"/>
        <w:w w:val="100"/>
        <w:sz w:val="20"/>
        <w:szCs w:val="20"/>
      </w:rPr>
    </w:lvl>
    <w:lvl w:ilvl="1" w:tplc="6A500B08">
      <w:numFmt w:val="bullet"/>
      <w:lvlText w:val="•"/>
      <w:lvlJc w:val="left"/>
      <w:pPr>
        <w:ind w:left="880" w:hanging="361"/>
      </w:pPr>
      <w:rPr>
        <w:rFonts w:hint="default"/>
      </w:rPr>
    </w:lvl>
    <w:lvl w:ilvl="2" w:tplc="B7303C12">
      <w:numFmt w:val="bullet"/>
      <w:lvlText w:val="•"/>
      <w:lvlJc w:val="left"/>
      <w:pPr>
        <w:ind w:left="1221" w:hanging="361"/>
      </w:pPr>
      <w:rPr>
        <w:rFonts w:hint="default"/>
      </w:rPr>
    </w:lvl>
    <w:lvl w:ilvl="3" w:tplc="023877D6">
      <w:numFmt w:val="bullet"/>
      <w:lvlText w:val="•"/>
      <w:lvlJc w:val="left"/>
      <w:pPr>
        <w:ind w:left="1562" w:hanging="361"/>
      </w:pPr>
      <w:rPr>
        <w:rFonts w:hint="default"/>
      </w:rPr>
    </w:lvl>
    <w:lvl w:ilvl="4" w:tplc="C0D68AFC">
      <w:numFmt w:val="bullet"/>
      <w:lvlText w:val="•"/>
      <w:lvlJc w:val="left"/>
      <w:pPr>
        <w:ind w:left="1903" w:hanging="361"/>
      </w:pPr>
      <w:rPr>
        <w:rFonts w:hint="default"/>
      </w:rPr>
    </w:lvl>
    <w:lvl w:ilvl="5" w:tplc="59C41334">
      <w:numFmt w:val="bullet"/>
      <w:lvlText w:val="•"/>
      <w:lvlJc w:val="left"/>
      <w:pPr>
        <w:ind w:left="2244" w:hanging="361"/>
      </w:pPr>
      <w:rPr>
        <w:rFonts w:hint="default"/>
      </w:rPr>
    </w:lvl>
    <w:lvl w:ilvl="6" w:tplc="FF502CAE">
      <w:numFmt w:val="bullet"/>
      <w:lvlText w:val="•"/>
      <w:lvlJc w:val="left"/>
      <w:pPr>
        <w:ind w:left="2584" w:hanging="361"/>
      </w:pPr>
      <w:rPr>
        <w:rFonts w:hint="default"/>
      </w:rPr>
    </w:lvl>
    <w:lvl w:ilvl="7" w:tplc="5DE8FDDE">
      <w:numFmt w:val="bullet"/>
      <w:lvlText w:val="•"/>
      <w:lvlJc w:val="left"/>
      <w:pPr>
        <w:ind w:left="2925" w:hanging="361"/>
      </w:pPr>
      <w:rPr>
        <w:rFonts w:hint="default"/>
      </w:rPr>
    </w:lvl>
    <w:lvl w:ilvl="8" w:tplc="CC602E70">
      <w:numFmt w:val="bullet"/>
      <w:lvlText w:val="•"/>
      <w:lvlJc w:val="left"/>
      <w:pPr>
        <w:ind w:left="3266" w:hanging="361"/>
      </w:pPr>
      <w:rPr>
        <w:rFonts w:hint="default"/>
      </w:rPr>
    </w:lvl>
  </w:abstractNum>
  <w:abstractNum w:abstractNumId="2" w15:restartNumberingAfterBreak="0">
    <w:nsid w:val="04310903"/>
    <w:multiLevelType w:val="hybridMultilevel"/>
    <w:tmpl w:val="E7684268"/>
    <w:lvl w:ilvl="0" w:tplc="FBC07F50">
      <w:numFmt w:val="bullet"/>
      <w:lvlText w:val=""/>
      <w:lvlJc w:val="left"/>
      <w:pPr>
        <w:ind w:left="538" w:hanging="361"/>
      </w:pPr>
      <w:rPr>
        <w:rFonts w:ascii="Symbol" w:eastAsia="Symbol" w:hAnsi="Symbol" w:cs="Symbol" w:hint="default"/>
        <w:w w:val="100"/>
        <w:sz w:val="20"/>
        <w:szCs w:val="20"/>
      </w:rPr>
    </w:lvl>
    <w:lvl w:ilvl="1" w:tplc="8DCA014A">
      <w:numFmt w:val="bullet"/>
      <w:lvlText w:val="•"/>
      <w:lvlJc w:val="left"/>
      <w:pPr>
        <w:ind w:left="880" w:hanging="361"/>
      </w:pPr>
      <w:rPr>
        <w:rFonts w:hint="default"/>
      </w:rPr>
    </w:lvl>
    <w:lvl w:ilvl="2" w:tplc="C0E0D158">
      <w:numFmt w:val="bullet"/>
      <w:lvlText w:val="•"/>
      <w:lvlJc w:val="left"/>
      <w:pPr>
        <w:ind w:left="1221" w:hanging="361"/>
      </w:pPr>
      <w:rPr>
        <w:rFonts w:hint="default"/>
      </w:rPr>
    </w:lvl>
    <w:lvl w:ilvl="3" w:tplc="A274E254">
      <w:numFmt w:val="bullet"/>
      <w:lvlText w:val="•"/>
      <w:lvlJc w:val="left"/>
      <w:pPr>
        <w:ind w:left="1562" w:hanging="361"/>
      </w:pPr>
      <w:rPr>
        <w:rFonts w:hint="default"/>
      </w:rPr>
    </w:lvl>
    <w:lvl w:ilvl="4" w:tplc="3D264F28">
      <w:numFmt w:val="bullet"/>
      <w:lvlText w:val="•"/>
      <w:lvlJc w:val="left"/>
      <w:pPr>
        <w:ind w:left="1903" w:hanging="361"/>
      </w:pPr>
      <w:rPr>
        <w:rFonts w:hint="default"/>
      </w:rPr>
    </w:lvl>
    <w:lvl w:ilvl="5" w:tplc="1E68BD62">
      <w:numFmt w:val="bullet"/>
      <w:lvlText w:val="•"/>
      <w:lvlJc w:val="left"/>
      <w:pPr>
        <w:ind w:left="2244" w:hanging="361"/>
      </w:pPr>
      <w:rPr>
        <w:rFonts w:hint="default"/>
      </w:rPr>
    </w:lvl>
    <w:lvl w:ilvl="6" w:tplc="03C4D798">
      <w:numFmt w:val="bullet"/>
      <w:lvlText w:val="•"/>
      <w:lvlJc w:val="left"/>
      <w:pPr>
        <w:ind w:left="2585" w:hanging="361"/>
      </w:pPr>
      <w:rPr>
        <w:rFonts w:hint="default"/>
      </w:rPr>
    </w:lvl>
    <w:lvl w:ilvl="7" w:tplc="746493EC">
      <w:numFmt w:val="bullet"/>
      <w:lvlText w:val="•"/>
      <w:lvlJc w:val="left"/>
      <w:pPr>
        <w:ind w:left="2926" w:hanging="361"/>
      </w:pPr>
      <w:rPr>
        <w:rFonts w:hint="default"/>
      </w:rPr>
    </w:lvl>
    <w:lvl w:ilvl="8" w:tplc="4E72D520">
      <w:numFmt w:val="bullet"/>
      <w:lvlText w:val="•"/>
      <w:lvlJc w:val="left"/>
      <w:pPr>
        <w:ind w:left="3267" w:hanging="361"/>
      </w:pPr>
      <w:rPr>
        <w:rFonts w:hint="default"/>
      </w:rPr>
    </w:lvl>
  </w:abstractNum>
  <w:abstractNum w:abstractNumId="3" w15:restartNumberingAfterBreak="0">
    <w:nsid w:val="13F00753"/>
    <w:multiLevelType w:val="hybridMultilevel"/>
    <w:tmpl w:val="57F01A54"/>
    <w:lvl w:ilvl="0" w:tplc="8CF89FCC">
      <w:numFmt w:val="bullet"/>
      <w:lvlText w:val=""/>
      <w:lvlJc w:val="left"/>
      <w:pPr>
        <w:ind w:left="31" w:hanging="532"/>
      </w:pPr>
      <w:rPr>
        <w:rFonts w:ascii="Symbol" w:eastAsia="Symbol" w:hAnsi="Symbol" w:cs="Symbol" w:hint="default"/>
        <w:w w:val="100"/>
        <w:sz w:val="18"/>
        <w:szCs w:val="18"/>
      </w:rPr>
    </w:lvl>
    <w:lvl w:ilvl="1" w:tplc="071E8BA8">
      <w:numFmt w:val="bullet"/>
      <w:lvlText w:val="•"/>
      <w:lvlJc w:val="left"/>
      <w:pPr>
        <w:ind w:left="322" w:hanging="532"/>
      </w:pPr>
      <w:rPr>
        <w:rFonts w:hint="default"/>
      </w:rPr>
    </w:lvl>
    <w:lvl w:ilvl="2" w:tplc="12188866">
      <w:numFmt w:val="bullet"/>
      <w:lvlText w:val="•"/>
      <w:lvlJc w:val="left"/>
      <w:pPr>
        <w:ind w:left="604" w:hanging="532"/>
      </w:pPr>
      <w:rPr>
        <w:rFonts w:hint="default"/>
      </w:rPr>
    </w:lvl>
    <w:lvl w:ilvl="3" w:tplc="531CEF00">
      <w:numFmt w:val="bullet"/>
      <w:lvlText w:val="•"/>
      <w:lvlJc w:val="left"/>
      <w:pPr>
        <w:ind w:left="886" w:hanging="532"/>
      </w:pPr>
      <w:rPr>
        <w:rFonts w:hint="default"/>
      </w:rPr>
    </w:lvl>
    <w:lvl w:ilvl="4" w:tplc="61CA0E92">
      <w:numFmt w:val="bullet"/>
      <w:lvlText w:val="•"/>
      <w:lvlJc w:val="left"/>
      <w:pPr>
        <w:ind w:left="1168" w:hanging="532"/>
      </w:pPr>
      <w:rPr>
        <w:rFonts w:hint="default"/>
      </w:rPr>
    </w:lvl>
    <w:lvl w:ilvl="5" w:tplc="4DF4036E">
      <w:numFmt w:val="bullet"/>
      <w:lvlText w:val="•"/>
      <w:lvlJc w:val="left"/>
      <w:pPr>
        <w:ind w:left="1451" w:hanging="532"/>
      </w:pPr>
      <w:rPr>
        <w:rFonts w:hint="default"/>
      </w:rPr>
    </w:lvl>
    <w:lvl w:ilvl="6" w:tplc="DEE81AF8">
      <w:numFmt w:val="bullet"/>
      <w:lvlText w:val="•"/>
      <w:lvlJc w:val="left"/>
      <w:pPr>
        <w:ind w:left="1733" w:hanging="532"/>
      </w:pPr>
      <w:rPr>
        <w:rFonts w:hint="default"/>
      </w:rPr>
    </w:lvl>
    <w:lvl w:ilvl="7" w:tplc="26608AC4">
      <w:numFmt w:val="bullet"/>
      <w:lvlText w:val="•"/>
      <w:lvlJc w:val="left"/>
      <w:pPr>
        <w:ind w:left="2015" w:hanging="532"/>
      </w:pPr>
      <w:rPr>
        <w:rFonts w:hint="default"/>
      </w:rPr>
    </w:lvl>
    <w:lvl w:ilvl="8" w:tplc="EDA0CE0A">
      <w:numFmt w:val="bullet"/>
      <w:lvlText w:val="•"/>
      <w:lvlJc w:val="left"/>
      <w:pPr>
        <w:ind w:left="2297" w:hanging="532"/>
      </w:pPr>
      <w:rPr>
        <w:rFonts w:hint="default"/>
      </w:rPr>
    </w:lvl>
  </w:abstractNum>
  <w:abstractNum w:abstractNumId="4" w15:restartNumberingAfterBreak="0">
    <w:nsid w:val="183E3AF9"/>
    <w:multiLevelType w:val="hybridMultilevel"/>
    <w:tmpl w:val="52A02E1A"/>
    <w:lvl w:ilvl="0" w:tplc="2892D2A2">
      <w:start w:val="1"/>
      <w:numFmt w:val="decimal"/>
      <w:lvlText w:val="%1."/>
      <w:lvlJc w:val="left"/>
      <w:pPr>
        <w:ind w:left="466" w:hanging="433"/>
        <w:jc w:val="left"/>
      </w:pPr>
      <w:rPr>
        <w:rFonts w:ascii="Corbel" w:eastAsia="Corbel" w:hAnsi="Corbel" w:cs="Corbel" w:hint="default"/>
        <w:spacing w:val="-2"/>
        <w:w w:val="100"/>
        <w:sz w:val="22"/>
        <w:szCs w:val="22"/>
      </w:rPr>
    </w:lvl>
    <w:lvl w:ilvl="1" w:tplc="2DF45082">
      <w:numFmt w:val="bullet"/>
      <w:lvlText w:val="•"/>
      <w:lvlJc w:val="left"/>
      <w:pPr>
        <w:ind w:left="1296" w:hanging="433"/>
      </w:pPr>
      <w:rPr>
        <w:rFonts w:hint="default"/>
      </w:rPr>
    </w:lvl>
    <w:lvl w:ilvl="2" w:tplc="E730B062">
      <w:numFmt w:val="bullet"/>
      <w:lvlText w:val="•"/>
      <w:lvlJc w:val="left"/>
      <w:pPr>
        <w:ind w:left="2132" w:hanging="433"/>
      </w:pPr>
      <w:rPr>
        <w:rFonts w:hint="default"/>
      </w:rPr>
    </w:lvl>
    <w:lvl w:ilvl="3" w:tplc="4ECA2680">
      <w:numFmt w:val="bullet"/>
      <w:lvlText w:val="•"/>
      <w:lvlJc w:val="left"/>
      <w:pPr>
        <w:ind w:left="2968" w:hanging="433"/>
      </w:pPr>
      <w:rPr>
        <w:rFonts w:hint="default"/>
      </w:rPr>
    </w:lvl>
    <w:lvl w:ilvl="4" w:tplc="58E0138A">
      <w:numFmt w:val="bullet"/>
      <w:lvlText w:val="•"/>
      <w:lvlJc w:val="left"/>
      <w:pPr>
        <w:ind w:left="3804" w:hanging="433"/>
      </w:pPr>
      <w:rPr>
        <w:rFonts w:hint="default"/>
      </w:rPr>
    </w:lvl>
    <w:lvl w:ilvl="5" w:tplc="0A329862">
      <w:numFmt w:val="bullet"/>
      <w:lvlText w:val="•"/>
      <w:lvlJc w:val="left"/>
      <w:pPr>
        <w:ind w:left="4640" w:hanging="433"/>
      </w:pPr>
      <w:rPr>
        <w:rFonts w:hint="default"/>
      </w:rPr>
    </w:lvl>
    <w:lvl w:ilvl="6" w:tplc="5D5058E0">
      <w:numFmt w:val="bullet"/>
      <w:lvlText w:val="•"/>
      <w:lvlJc w:val="left"/>
      <w:pPr>
        <w:ind w:left="5476" w:hanging="433"/>
      </w:pPr>
      <w:rPr>
        <w:rFonts w:hint="default"/>
      </w:rPr>
    </w:lvl>
    <w:lvl w:ilvl="7" w:tplc="F6F6FFA2">
      <w:numFmt w:val="bullet"/>
      <w:lvlText w:val="•"/>
      <w:lvlJc w:val="left"/>
      <w:pPr>
        <w:ind w:left="6312" w:hanging="433"/>
      </w:pPr>
      <w:rPr>
        <w:rFonts w:hint="default"/>
      </w:rPr>
    </w:lvl>
    <w:lvl w:ilvl="8" w:tplc="8B0CC5EC">
      <w:numFmt w:val="bullet"/>
      <w:lvlText w:val="•"/>
      <w:lvlJc w:val="left"/>
      <w:pPr>
        <w:ind w:left="7148" w:hanging="433"/>
      </w:pPr>
      <w:rPr>
        <w:rFonts w:hint="default"/>
      </w:rPr>
    </w:lvl>
  </w:abstractNum>
  <w:abstractNum w:abstractNumId="5" w15:restartNumberingAfterBreak="0">
    <w:nsid w:val="1AE030F4"/>
    <w:multiLevelType w:val="hybridMultilevel"/>
    <w:tmpl w:val="580E9286"/>
    <w:lvl w:ilvl="0" w:tplc="9C2CEBEC">
      <w:numFmt w:val="bullet"/>
      <w:lvlText w:val=""/>
      <w:lvlJc w:val="left"/>
      <w:pPr>
        <w:ind w:left="419" w:hanging="361"/>
      </w:pPr>
      <w:rPr>
        <w:rFonts w:ascii="Symbol" w:eastAsia="Symbol" w:hAnsi="Symbol" w:cs="Symbol" w:hint="default"/>
        <w:w w:val="100"/>
        <w:sz w:val="18"/>
        <w:szCs w:val="18"/>
      </w:rPr>
    </w:lvl>
    <w:lvl w:ilvl="1" w:tplc="7B864B1E">
      <w:numFmt w:val="bullet"/>
      <w:lvlText w:val="•"/>
      <w:lvlJc w:val="left"/>
      <w:pPr>
        <w:ind w:left="681" w:hanging="361"/>
      </w:pPr>
      <w:rPr>
        <w:rFonts w:hint="default"/>
      </w:rPr>
    </w:lvl>
    <w:lvl w:ilvl="2" w:tplc="12489180">
      <w:numFmt w:val="bullet"/>
      <w:lvlText w:val="•"/>
      <w:lvlJc w:val="left"/>
      <w:pPr>
        <w:ind w:left="942" w:hanging="361"/>
      </w:pPr>
      <w:rPr>
        <w:rFonts w:hint="default"/>
      </w:rPr>
    </w:lvl>
    <w:lvl w:ilvl="3" w:tplc="40F0AAAE">
      <w:numFmt w:val="bullet"/>
      <w:lvlText w:val="•"/>
      <w:lvlJc w:val="left"/>
      <w:pPr>
        <w:ind w:left="1203" w:hanging="361"/>
      </w:pPr>
      <w:rPr>
        <w:rFonts w:hint="default"/>
      </w:rPr>
    </w:lvl>
    <w:lvl w:ilvl="4" w:tplc="6F22C782">
      <w:numFmt w:val="bullet"/>
      <w:lvlText w:val="•"/>
      <w:lvlJc w:val="left"/>
      <w:pPr>
        <w:ind w:left="1464" w:hanging="361"/>
      </w:pPr>
      <w:rPr>
        <w:rFonts w:hint="default"/>
      </w:rPr>
    </w:lvl>
    <w:lvl w:ilvl="5" w:tplc="6318FDA6">
      <w:numFmt w:val="bullet"/>
      <w:lvlText w:val="•"/>
      <w:lvlJc w:val="left"/>
      <w:pPr>
        <w:ind w:left="1726" w:hanging="361"/>
      </w:pPr>
      <w:rPr>
        <w:rFonts w:hint="default"/>
      </w:rPr>
    </w:lvl>
    <w:lvl w:ilvl="6" w:tplc="9808D800">
      <w:numFmt w:val="bullet"/>
      <w:lvlText w:val="•"/>
      <w:lvlJc w:val="left"/>
      <w:pPr>
        <w:ind w:left="1987" w:hanging="361"/>
      </w:pPr>
      <w:rPr>
        <w:rFonts w:hint="default"/>
      </w:rPr>
    </w:lvl>
    <w:lvl w:ilvl="7" w:tplc="1DDCF5C0">
      <w:numFmt w:val="bullet"/>
      <w:lvlText w:val="•"/>
      <w:lvlJc w:val="left"/>
      <w:pPr>
        <w:ind w:left="2248" w:hanging="361"/>
      </w:pPr>
      <w:rPr>
        <w:rFonts w:hint="default"/>
      </w:rPr>
    </w:lvl>
    <w:lvl w:ilvl="8" w:tplc="6D302C38">
      <w:numFmt w:val="bullet"/>
      <w:lvlText w:val="•"/>
      <w:lvlJc w:val="left"/>
      <w:pPr>
        <w:ind w:left="2509" w:hanging="361"/>
      </w:pPr>
      <w:rPr>
        <w:rFonts w:hint="default"/>
      </w:rPr>
    </w:lvl>
  </w:abstractNum>
  <w:abstractNum w:abstractNumId="6" w15:restartNumberingAfterBreak="0">
    <w:nsid w:val="247E2EF8"/>
    <w:multiLevelType w:val="hybridMultilevel"/>
    <w:tmpl w:val="4D4604C6"/>
    <w:lvl w:ilvl="0" w:tplc="57A274C0">
      <w:numFmt w:val="bullet"/>
      <w:lvlText w:val=""/>
      <w:lvlJc w:val="left"/>
      <w:pPr>
        <w:ind w:left="538" w:hanging="361"/>
      </w:pPr>
      <w:rPr>
        <w:rFonts w:ascii="Symbol" w:eastAsia="Symbol" w:hAnsi="Symbol" w:cs="Symbol" w:hint="default"/>
        <w:w w:val="100"/>
        <w:sz w:val="20"/>
        <w:szCs w:val="20"/>
      </w:rPr>
    </w:lvl>
    <w:lvl w:ilvl="1" w:tplc="72081E50">
      <w:numFmt w:val="bullet"/>
      <w:lvlText w:val="•"/>
      <w:lvlJc w:val="left"/>
      <w:pPr>
        <w:ind w:left="881" w:hanging="361"/>
      </w:pPr>
      <w:rPr>
        <w:rFonts w:hint="default"/>
      </w:rPr>
    </w:lvl>
    <w:lvl w:ilvl="2" w:tplc="600E5768">
      <w:numFmt w:val="bullet"/>
      <w:lvlText w:val="•"/>
      <w:lvlJc w:val="left"/>
      <w:pPr>
        <w:ind w:left="1222" w:hanging="361"/>
      </w:pPr>
      <w:rPr>
        <w:rFonts w:hint="default"/>
      </w:rPr>
    </w:lvl>
    <w:lvl w:ilvl="3" w:tplc="8F461256">
      <w:numFmt w:val="bullet"/>
      <w:lvlText w:val="•"/>
      <w:lvlJc w:val="left"/>
      <w:pPr>
        <w:ind w:left="1563" w:hanging="361"/>
      </w:pPr>
      <w:rPr>
        <w:rFonts w:hint="default"/>
      </w:rPr>
    </w:lvl>
    <w:lvl w:ilvl="4" w:tplc="F3442EBA">
      <w:numFmt w:val="bullet"/>
      <w:lvlText w:val="•"/>
      <w:lvlJc w:val="left"/>
      <w:pPr>
        <w:ind w:left="1904" w:hanging="361"/>
      </w:pPr>
      <w:rPr>
        <w:rFonts w:hint="default"/>
      </w:rPr>
    </w:lvl>
    <w:lvl w:ilvl="5" w:tplc="078E3052">
      <w:numFmt w:val="bullet"/>
      <w:lvlText w:val="•"/>
      <w:lvlJc w:val="left"/>
      <w:pPr>
        <w:ind w:left="2245" w:hanging="361"/>
      </w:pPr>
      <w:rPr>
        <w:rFonts w:hint="default"/>
      </w:rPr>
    </w:lvl>
    <w:lvl w:ilvl="6" w:tplc="13BA461E">
      <w:numFmt w:val="bullet"/>
      <w:lvlText w:val="•"/>
      <w:lvlJc w:val="left"/>
      <w:pPr>
        <w:ind w:left="2586" w:hanging="361"/>
      </w:pPr>
      <w:rPr>
        <w:rFonts w:hint="default"/>
      </w:rPr>
    </w:lvl>
    <w:lvl w:ilvl="7" w:tplc="75187AB6">
      <w:numFmt w:val="bullet"/>
      <w:lvlText w:val="•"/>
      <w:lvlJc w:val="left"/>
      <w:pPr>
        <w:ind w:left="2927" w:hanging="361"/>
      </w:pPr>
      <w:rPr>
        <w:rFonts w:hint="default"/>
      </w:rPr>
    </w:lvl>
    <w:lvl w:ilvl="8" w:tplc="126E87F0">
      <w:numFmt w:val="bullet"/>
      <w:lvlText w:val="•"/>
      <w:lvlJc w:val="left"/>
      <w:pPr>
        <w:ind w:left="3268" w:hanging="361"/>
      </w:pPr>
      <w:rPr>
        <w:rFonts w:hint="default"/>
      </w:rPr>
    </w:lvl>
  </w:abstractNum>
  <w:abstractNum w:abstractNumId="7" w15:restartNumberingAfterBreak="0">
    <w:nsid w:val="2EF82403"/>
    <w:multiLevelType w:val="hybridMultilevel"/>
    <w:tmpl w:val="A49C7DD8"/>
    <w:lvl w:ilvl="0" w:tplc="3E8A8864">
      <w:numFmt w:val="bullet"/>
      <w:lvlText w:val=""/>
      <w:lvlJc w:val="left"/>
      <w:pPr>
        <w:ind w:left="454" w:hanging="396"/>
      </w:pPr>
      <w:rPr>
        <w:rFonts w:ascii="Symbol" w:eastAsia="Symbol" w:hAnsi="Symbol" w:cs="Symbol" w:hint="default"/>
        <w:w w:val="100"/>
        <w:sz w:val="18"/>
        <w:szCs w:val="18"/>
      </w:rPr>
    </w:lvl>
    <w:lvl w:ilvl="1" w:tplc="E1F4DCE0">
      <w:numFmt w:val="bullet"/>
      <w:lvlText w:val="•"/>
      <w:lvlJc w:val="left"/>
      <w:pPr>
        <w:ind w:left="717" w:hanging="396"/>
      </w:pPr>
      <w:rPr>
        <w:rFonts w:hint="default"/>
      </w:rPr>
    </w:lvl>
    <w:lvl w:ilvl="2" w:tplc="13088FE8">
      <w:numFmt w:val="bullet"/>
      <w:lvlText w:val="•"/>
      <w:lvlJc w:val="left"/>
      <w:pPr>
        <w:ind w:left="974" w:hanging="396"/>
      </w:pPr>
      <w:rPr>
        <w:rFonts w:hint="default"/>
      </w:rPr>
    </w:lvl>
    <w:lvl w:ilvl="3" w:tplc="4F58521A">
      <w:numFmt w:val="bullet"/>
      <w:lvlText w:val="•"/>
      <w:lvlJc w:val="left"/>
      <w:pPr>
        <w:ind w:left="1231" w:hanging="396"/>
      </w:pPr>
      <w:rPr>
        <w:rFonts w:hint="default"/>
      </w:rPr>
    </w:lvl>
    <w:lvl w:ilvl="4" w:tplc="2E664520">
      <w:numFmt w:val="bullet"/>
      <w:lvlText w:val="•"/>
      <w:lvlJc w:val="left"/>
      <w:pPr>
        <w:ind w:left="1488" w:hanging="396"/>
      </w:pPr>
      <w:rPr>
        <w:rFonts w:hint="default"/>
      </w:rPr>
    </w:lvl>
    <w:lvl w:ilvl="5" w:tplc="5D5035BE">
      <w:numFmt w:val="bullet"/>
      <w:lvlText w:val="•"/>
      <w:lvlJc w:val="left"/>
      <w:pPr>
        <w:ind w:left="1746" w:hanging="396"/>
      </w:pPr>
      <w:rPr>
        <w:rFonts w:hint="default"/>
      </w:rPr>
    </w:lvl>
    <w:lvl w:ilvl="6" w:tplc="1F543354">
      <w:numFmt w:val="bullet"/>
      <w:lvlText w:val="•"/>
      <w:lvlJc w:val="left"/>
      <w:pPr>
        <w:ind w:left="2003" w:hanging="396"/>
      </w:pPr>
      <w:rPr>
        <w:rFonts w:hint="default"/>
      </w:rPr>
    </w:lvl>
    <w:lvl w:ilvl="7" w:tplc="77BCC5BA">
      <w:numFmt w:val="bullet"/>
      <w:lvlText w:val="•"/>
      <w:lvlJc w:val="left"/>
      <w:pPr>
        <w:ind w:left="2260" w:hanging="396"/>
      </w:pPr>
      <w:rPr>
        <w:rFonts w:hint="default"/>
      </w:rPr>
    </w:lvl>
    <w:lvl w:ilvl="8" w:tplc="0ABAF310">
      <w:numFmt w:val="bullet"/>
      <w:lvlText w:val="•"/>
      <w:lvlJc w:val="left"/>
      <w:pPr>
        <w:ind w:left="2517" w:hanging="396"/>
      </w:pPr>
      <w:rPr>
        <w:rFonts w:hint="default"/>
      </w:rPr>
    </w:lvl>
  </w:abstractNum>
  <w:abstractNum w:abstractNumId="8" w15:restartNumberingAfterBreak="0">
    <w:nsid w:val="37416FCF"/>
    <w:multiLevelType w:val="hybridMultilevel"/>
    <w:tmpl w:val="472CF0AE"/>
    <w:lvl w:ilvl="0" w:tplc="DD2ED766">
      <w:start w:val="1"/>
      <w:numFmt w:val="decimal"/>
      <w:lvlText w:val="%1."/>
      <w:lvlJc w:val="left"/>
      <w:pPr>
        <w:ind w:left="1187" w:hanging="360"/>
        <w:jc w:val="left"/>
      </w:pPr>
      <w:rPr>
        <w:rFonts w:hint="default"/>
        <w:spacing w:val="-19"/>
        <w:w w:val="100"/>
      </w:rPr>
    </w:lvl>
    <w:lvl w:ilvl="1" w:tplc="F94804E8">
      <w:numFmt w:val="bullet"/>
      <w:lvlText w:val="•"/>
      <w:lvlJc w:val="left"/>
      <w:pPr>
        <w:ind w:left="1944" w:hanging="360"/>
      </w:pPr>
      <w:rPr>
        <w:rFonts w:hint="default"/>
      </w:rPr>
    </w:lvl>
    <w:lvl w:ilvl="2" w:tplc="A1386B58">
      <w:numFmt w:val="bullet"/>
      <w:lvlText w:val="•"/>
      <w:lvlJc w:val="left"/>
      <w:pPr>
        <w:ind w:left="2708" w:hanging="360"/>
      </w:pPr>
      <w:rPr>
        <w:rFonts w:hint="default"/>
      </w:rPr>
    </w:lvl>
    <w:lvl w:ilvl="3" w:tplc="78C6AFCC">
      <w:numFmt w:val="bullet"/>
      <w:lvlText w:val="•"/>
      <w:lvlJc w:val="left"/>
      <w:pPr>
        <w:ind w:left="3472" w:hanging="360"/>
      </w:pPr>
      <w:rPr>
        <w:rFonts w:hint="default"/>
      </w:rPr>
    </w:lvl>
    <w:lvl w:ilvl="4" w:tplc="B2C48002">
      <w:numFmt w:val="bullet"/>
      <w:lvlText w:val="•"/>
      <w:lvlJc w:val="left"/>
      <w:pPr>
        <w:ind w:left="4236" w:hanging="360"/>
      </w:pPr>
      <w:rPr>
        <w:rFonts w:hint="default"/>
      </w:rPr>
    </w:lvl>
    <w:lvl w:ilvl="5" w:tplc="53983F62">
      <w:numFmt w:val="bullet"/>
      <w:lvlText w:val="•"/>
      <w:lvlJc w:val="left"/>
      <w:pPr>
        <w:ind w:left="5000" w:hanging="360"/>
      </w:pPr>
      <w:rPr>
        <w:rFonts w:hint="default"/>
      </w:rPr>
    </w:lvl>
    <w:lvl w:ilvl="6" w:tplc="F214AC14">
      <w:numFmt w:val="bullet"/>
      <w:lvlText w:val="•"/>
      <w:lvlJc w:val="left"/>
      <w:pPr>
        <w:ind w:left="5764" w:hanging="360"/>
      </w:pPr>
      <w:rPr>
        <w:rFonts w:hint="default"/>
      </w:rPr>
    </w:lvl>
    <w:lvl w:ilvl="7" w:tplc="0D862194">
      <w:numFmt w:val="bullet"/>
      <w:lvlText w:val="•"/>
      <w:lvlJc w:val="left"/>
      <w:pPr>
        <w:ind w:left="6528" w:hanging="360"/>
      </w:pPr>
      <w:rPr>
        <w:rFonts w:hint="default"/>
      </w:rPr>
    </w:lvl>
    <w:lvl w:ilvl="8" w:tplc="7BDAD7FE">
      <w:numFmt w:val="bullet"/>
      <w:lvlText w:val="•"/>
      <w:lvlJc w:val="left"/>
      <w:pPr>
        <w:ind w:left="7292" w:hanging="360"/>
      </w:pPr>
      <w:rPr>
        <w:rFonts w:hint="default"/>
      </w:rPr>
    </w:lvl>
  </w:abstractNum>
  <w:abstractNum w:abstractNumId="9" w15:restartNumberingAfterBreak="0">
    <w:nsid w:val="3CB95487"/>
    <w:multiLevelType w:val="hybridMultilevel"/>
    <w:tmpl w:val="16CE1AB0"/>
    <w:lvl w:ilvl="0" w:tplc="5A7A5C3A">
      <w:start w:val="1"/>
      <w:numFmt w:val="decimal"/>
      <w:lvlText w:val="%1"/>
      <w:lvlJc w:val="left"/>
      <w:pPr>
        <w:ind w:left="100" w:hanging="112"/>
        <w:jc w:val="left"/>
      </w:pPr>
      <w:rPr>
        <w:rFonts w:ascii="Calibri" w:eastAsia="Calibri" w:hAnsi="Calibri" w:cs="Calibri" w:hint="default"/>
        <w:w w:val="101"/>
        <w:position w:val="7"/>
        <w:sz w:val="13"/>
        <w:szCs w:val="13"/>
      </w:rPr>
    </w:lvl>
    <w:lvl w:ilvl="1" w:tplc="7D5A55F6">
      <w:numFmt w:val="bullet"/>
      <w:lvlText w:val="•"/>
      <w:lvlJc w:val="left"/>
      <w:pPr>
        <w:ind w:left="1030" w:hanging="112"/>
      </w:pPr>
      <w:rPr>
        <w:rFonts w:hint="default"/>
      </w:rPr>
    </w:lvl>
    <w:lvl w:ilvl="2" w:tplc="438A522C">
      <w:numFmt w:val="bullet"/>
      <w:lvlText w:val="•"/>
      <w:lvlJc w:val="left"/>
      <w:pPr>
        <w:ind w:left="1960" w:hanging="112"/>
      </w:pPr>
      <w:rPr>
        <w:rFonts w:hint="default"/>
      </w:rPr>
    </w:lvl>
    <w:lvl w:ilvl="3" w:tplc="B88C847E">
      <w:numFmt w:val="bullet"/>
      <w:lvlText w:val="•"/>
      <w:lvlJc w:val="left"/>
      <w:pPr>
        <w:ind w:left="2890" w:hanging="112"/>
      </w:pPr>
      <w:rPr>
        <w:rFonts w:hint="default"/>
      </w:rPr>
    </w:lvl>
    <w:lvl w:ilvl="4" w:tplc="67CED4D8">
      <w:numFmt w:val="bullet"/>
      <w:lvlText w:val="•"/>
      <w:lvlJc w:val="left"/>
      <w:pPr>
        <w:ind w:left="3820" w:hanging="112"/>
      </w:pPr>
      <w:rPr>
        <w:rFonts w:hint="default"/>
      </w:rPr>
    </w:lvl>
    <w:lvl w:ilvl="5" w:tplc="0EC871C0">
      <w:numFmt w:val="bullet"/>
      <w:lvlText w:val="•"/>
      <w:lvlJc w:val="left"/>
      <w:pPr>
        <w:ind w:left="4750" w:hanging="112"/>
      </w:pPr>
      <w:rPr>
        <w:rFonts w:hint="default"/>
      </w:rPr>
    </w:lvl>
    <w:lvl w:ilvl="6" w:tplc="510214DA">
      <w:numFmt w:val="bullet"/>
      <w:lvlText w:val="•"/>
      <w:lvlJc w:val="left"/>
      <w:pPr>
        <w:ind w:left="5680" w:hanging="112"/>
      </w:pPr>
      <w:rPr>
        <w:rFonts w:hint="default"/>
      </w:rPr>
    </w:lvl>
    <w:lvl w:ilvl="7" w:tplc="544202EE">
      <w:numFmt w:val="bullet"/>
      <w:lvlText w:val="•"/>
      <w:lvlJc w:val="left"/>
      <w:pPr>
        <w:ind w:left="6610" w:hanging="112"/>
      </w:pPr>
      <w:rPr>
        <w:rFonts w:hint="default"/>
      </w:rPr>
    </w:lvl>
    <w:lvl w:ilvl="8" w:tplc="AE9AE2E2">
      <w:numFmt w:val="bullet"/>
      <w:lvlText w:val="•"/>
      <w:lvlJc w:val="left"/>
      <w:pPr>
        <w:ind w:left="7540" w:hanging="112"/>
      </w:pPr>
      <w:rPr>
        <w:rFonts w:hint="default"/>
      </w:rPr>
    </w:lvl>
  </w:abstractNum>
  <w:abstractNum w:abstractNumId="10" w15:restartNumberingAfterBreak="0">
    <w:nsid w:val="42267CFE"/>
    <w:multiLevelType w:val="hybridMultilevel"/>
    <w:tmpl w:val="DF50B388"/>
    <w:lvl w:ilvl="0" w:tplc="0EDA33D4">
      <w:numFmt w:val="bullet"/>
      <w:lvlText w:val=""/>
      <w:lvlJc w:val="left"/>
      <w:pPr>
        <w:ind w:left="538" w:hanging="361"/>
      </w:pPr>
      <w:rPr>
        <w:rFonts w:ascii="Symbol" w:eastAsia="Symbol" w:hAnsi="Symbol" w:cs="Symbol" w:hint="default"/>
        <w:w w:val="100"/>
        <w:sz w:val="20"/>
        <w:szCs w:val="20"/>
      </w:rPr>
    </w:lvl>
    <w:lvl w:ilvl="1" w:tplc="B6EE6160">
      <w:numFmt w:val="bullet"/>
      <w:lvlText w:val="•"/>
      <w:lvlJc w:val="left"/>
      <w:pPr>
        <w:ind w:left="881" w:hanging="361"/>
      </w:pPr>
      <w:rPr>
        <w:rFonts w:hint="default"/>
      </w:rPr>
    </w:lvl>
    <w:lvl w:ilvl="2" w:tplc="08BC80A6">
      <w:numFmt w:val="bullet"/>
      <w:lvlText w:val="•"/>
      <w:lvlJc w:val="left"/>
      <w:pPr>
        <w:ind w:left="1222" w:hanging="361"/>
      </w:pPr>
      <w:rPr>
        <w:rFonts w:hint="default"/>
      </w:rPr>
    </w:lvl>
    <w:lvl w:ilvl="3" w:tplc="FE081636">
      <w:numFmt w:val="bullet"/>
      <w:lvlText w:val="•"/>
      <w:lvlJc w:val="left"/>
      <w:pPr>
        <w:ind w:left="1563" w:hanging="361"/>
      </w:pPr>
      <w:rPr>
        <w:rFonts w:hint="default"/>
      </w:rPr>
    </w:lvl>
    <w:lvl w:ilvl="4" w:tplc="5A3E8060">
      <w:numFmt w:val="bullet"/>
      <w:lvlText w:val="•"/>
      <w:lvlJc w:val="left"/>
      <w:pPr>
        <w:ind w:left="1904" w:hanging="361"/>
      </w:pPr>
      <w:rPr>
        <w:rFonts w:hint="default"/>
      </w:rPr>
    </w:lvl>
    <w:lvl w:ilvl="5" w:tplc="77FC80FE">
      <w:numFmt w:val="bullet"/>
      <w:lvlText w:val="•"/>
      <w:lvlJc w:val="left"/>
      <w:pPr>
        <w:ind w:left="2245" w:hanging="361"/>
      </w:pPr>
      <w:rPr>
        <w:rFonts w:hint="default"/>
      </w:rPr>
    </w:lvl>
    <w:lvl w:ilvl="6" w:tplc="05025F8A">
      <w:numFmt w:val="bullet"/>
      <w:lvlText w:val="•"/>
      <w:lvlJc w:val="left"/>
      <w:pPr>
        <w:ind w:left="2586" w:hanging="361"/>
      </w:pPr>
      <w:rPr>
        <w:rFonts w:hint="default"/>
      </w:rPr>
    </w:lvl>
    <w:lvl w:ilvl="7" w:tplc="91088B6C">
      <w:numFmt w:val="bullet"/>
      <w:lvlText w:val="•"/>
      <w:lvlJc w:val="left"/>
      <w:pPr>
        <w:ind w:left="2927" w:hanging="361"/>
      </w:pPr>
      <w:rPr>
        <w:rFonts w:hint="default"/>
      </w:rPr>
    </w:lvl>
    <w:lvl w:ilvl="8" w:tplc="43300AE8">
      <w:numFmt w:val="bullet"/>
      <w:lvlText w:val="•"/>
      <w:lvlJc w:val="left"/>
      <w:pPr>
        <w:ind w:left="3268" w:hanging="361"/>
      </w:pPr>
      <w:rPr>
        <w:rFonts w:hint="default"/>
      </w:rPr>
    </w:lvl>
  </w:abstractNum>
  <w:abstractNum w:abstractNumId="11" w15:restartNumberingAfterBreak="0">
    <w:nsid w:val="50E93861"/>
    <w:multiLevelType w:val="multilevel"/>
    <w:tmpl w:val="2B08375A"/>
    <w:lvl w:ilvl="0">
      <w:start w:val="2"/>
      <w:numFmt w:val="decimal"/>
      <w:lvlText w:val="%1"/>
      <w:lvlJc w:val="left"/>
      <w:pPr>
        <w:ind w:left="534" w:hanging="400"/>
        <w:jc w:val="left"/>
      </w:pPr>
      <w:rPr>
        <w:rFonts w:hint="default"/>
      </w:rPr>
    </w:lvl>
    <w:lvl w:ilvl="1">
      <w:start w:val="2"/>
      <w:numFmt w:val="decimal"/>
      <w:lvlText w:val="%1.%2."/>
      <w:lvlJc w:val="left"/>
      <w:pPr>
        <w:ind w:left="534" w:hanging="400"/>
        <w:jc w:val="left"/>
      </w:pPr>
      <w:rPr>
        <w:rFonts w:ascii="Corbel" w:eastAsia="Corbel" w:hAnsi="Corbel" w:cs="Corbel" w:hint="default"/>
        <w:b/>
        <w:bCs/>
        <w:spacing w:val="-1"/>
        <w:w w:val="100"/>
        <w:sz w:val="24"/>
        <w:szCs w:val="24"/>
      </w:rPr>
    </w:lvl>
    <w:lvl w:ilvl="2">
      <w:start w:val="1"/>
      <w:numFmt w:val="decimal"/>
      <w:lvlText w:val="%3."/>
      <w:lvlJc w:val="left"/>
      <w:pPr>
        <w:ind w:left="827" w:hanging="361"/>
        <w:jc w:val="left"/>
      </w:pPr>
      <w:rPr>
        <w:rFonts w:ascii="Corbel" w:eastAsia="Corbel" w:hAnsi="Corbel" w:cs="Corbel" w:hint="default"/>
        <w:spacing w:val="-22"/>
        <w:w w:val="100"/>
        <w:sz w:val="22"/>
        <w:szCs w:val="22"/>
      </w:rPr>
    </w:lvl>
    <w:lvl w:ilvl="3">
      <w:numFmt w:val="bullet"/>
      <w:lvlText w:val="•"/>
      <w:lvlJc w:val="left"/>
      <w:pPr>
        <w:ind w:left="2598" w:hanging="361"/>
      </w:pPr>
      <w:rPr>
        <w:rFonts w:hint="default"/>
      </w:rPr>
    </w:lvl>
    <w:lvl w:ilvl="4">
      <w:numFmt w:val="bullet"/>
      <w:lvlText w:val="•"/>
      <w:lvlJc w:val="left"/>
      <w:pPr>
        <w:ind w:left="3487" w:hanging="361"/>
      </w:pPr>
      <w:rPr>
        <w:rFonts w:hint="default"/>
      </w:rPr>
    </w:lvl>
    <w:lvl w:ilvl="5">
      <w:numFmt w:val="bullet"/>
      <w:lvlText w:val="•"/>
      <w:lvlJc w:val="left"/>
      <w:pPr>
        <w:ind w:left="4376" w:hanging="361"/>
      </w:pPr>
      <w:rPr>
        <w:rFonts w:hint="default"/>
      </w:rPr>
    </w:lvl>
    <w:lvl w:ilvl="6">
      <w:numFmt w:val="bullet"/>
      <w:lvlText w:val="•"/>
      <w:lvlJc w:val="left"/>
      <w:pPr>
        <w:ind w:left="5265" w:hanging="361"/>
      </w:pPr>
      <w:rPr>
        <w:rFonts w:hint="default"/>
      </w:rPr>
    </w:lvl>
    <w:lvl w:ilvl="7">
      <w:numFmt w:val="bullet"/>
      <w:lvlText w:val="•"/>
      <w:lvlJc w:val="left"/>
      <w:pPr>
        <w:ind w:left="6154" w:hanging="361"/>
      </w:pPr>
      <w:rPr>
        <w:rFonts w:hint="default"/>
      </w:rPr>
    </w:lvl>
    <w:lvl w:ilvl="8">
      <w:numFmt w:val="bullet"/>
      <w:lvlText w:val="•"/>
      <w:lvlJc w:val="left"/>
      <w:pPr>
        <w:ind w:left="7043" w:hanging="361"/>
      </w:pPr>
      <w:rPr>
        <w:rFonts w:hint="default"/>
      </w:rPr>
    </w:lvl>
  </w:abstractNum>
  <w:abstractNum w:abstractNumId="12" w15:restartNumberingAfterBreak="0">
    <w:nsid w:val="53774271"/>
    <w:multiLevelType w:val="hybridMultilevel"/>
    <w:tmpl w:val="5D12F916"/>
    <w:lvl w:ilvl="0" w:tplc="885A4A34">
      <w:numFmt w:val="bullet"/>
      <w:lvlText w:val=""/>
      <w:lvlJc w:val="left"/>
      <w:pPr>
        <w:ind w:left="538" w:hanging="361"/>
      </w:pPr>
      <w:rPr>
        <w:rFonts w:ascii="Symbol" w:eastAsia="Symbol" w:hAnsi="Symbol" w:cs="Symbol" w:hint="default"/>
        <w:w w:val="100"/>
        <w:sz w:val="20"/>
        <w:szCs w:val="20"/>
      </w:rPr>
    </w:lvl>
    <w:lvl w:ilvl="1" w:tplc="42320514">
      <w:numFmt w:val="bullet"/>
      <w:lvlText w:val="•"/>
      <w:lvlJc w:val="left"/>
      <w:pPr>
        <w:ind w:left="880" w:hanging="361"/>
      </w:pPr>
      <w:rPr>
        <w:rFonts w:hint="default"/>
      </w:rPr>
    </w:lvl>
    <w:lvl w:ilvl="2" w:tplc="1DD849AA">
      <w:numFmt w:val="bullet"/>
      <w:lvlText w:val="•"/>
      <w:lvlJc w:val="left"/>
      <w:pPr>
        <w:ind w:left="1221" w:hanging="361"/>
      </w:pPr>
      <w:rPr>
        <w:rFonts w:hint="default"/>
      </w:rPr>
    </w:lvl>
    <w:lvl w:ilvl="3" w:tplc="52029BCC">
      <w:numFmt w:val="bullet"/>
      <w:lvlText w:val="•"/>
      <w:lvlJc w:val="left"/>
      <w:pPr>
        <w:ind w:left="1562" w:hanging="361"/>
      </w:pPr>
      <w:rPr>
        <w:rFonts w:hint="default"/>
      </w:rPr>
    </w:lvl>
    <w:lvl w:ilvl="4" w:tplc="5C1640C6">
      <w:numFmt w:val="bullet"/>
      <w:lvlText w:val="•"/>
      <w:lvlJc w:val="left"/>
      <w:pPr>
        <w:ind w:left="1903" w:hanging="361"/>
      </w:pPr>
      <w:rPr>
        <w:rFonts w:hint="default"/>
      </w:rPr>
    </w:lvl>
    <w:lvl w:ilvl="5" w:tplc="65667DF0">
      <w:numFmt w:val="bullet"/>
      <w:lvlText w:val="•"/>
      <w:lvlJc w:val="left"/>
      <w:pPr>
        <w:ind w:left="2244" w:hanging="361"/>
      </w:pPr>
      <w:rPr>
        <w:rFonts w:hint="default"/>
      </w:rPr>
    </w:lvl>
    <w:lvl w:ilvl="6" w:tplc="D7EAAEFC">
      <w:numFmt w:val="bullet"/>
      <w:lvlText w:val="•"/>
      <w:lvlJc w:val="left"/>
      <w:pPr>
        <w:ind w:left="2585" w:hanging="361"/>
      </w:pPr>
      <w:rPr>
        <w:rFonts w:hint="default"/>
      </w:rPr>
    </w:lvl>
    <w:lvl w:ilvl="7" w:tplc="A4780456">
      <w:numFmt w:val="bullet"/>
      <w:lvlText w:val="•"/>
      <w:lvlJc w:val="left"/>
      <w:pPr>
        <w:ind w:left="2926" w:hanging="361"/>
      </w:pPr>
      <w:rPr>
        <w:rFonts w:hint="default"/>
      </w:rPr>
    </w:lvl>
    <w:lvl w:ilvl="8" w:tplc="D20EF24C">
      <w:numFmt w:val="bullet"/>
      <w:lvlText w:val="•"/>
      <w:lvlJc w:val="left"/>
      <w:pPr>
        <w:ind w:left="3267" w:hanging="361"/>
      </w:pPr>
      <w:rPr>
        <w:rFonts w:hint="default"/>
      </w:rPr>
    </w:lvl>
  </w:abstractNum>
  <w:abstractNum w:abstractNumId="13" w15:restartNumberingAfterBreak="0">
    <w:nsid w:val="5C491A8A"/>
    <w:multiLevelType w:val="hybridMultilevel"/>
    <w:tmpl w:val="9EE0A790"/>
    <w:lvl w:ilvl="0" w:tplc="D1E83FDC">
      <w:start w:val="1"/>
      <w:numFmt w:val="decimal"/>
      <w:lvlText w:val="%1."/>
      <w:lvlJc w:val="left"/>
      <w:pPr>
        <w:ind w:left="1143" w:hanging="360"/>
        <w:jc w:val="left"/>
      </w:pPr>
      <w:rPr>
        <w:rFonts w:hint="default"/>
        <w:spacing w:val="-22"/>
        <w:w w:val="100"/>
      </w:rPr>
    </w:lvl>
    <w:lvl w:ilvl="1" w:tplc="590ED1DE">
      <w:numFmt w:val="bullet"/>
      <w:lvlText w:val="•"/>
      <w:lvlJc w:val="left"/>
      <w:pPr>
        <w:ind w:left="1909" w:hanging="360"/>
      </w:pPr>
      <w:rPr>
        <w:rFonts w:hint="default"/>
      </w:rPr>
    </w:lvl>
    <w:lvl w:ilvl="2" w:tplc="B706F22C">
      <w:numFmt w:val="bullet"/>
      <w:lvlText w:val="•"/>
      <w:lvlJc w:val="left"/>
      <w:pPr>
        <w:ind w:left="2679" w:hanging="360"/>
      </w:pPr>
      <w:rPr>
        <w:rFonts w:hint="default"/>
      </w:rPr>
    </w:lvl>
    <w:lvl w:ilvl="3" w:tplc="3FC6DE6A">
      <w:numFmt w:val="bullet"/>
      <w:lvlText w:val="•"/>
      <w:lvlJc w:val="left"/>
      <w:pPr>
        <w:ind w:left="3449" w:hanging="360"/>
      </w:pPr>
      <w:rPr>
        <w:rFonts w:hint="default"/>
      </w:rPr>
    </w:lvl>
    <w:lvl w:ilvl="4" w:tplc="37E0F280">
      <w:numFmt w:val="bullet"/>
      <w:lvlText w:val="•"/>
      <w:lvlJc w:val="left"/>
      <w:pPr>
        <w:ind w:left="4218" w:hanging="360"/>
      </w:pPr>
      <w:rPr>
        <w:rFonts w:hint="default"/>
      </w:rPr>
    </w:lvl>
    <w:lvl w:ilvl="5" w:tplc="D586EFA0">
      <w:numFmt w:val="bullet"/>
      <w:lvlText w:val="•"/>
      <w:lvlJc w:val="left"/>
      <w:pPr>
        <w:ind w:left="4988" w:hanging="360"/>
      </w:pPr>
      <w:rPr>
        <w:rFonts w:hint="default"/>
      </w:rPr>
    </w:lvl>
    <w:lvl w:ilvl="6" w:tplc="8B3E7372">
      <w:numFmt w:val="bullet"/>
      <w:lvlText w:val="•"/>
      <w:lvlJc w:val="left"/>
      <w:pPr>
        <w:ind w:left="5758" w:hanging="360"/>
      </w:pPr>
      <w:rPr>
        <w:rFonts w:hint="default"/>
      </w:rPr>
    </w:lvl>
    <w:lvl w:ilvl="7" w:tplc="3D0EB3AA">
      <w:numFmt w:val="bullet"/>
      <w:lvlText w:val="•"/>
      <w:lvlJc w:val="left"/>
      <w:pPr>
        <w:ind w:left="6527" w:hanging="360"/>
      </w:pPr>
      <w:rPr>
        <w:rFonts w:hint="default"/>
      </w:rPr>
    </w:lvl>
    <w:lvl w:ilvl="8" w:tplc="F878DA42">
      <w:numFmt w:val="bullet"/>
      <w:lvlText w:val="•"/>
      <w:lvlJc w:val="left"/>
      <w:pPr>
        <w:ind w:left="7297" w:hanging="360"/>
      </w:pPr>
      <w:rPr>
        <w:rFonts w:hint="default"/>
      </w:rPr>
    </w:lvl>
  </w:abstractNum>
  <w:abstractNum w:abstractNumId="14" w15:restartNumberingAfterBreak="0">
    <w:nsid w:val="64E329EB"/>
    <w:multiLevelType w:val="hybridMultilevel"/>
    <w:tmpl w:val="BBA0A18C"/>
    <w:lvl w:ilvl="0" w:tplc="F8B24F70">
      <w:numFmt w:val="bullet"/>
      <w:lvlText w:val=""/>
      <w:lvlJc w:val="left"/>
      <w:pPr>
        <w:ind w:left="419" w:hanging="361"/>
      </w:pPr>
      <w:rPr>
        <w:rFonts w:ascii="Symbol" w:eastAsia="Symbol" w:hAnsi="Symbol" w:cs="Symbol" w:hint="default"/>
        <w:w w:val="100"/>
        <w:sz w:val="18"/>
        <w:szCs w:val="18"/>
      </w:rPr>
    </w:lvl>
    <w:lvl w:ilvl="1" w:tplc="FB92D54C">
      <w:numFmt w:val="bullet"/>
      <w:lvlText w:val="•"/>
      <w:lvlJc w:val="left"/>
      <w:pPr>
        <w:ind w:left="681" w:hanging="361"/>
      </w:pPr>
      <w:rPr>
        <w:rFonts w:hint="default"/>
      </w:rPr>
    </w:lvl>
    <w:lvl w:ilvl="2" w:tplc="3B5C8CDA">
      <w:numFmt w:val="bullet"/>
      <w:lvlText w:val="•"/>
      <w:lvlJc w:val="left"/>
      <w:pPr>
        <w:ind w:left="942" w:hanging="361"/>
      </w:pPr>
      <w:rPr>
        <w:rFonts w:hint="default"/>
      </w:rPr>
    </w:lvl>
    <w:lvl w:ilvl="3" w:tplc="FC26C164">
      <w:numFmt w:val="bullet"/>
      <w:lvlText w:val="•"/>
      <w:lvlJc w:val="left"/>
      <w:pPr>
        <w:ind w:left="1203" w:hanging="361"/>
      </w:pPr>
      <w:rPr>
        <w:rFonts w:hint="default"/>
      </w:rPr>
    </w:lvl>
    <w:lvl w:ilvl="4" w:tplc="C188278A">
      <w:numFmt w:val="bullet"/>
      <w:lvlText w:val="•"/>
      <w:lvlJc w:val="left"/>
      <w:pPr>
        <w:ind w:left="1464" w:hanging="361"/>
      </w:pPr>
      <w:rPr>
        <w:rFonts w:hint="default"/>
      </w:rPr>
    </w:lvl>
    <w:lvl w:ilvl="5" w:tplc="517A46EA">
      <w:numFmt w:val="bullet"/>
      <w:lvlText w:val="•"/>
      <w:lvlJc w:val="left"/>
      <w:pPr>
        <w:ind w:left="1726" w:hanging="361"/>
      </w:pPr>
      <w:rPr>
        <w:rFonts w:hint="default"/>
      </w:rPr>
    </w:lvl>
    <w:lvl w:ilvl="6" w:tplc="E264D96E">
      <w:numFmt w:val="bullet"/>
      <w:lvlText w:val="•"/>
      <w:lvlJc w:val="left"/>
      <w:pPr>
        <w:ind w:left="1987" w:hanging="361"/>
      </w:pPr>
      <w:rPr>
        <w:rFonts w:hint="default"/>
      </w:rPr>
    </w:lvl>
    <w:lvl w:ilvl="7" w:tplc="D94E11BC">
      <w:numFmt w:val="bullet"/>
      <w:lvlText w:val="•"/>
      <w:lvlJc w:val="left"/>
      <w:pPr>
        <w:ind w:left="2248" w:hanging="361"/>
      </w:pPr>
      <w:rPr>
        <w:rFonts w:hint="default"/>
      </w:rPr>
    </w:lvl>
    <w:lvl w:ilvl="8" w:tplc="98884770">
      <w:numFmt w:val="bullet"/>
      <w:lvlText w:val="•"/>
      <w:lvlJc w:val="left"/>
      <w:pPr>
        <w:ind w:left="2509" w:hanging="361"/>
      </w:pPr>
      <w:rPr>
        <w:rFonts w:hint="default"/>
      </w:rPr>
    </w:lvl>
  </w:abstractNum>
  <w:abstractNum w:abstractNumId="15" w15:restartNumberingAfterBreak="0">
    <w:nsid w:val="65A37728"/>
    <w:multiLevelType w:val="hybridMultilevel"/>
    <w:tmpl w:val="367A43DE"/>
    <w:lvl w:ilvl="0" w:tplc="E88CC97A">
      <w:start w:val="1"/>
      <w:numFmt w:val="decimal"/>
      <w:lvlText w:val="%1."/>
      <w:lvlJc w:val="left"/>
      <w:pPr>
        <w:ind w:left="460" w:hanging="360"/>
        <w:jc w:val="left"/>
      </w:pPr>
      <w:rPr>
        <w:rFonts w:ascii="Corbel" w:eastAsia="Corbel" w:hAnsi="Corbel" w:cs="Corbel" w:hint="default"/>
        <w:spacing w:val="-23"/>
        <w:w w:val="100"/>
        <w:sz w:val="22"/>
        <w:szCs w:val="22"/>
      </w:rPr>
    </w:lvl>
    <w:lvl w:ilvl="1" w:tplc="F45C00B8">
      <w:start w:val="1"/>
      <w:numFmt w:val="decimal"/>
      <w:lvlText w:val="%2)"/>
      <w:lvlJc w:val="left"/>
      <w:pPr>
        <w:ind w:left="1529" w:hanging="360"/>
        <w:jc w:val="left"/>
      </w:pPr>
      <w:rPr>
        <w:rFonts w:ascii="Corbel" w:eastAsia="Corbel" w:hAnsi="Corbel" w:cs="Corbel" w:hint="default"/>
        <w:spacing w:val="-22"/>
        <w:w w:val="100"/>
        <w:sz w:val="24"/>
        <w:szCs w:val="24"/>
      </w:rPr>
    </w:lvl>
    <w:lvl w:ilvl="2" w:tplc="DE46AEAC">
      <w:numFmt w:val="bullet"/>
      <w:lvlText w:val="•"/>
      <w:lvlJc w:val="left"/>
      <w:pPr>
        <w:ind w:left="2395" w:hanging="360"/>
      </w:pPr>
      <w:rPr>
        <w:rFonts w:hint="default"/>
      </w:rPr>
    </w:lvl>
    <w:lvl w:ilvl="3" w:tplc="90F8EB8E">
      <w:numFmt w:val="bullet"/>
      <w:lvlText w:val="•"/>
      <w:lvlJc w:val="left"/>
      <w:pPr>
        <w:ind w:left="3271" w:hanging="360"/>
      </w:pPr>
      <w:rPr>
        <w:rFonts w:hint="default"/>
      </w:rPr>
    </w:lvl>
    <w:lvl w:ilvl="4" w:tplc="6516975C">
      <w:numFmt w:val="bullet"/>
      <w:lvlText w:val="•"/>
      <w:lvlJc w:val="left"/>
      <w:pPr>
        <w:ind w:left="4146" w:hanging="360"/>
      </w:pPr>
      <w:rPr>
        <w:rFonts w:hint="default"/>
      </w:rPr>
    </w:lvl>
    <w:lvl w:ilvl="5" w:tplc="36FE1314">
      <w:numFmt w:val="bullet"/>
      <w:lvlText w:val="•"/>
      <w:lvlJc w:val="left"/>
      <w:pPr>
        <w:ind w:left="5022" w:hanging="360"/>
      </w:pPr>
      <w:rPr>
        <w:rFonts w:hint="default"/>
      </w:rPr>
    </w:lvl>
    <w:lvl w:ilvl="6" w:tplc="5A40A376">
      <w:numFmt w:val="bullet"/>
      <w:lvlText w:val="•"/>
      <w:lvlJc w:val="left"/>
      <w:pPr>
        <w:ind w:left="5897" w:hanging="360"/>
      </w:pPr>
      <w:rPr>
        <w:rFonts w:hint="default"/>
      </w:rPr>
    </w:lvl>
    <w:lvl w:ilvl="7" w:tplc="6DCA7238">
      <w:numFmt w:val="bullet"/>
      <w:lvlText w:val="•"/>
      <w:lvlJc w:val="left"/>
      <w:pPr>
        <w:ind w:left="6773" w:hanging="360"/>
      </w:pPr>
      <w:rPr>
        <w:rFonts w:hint="default"/>
      </w:rPr>
    </w:lvl>
    <w:lvl w:ilvl="8" w:tplc="404E4EAC">
      <w:numFmt w:val="bullet"/>
      <w:lvlText w:val="•"/>
      <w:lvlJc w:val="left"/>
      <w:pPr>
        <w:ind w:left="7648" w:hanging="360"/>
      </w:pPr>
      <w:rPr>
        <w:rFonts w:hint="default"/>
      </w:rPr>
    </w:lvl>
  </w:abstractNum>
  <w:abstractNum w:abstractNumId="16" w15:restartNumberingAfterBreak="0">
    <w:nsid w:val="66DA07B8"/>
    <w:multiLevelType w:val="hybridMultilevel"/>
    <w:tmpl w:val="9030F034"/>
    <w:lvl w:ilvl="0" w:tplc="99BC2664">
      <w:start w:val="3"/>
      <w:numFmt w:val="decimal"/>
      <w:lvlText w:val="%1."/>
      <w:lvlJc w:val="left"/>
      <w:pPr>
        <w:ind w:left="466" w:hanging="397"/>
        <w:jc w:val="left"/>
      </w:pPr>
      <w:rPr>
        <w:rFonts w:ascii="Corbel" w:eastAsia="Corbel" w:hAnsi="Corbel" w:cs="Corbel" w:hint="default"/>
        <w:spacing w:val="-7"/>
        <w:w w:val="100"/>
        <w:sz w:val="22"/>
        <w:szCs w:val="22"/>
      </w:rPr>
    </w:lvl>
    <w:lvl w:ilvl="1" w:tplc="3AE4BAB8">
      <w:start w:val="1"/>
      <w:numFmt w:val="decimal"/>
      <w:lvlText w:val="%2."/>
      <w:lvlJc w:val="left"/>
      <w:pPr>
        <w:ind w:left="1187" w:hanging="360"/>
        <w:jc w:val="left"/>
      </w:pPr>
      <w:rPr>
        <w:rFonts w:hint="default"/>
        <w:b/>
        <w:bCs/>
        <w:spacing w:val="-14"/>
        <w:w w:val="100"/>
      </w:rPr>
    </w:lvl>
    <w:lvl w:ilvl="2" w:tplc="CE02AD7A">
      <w:numFmt w:val="bullet"/>
      <w:lvlText w:val="•"/>
      <w:lvlJc w:val="left"/>
      <w:pPr>
        <w:ind w:left="2029" w:hanging="360"/>
      </w:pPr>
      <w:rPr>
        <w:rFonts w:hint="default"/>
      </w:rPr>
    </w:lvl>
    <w:lvl w:ilvl="3" w:tplc="ADB0E31A">
      <w:numFmt w:val="bullet"/>
      <w:lvlText w:val="•"/>
      <w:lvlJc w:val="left"/>
      <w:pPr>
        <w:ind w:left="2878" w:hanging="360"/>
      </w:pPr>
      <w:rPr>
        <w:rFonts w:hint="default"/>
      </w:rPr>
    </w:lvl>
    <w:lvl w:ilvl="4" w:tplc="ED94C41A">
      <w:numFmt w:val="bullet"/>
      <w:lvlText w:val="•"/>
      <w:lvlJc w:val="left"/>
      <w:pPr>
        <w:ind w:left="3727" w:hanging="360"/>
      </w:pPr>
      <w:rPr>
        <w:rFonts w:hint="default"/>
      </w:rPr>
    </w:lvl>
    <w:lvl w:ilvl="5" w:tplc="A300E8A4">
      <w:numFmt w:val="bullet"/>
      <w:lvlText w:val="•"/>
      <w:lvlJc w:val="left"/>
      <w:pPr>
        <w:ind w:left="4576" w:hanging="360"/>
      </w:pPr>
      <w:rPr>
        <w:rFonts w:hint="default"/>
      </w:rPr>
    </w:lvl>
    <w:lvl w:ilvl="6" w:tplc="98102488">
      <w:numFmt w:val="bullet"/>
      <w:lvlText w:val="•"/>
      <w:lvlJc w:val="left"/>
      <w:pPr>
        <w:ind w:left="5425" w:hanging="360"/>
      </w:pPr>
      <w:rPr>
        <w:rFonts w:hint="default"/>
      </w:rPr>
    </w:lvl>
    <w:lvl w:ilvl="7" w:tplc="E1865C52">
      <w:numFmt w:val="bullet"/>
      <w:lvlText w:val="•"/>
      <w:lvlJc w:val="left"/>
      <w:pPr>
        <w:ind w:left="6274" w:hanging="360"/>
      </w:pPr>
      <w:rPr>
        <w:rFonts w:hint="default"/>
      </w:rPr>
    </w:lvl>
    <w:lvl w:ilvl="8" w:tplc="3CC837FC">
      <w:numFmt w:val="bullet"/>
      <w:lvlText w:val="•"/>
      <w:lvlJc w:val="left"/>
      <w:pPr>
        <w:ind w:left="7123" w:hanging="360"/>
      </w:pPr>
      <w:rPr>
        <w:rFonts w:hint="default"/>
      </w:rPr>
    </w:lvl>
  </w:abstractNum>
  <w:abstractNum w:abstractNumId="17" w15:restartNumberingAfterBreak="0">
    <w:nsid w:val="68F25590"/>
    <w:multiLevelType w:val="hybridMultilevel"/>
    <w:tmpl w:val="85268BCE"/>
    <w:lvl w:ilvl="0" w:tplc="E4CE3FCE">
      <w:start w:val="1"/>
      <w:numFmt w:val="decimal"/>
      <w:lvlText w:val="%1."/>
      <w:lvlJc w:val="left"/>
      <w:pPr>
        <w:ind w:left="1187" w:hanging="360"/>
        <w:jc w:val="left"/>
      </w:pPr>
      <w:rPr>
        <w:rFonts w:ascii="Corbel" w:eastAsia="Corbel" w:hAnsi="Corbel" w:cs="Corbel" w:hint="default"/>
        <w:spacing w:val="-19"/>
        <w:w w:val="100"/>
        <w:sz w:val="22"/>
        <w:szCs w:val="22"/>
      </w:rPr>
    </w:lvl>
    <w:lvl w:ilvl="1" w:tplc="3B8A700E">
      <w:numFmt w:val="bullet"/>
      <w:lvlText w:val="•"/>
      <w:lvlJc w:val="left"/>
      <w:pPr>
        <w:ind w:left="1948" w:hanging="360"/>
      </w:pPr>
      <w:rPr>
        <w:rFonts w:hint="default"/>
      </w:rPr>
    </w:lvl>
    <w:lvl w:ilvl="2" w:tplc="6CA8F1DE">
      <w:numFmt w:val="bullet"/>
      <w:lvlText w:val="•"/>
      <w:lvlJc w:val="left"/>
      <w:pPr>
        <w:ind w:left="2717" w:hanging="360"/>
      </w:pPr>
      <w:rPr>
        <w:rFonts w:hint="default"/>
      </w:rPr>
    </w:lvl>
    <w:lvl w:ilvl="3" w:tplc="6FB85DD0">
      <w:numFmt w:val="bullet"/>
      <w:lvlText w:val="•"/>
      <w:lvlJc w:val="left"/>
      <w:pPr>
        <w:ind w:left="3485" w:hanging="360"/>
      </w:pPr>
      <w:rPr>
        <w:rFonts w:hint="default"/>
      </w:rPr>
    </w:lvl>
    <w:lvl w:ilvl="4" w:tplc="5798F71A">
      <w:numFmt w:val="bullet"/>
      <w:lvlText w:val="•"/>
      <w:lvlJc w:val="left"/>
      <w:pPr>
        <w:ind w:left="4254" w:hanging="360"/>
      </w:pPr>
      <w:rPr>
        <w:rFonts w:hint="default"/>
      </w:rPr>
    </w:lvl>
    <w:lvl w:ilvl="5" w:tplc="4274C4E4">
      <w:numFmt w:val="bullet"/>
      <w:lvlText w:val="•"/>
      <w:lvlJc w:val="left"/>
      <w:pPr>
        <w:ind w:left="5022" w:hanging="360"/>
      </w:pPr>
      <w:rPr>
        <w:rFonts w:hint="default"/>
      </w:rPr>
    </w:lvl>
    <w:lvl w:ilvl="6" w:tplc="DA0EEEE6">
      <w:numFmt w:val="bullet"/>
      <w:lvlText w:val="•"/>
      <w:lvlJc w:val="left"/>
      <w:pPr>
        <w:ind w:left="5791" w:hanging="360"/>
      </w:pPr>
      <w:rPr>
        <w:rFonts w:hint="default"/>
      </w:rPr>
    </w:lvl>
    <w:lvl w:ilvl="7" w:tplc="7CE4C940">
      <w:numFmt w:val="bullet"/>
      <w:lvlText w:val="•"/>
      <w:lvlJc w:val="left"/>
      <w:pPr>
        <w:ind w:left="6559" w:hanging="360"/>
      </w:pPr>
      <w:rPr>
        <w:rFonts w:hint="default"/>
      </w:rPr>
    </w:lvl>
    <w:lvl w:ilvl="8" w:tplc="42F4F9BE">
      <w:numFmt w:val="bullet"/>
      <w:lvlText w:val="•"/>
      <w:lvlJc w:val="left"/>
      <w:pPr>
        <w:ind w:left="7328" w:hanging="360"/>
      </w:pPr>
      <w:rPr>
        <w:rFonts w:hint="default"/>
      </w:rPr>
    </w:lvl>
  </w:abstractNum>
  <w:abstractNum w:abstractNumId="18" w15:restartNumberingAfterBreak="0">
    <w:nsid w:val="697449C7"/>
    <w:multiLevelType w:val="hybridMultilevel"/>
    <w:tmpl w:val="304AF0CE"/>
    <w:lvl w:ilvl="0" w:tplc="C0DC3E70">
      <w:numFmt w:val="bullet"/>
      <w:lvlText w:val=""/>
      <w:lvlJc w:val="left"/>
      <w:pPr>
        <w:ind w:left="419" w:hanging="361"/>
      </w:pPr>
      <w:rPr>
        <w:rFonts w:ascii="Symbol" w:eastAsia="Symbol" w:hAnsi="Symbol" w:cs="Symbol" w:hint="default"/>
        <w:w w:val="100"/>
        <w:sz w:val="18"/>
        <w:szCs w:val="18"/>
      </w:rPr>
    </w:lvl>
    <w:lvl w:ilvl="1" w:tplc="A6A2FF3E">
      <w:numFmt w:val="bullet"/>
      <w:lvlText w:val="•"/>
      <w:lvlJc w:val="left"/>
      <w:pPr>
        <w:ind w:left="681" w:hanging="361"/>
      </w:pPr>
      <w:rPr>
        <w:rFonts w:hint="default"/>
      </w:rPr>
    </w:lvl>
    <w:lvl w:ilvl="2" w:tplc="9A844492">
      <w:numFmt w:val="bullet"/>
      <w:lvlText w:val="•"/>
      <w:lvlJc w:val="left"/>
      <w:pPr>
        <w:ind w:left="942" w:hanging="361"/>
      </w:pPr>
      <w:rPr>
        <w:rFonts w:hint="default"/>
      </w:rPr>
    </w:lvl>
    <w:lvl w:ilvl="3" w:tplc="E90CFD96">
      <w:numFmt w:val="bullet"/>
      <w:lvlText w:val="•"/>
      <w:lvlJc w:val="left"/>
      <w:pPr>
        <w:ind w:left="1203" w:hanging="361"/>
      </w:pPr>
      <w:rPr>
        <w:rFonts w:hint="default"/>
      </w:rPr>
    </w:lvl>
    <w:lvl w:ilvl="4" w:tplc="F4E6E63A">
      <w:numFmt w:val="bullet"/>
      <w:lvlText w:val="•"/>
      <w:lvlJc w:val="left"/>
      <w:pPr>
        <w:ind w:left="1464" w:hanging="361"/>
      </w:pPr>
      <w:rPr>
        <w:rFonts w:hint="default"/>
      </w:rPr>
    </w:lvl>
    <w:lvl w:ilvl="5" w:tplc="004E31A4">
      <w:numFmt w:val="bullet"/>
      <w:lvlText w:val="•"/>
      <w:lvlJc w:val="left"/>
      <w:pPr>
        <w:ind w:left="1726" w:hanging="361"/>
      </w:pPr>
      <w:rPr>
        <w:rFonts w:hint="default"/>
      </w:rPr>
    </w:lvl>
    <w:lvl w:ilvl="6" w:tplc="DD50E330">
      <w:numFmt w:val="bullet"/>
      <w:lvlText w:val="•"/>
      <w:lvlJc w:val="left"/>
      <w:pPr>
        <w:ind w:left="1987" w:hanging="361"/>
      </w:pPr>
      <w:rPr>
        <w:rFonts w:hint="default"/>
      </w:rPr>
    </w:lvl>
    <w:lvl w:ilvl="7" w:tplc="2B76CDE0">
      <w:numFmt w:val="bullet"/>
      <w:lvlText w:val="•"/>
      <w:lvlJc w:val="left"/>
      <w:pPr>
        <w:ind w:left="2248" w:hanging="361"/>
      </w:pPr>
      <w:rPr>
        <w:rFonts w:hint="default"/>
      </w:rPr>
    </w:lvl>
    <w:lvl w:ilvl="8" w:tplc="CA9C4C60">
      <w:numFmt w:val="bullet"/>
      <w:lvlText w:val="•"/>
      <w:lvlJc w:val="left"/>
      <w:pPr>
        <w:ind w:left="2509" w:hanging="361"/>
      </w:pPr>
      <w:rPr>
        <w:rFonts w:hint="default"/>
      </w:rPr>
    </w:lvl>
  </w:abstractNum>
  <w:abstractNum w:abstractNumId="19" w15:restartNumberingAfterBreak="0">
    <w:nsid w:val="6C1F2825"/>
    <w:multiLevelType w:val="hybridMultilevel"/>
    <w:tmpl w:val="87E00C62"/>
    <w:lvl w:ilvl="0" w:tplc="6F6AC276">
      <w:start w:val="1"/>
      <w:numFmt w:val="decimal"/>
      <w:lvlText w:val="%1."/>
      <w:lvlJc w:val="left"/>
      <w:pPr>
        <w:ind w:left="1191" w:hanging="360"/>
        <w:jc w:val="left"/>
      </w:pPr>
      <w:rPr>
        <w:rFonts w:ascii="Corbel" w:eastAsia="Corbel" w:hAnsi="Corbel" w:cs="Corbel" w:hint="default"/>
        <w:b/>
        <w:bCs/>
        <w:spacing w:val="-14"/>
        <w:w w:val="100"/>
        <w:sz w:val="22"/>
        <w:szCs w:val="22"/>
      </w:rPr>
    </w:lvl>
    <w:lvl w:ilvl="1" w:tplc="DA824880">
      <w:numFmt w:val="bullet"/>
      <w:lvlText w:val="•"/>
      <w:lvlJc w:val="left"/>
      <w:pPr>
        <w:ind w:left="1963" w:hanging="360"/>
      </w:pPr>
      <w:rPr>
        <w:rFonts w:hint="default"/>
      </w:rPr>
    </w:lvl>
    <w:lvl w:ilvl="2" w:tplc="C03AEF1A">
      <w:numFmt w:val="bullet"/>
      <w:lvlText w:val="•"/>
      <w:lvlJc w:val="left"/>
      <w:pPr>
        <w:ind w:left="2727" w:hanging="360"/>
      </w:pPr>
      <w:rPr>
        <w:rFonts w:hint="default"/>
      </w:rPr>
    </w:lvl>
    <w:lvl w:ilvl="3" w:tplc="6AA4A84C">
      <w:numFmt w:val="bullet"/>
      <w:lvlText w:val="•"/>
      <w:lvlJc w:val="left"/>
      <w:pPr>
        <w:ind w:left="3491" w:hanging="360"/>
      </w:pPr>
      <w:rPr>
        <w:rFonts w:hint="default"/>
      </w:rPr>
    </w:lvl>
    <w:lvl w:ilvl="4" w:tplc="1A28CB5E">
      <w:numFmt w:val="bullet"/>
      <w:lvlText w:val="•"/>
      <w:lvlJc w:val="left"/>
      <w:pPr>
        <w:ind w:left="4254" w:hanging="360"/>
      </w:pPr>
      <w:rPr>
        <w:rFonts w:hint="default"/>
      </w:rPr>
    </w:lvl>
    <w:lvl w:ilvl="5" w:tplc="57527C70">
      <w:numFmt w:val="bullet"/>
      <w:lvlText w:val="•"/>
      <w:lvlJc w:val="left"/>
      <w:pPr>
        <w:ind w:left="5018" w:hanging="360"/>
      </w:pPr>
      <w:rPr>
        <w:rFonts w:hint="default"/>
      </w:rPr>
    </w:lvl>
    <w:lvl w:ilvl="6" w:tplc="5994F738">
      <w:numFmt w:val="bullet"/>
      <w:lvlText w:val="•"/>
      <w:lvlJc w:val="left"/>
      <w:pPr>
        <w:ind w:left="5782" w:hanging="360"/>
      </w:pPr>
      <w:rPr>
        <w:rFonts w:hint="default"/>
      </w:rPr>
    </w:lvl>
    <w:lvl w:ilvl="7" w:tplc="E8EA0BE8">
      <w:numFmt w:val="bullet"/>
      <w:lvlText w:val="•"/>
      <w:lvlJc w:val="left"/>
      <w:pPr>
        <w:ind w:left="6545" w:hanging="360"/>
      </w:pPr>
      <w:rPr>
        <w:rFonts w:hint="default"/>
      </w:rPr>
    </w:lvl>
    <w:lvl w:ilvl="8" w:tplc="496E719C">
      <w:numFmt w:val="bullet"/>
      <w:lvlText w:val="•"/>
      <w:lvlJc w:val="left"/>
      <w:pPr>
        <w:ind w:left="7309" w:hanging="360"/>
      </w:pPr>
      <w:rPr>
        <w:rFonts w:hint="default"/>
      </w:rPr>
    </w:lvl>
  </w:abstractNum>
  <w:abstractNum w:abstractNumId="20" w15:restartNumberingAfterBreak="0">
    <w:nsid w:val="6D5C4228"/>
    <w:multiLevelType w:val="hybridMultilevel"/>
    <w:tmpl w:val="5DA28632"/>
    <w:lvl w:ilvl="0" w:tplc="B1268996">
      <w:numFmt w:val="bullet"/>
      <w:lvlText w:val=""/>
      <w:lvlJc w:val="left"/>
      <w:pPr>
        <w:ind w:left="419" w:hanging="361"/>
      </w:pPr>
      <w:rPr>
        <w:rFonts w:ascii="Symbol" w:eastAsia="Symbol" w:hAnsi="Symbol" w:cs="Symbol" w:hint="default"/>
        <w:w w:val="100"/>
        <w:sz w:val="18"/>
        <w:szCs w:val="18"/>
      </w:rPr>
    </w:lvl>
    <w:lvl w:ilvl="1" w:tplc="A254136C">
      <w:numFmt w:val="bullet"/>
      <w:lvlText w:val="•"/>
      <w:lvlJc w:val="left"/>
      <w:pPr>
        <w:ind w:left="681" w:hanging="361"/>
      </w:pPr>
      <w:rPr>
        <w:rFonts w:hint="default"/>
      </w:rPr>
    </w:lvl>
    <w:lvl w:ilvl="2" w:tplc="553C695A">
      <w:numFmt w:val="bullet"/>
      <w:lvlText w:val="•"/>
      <w:lvlJc w:val="left"/>
      <w:pPr>
        <w:ind w:left="942" w:hanging="361"/>
      </w:pPr>
      <w:rPr>
        <w:rFonts w:hint="default"/>
      </w:rPr>
    </w:lvl>
    <w:lvl w:ilvl="3" w:tplc="02548848">
      <w:numFmt w:val="bullet"/>
      <w:lvlText w:val="•"/>
      <w:lvlJc w:val="left"/>
      <w:pPr>
        <w:ind w:left="1203" w:hanging="361"/>
      </w:pPr>
      <w:rPr>
        <w:rFonts w:hint="default"/>
      </w:rPr>
    </w:lvl>
    <w:lvl w:ilvl="4" w:tplc="A25296DA">
      <w:numFmt w:val="bullet"/>
      <w:lvlText w:val="•"/>
      <w:lvlJc w:val="left"/>
      <w:pPr>
        <w:ind w:left="1464" w:hanging="361"/>
      </w:pPr>
      <w:rPr>
        <w:rFonts w:hint="default"/>
      </w:rPr>
    </w:lvl>
    <w:lvl w:ilvl="5" w:tplc="A75601C8">
      <w:numFmt w:val="bullet"/>
      <w:lvlText w:val="•"/>
      <w:lvlJc w:val="left"/>
      <w:pPr>
        <w:ind w:left="1726" w:hanging="361"/>
      </w:pPr>
      <w:rPr>
        <w:rFonts w:hint="default"/>
      </w:rPr>
    </w:lvl>
    <w:lvl w:ilvl="6" w:tplc="9B5244B0">
      <w:numFmt w:val="bullet"/>
      <w:lvlText w:val="•"/>
      <w:lvlJc w:val="left"/>
      <w:pPr>
        <w:ind w:left="1987" w:hanging="361"/>
      </w:pPr>
      <w:rPr>
        <w:rFonts w:hint="default"/>
      </w:rPr>
    </w:lvl>
    <w:lvl w:ilvl="7" w:tplc="8F7CFA98">
      <w:numFmt w:val="bullet"/>
      <w:lvlText w:val="•"/>
      <w:lvlJc w:val="left"/>
      <w:pPr>
        <w:ind w:left="2248" w:hanging="361"/>
      </w:pPr>
      <w:rPr>
        <w:rFonts w:hint="default"/>
      </w:rPr>
    </w:lvl>
    <w:lvl w:ilvl="8" w:tplc="4C6A0CAE">
      <w:numFmt w:val="bullet"/>
      <w:lvlText w:val="•"/>
      <w:lvlJc w:val="left"/>
      <w:pPr>
        <w:ind w:left="2509" w:hanging="361"/>
      </w:pPr>
      <w:rPr>
        <w:rFonts w:hint="default"/>
      </w:rPr>
    </w:lvl>
  </w:abstractNum>
  <w:abstractNum w:abstractNumId="21" w15:restartNumberingAfterBreak="0">
    <w:nsid w:val="70647AA3"/>
    <w:multiLevelType w:val="hybridMultilevel"/>
    <w:tmpl w:val="24A2A0C2"/>
    <w:lvl w:ilvl="0" w:tplc="D7DE02BE">
      <w:numFmt w:val="bullet"/>
      <w:lvlText w:val=""/>
      <w:lvlJc w:val="left"/>
      <w:pPr>
        <w:ind w:left="538" w:hanging="361"/>
      </w:pPr>
      <w:rPr>
        <w:rFonts w:ascii="Symbol" w:eastAsia="Symbol" w:hAnsi="Symbol" w:cs="Symbol" w:hint="default"/>
        <w:w w:val="100"/>
        <w:sz w:val="20"/>
        <w:szCs w:val="20"/>
      </w:rPr>
    </w:lvl>
    <w:lvl w:ilvl="1" w:tplc="B4827992">
      <w:numFmt w:val="bullet"/>
      <w:lvlText w:val="•"/>
      <w:lvlJc w:val="left"/>
      <w:pPr>
        <w:ind w:left="880" w:hanging="361"/>
      </w:pPr>
      <w:rPr>
        <w:rFonts w:hint="default"/>
      </w:rPr>
    </w:lvl>
    <w:lvl w:ilvl="2" w:tplc="30E4F436">
      <w:numFmt w:val="bullet"/>
      <w:lvlText w:val="•"/>
      <w:lvlJc w:val="left"/>
      <w:pPr>
        <w:ind w:left="1221" w:hanging="361"/>
      </w:pPr>
      <w:rPr>
        <w:rFonts w:hint="default"/>
      </w:rPr>
    </w:lvl>
    <w:lvl w:ilvl="3" w:tplc="6D642A3E">
      <w:numFmt w:val="bullet"/>
      <w:lvlText w:val="•"/>
      <w:lvlJc w:val="left"/>
      <w:pPr>
        <w:ind w:left="1562" w:hanging="361"/>
      </w:pPr>
      <w:rPr>
        <w:rFonts w:hint="default"/>
      </w:rPr>
    </w:lvl>
    <w:lvl w:ilvl="4" w:tplc="F0A0CB88">
      <w:numFmt w:val="bullet"/>
      <w:lvlText w:val="•"/>
      <w:lvlJc w:val="left"/>
      <w:pPr>
        <w:ind w:left="1903" w:hanging="361"/>
      </w:pPr>
      <w:rPr>
        <w:rFonts w:hint="default"/>
      </w:rPr>
    </w:lvl>
    <w:lvl w:ilvl="5" w:tplc="D61EE1FC">
      <w:numFmt w:val="bullet"/>
      <w:lvlText w:val="•"/>
      <w:lvlJc w:val="left"/>
      <w:pPr>
        <w:ind w:left="2244" w:hanging="361"/>
      </w:pPr>
      <w:rPr>
        <w:rFonts w:hint="default"/>
      </w:rPr>
    </w:lvl>
    <w:lvl w:ilvl="6" w:tplc="268C4A3A">
      <w:numFmt w:val="bullet"/>
      <w:lvlText w:val="•"/>
      <w:lvlJc w:val="left"/>
      <w:pPr>
        <w:ind w:left="2585" w:hanging="361"/>
      </w:pPr>
      <w:rPr>
        <w:rFonts w:hint="default"/>
      </w:rPr>
    </w:lvl>
    <w:lvl w:ilvl="7" w:tplc="150CD6A2">
      <w:numFmt w:val="bullet"/>
      <w:lvlText w:val="•"/>
      <w:lvlJc w:val="left"/>
      <w:pPr>
        <w:ind w:left="2926" w:hanging="361"/>
      </w:pPr>
      <w:rPr>
        <w:rFonts w:hint="default"/>
      </w:rPr>
    </w:lvl>
    <w:lvl w:ilvl="8" w:tplc="988E017A">
      <w:numFmt w:val="bullet"/>
      <w:lvlText w:val="•"/>
      <w:lvlJc w:val="left"/>
      <w:pPr>
        <w:ind w:left="3267" w:hanging="361"/>
      </w:pPr>
      <w:rPr>
        <w:rFonts w:hint="default"/>
      </w:rPr>
    </w:lvl>
  </w:abstractNum>
  <w:abstractNum w:abstractNumId="22" w15:restartNumberingAfterBreak="0">
    <w:nsid w:val="71772E36"/>
    <w:multiLevelType w:val="hybridMultilevel"/>
    <w:tmpl w:val="22822F5E"/>
    <w:lvl w:ilvl="0" w:tplc="95C64F5A">
      <w:numFmt w:val="bullet"/>
      <w:lvlText w:val=""/>
      <w:lvlJc w:val="left"/>
      <w:pPr>
        <w:ind w:left="538" w:hanging="361"/>
      </w:pPr>
      <w:rPr>
        <w:rFonts w:ascii="Symbol" w:eastAsia="Symbol" w:hAnsi="Symbol" w:cs="Symbol" w:hint="default"/>
        <w:w w:val="100"/>
        <w:sz w:val="20"/>
        <w:szCs w:val="20"/>
      </w:rPr>
    </w:lvl>
    <w:lvl w:ilvl="1" w:tplc="ACBAE96C">
      <w:numFmt w:val="bullet"/>
      <w:lvlText w:val="•"/>
      <w:lvlJc w:val="left"/>
      <w:pPr>
        <w:ind w:left="881" w:hanging="361"/>
      </w:pPr>
      <w:rPr>
        <w:rFonts w:hint="default"/>
      </w:rPr>
    </w:lvl>
    <w:lvl w:ilvl="2" w:tplc="9684D87E">
      <w:numFmt w:val="bullet"/>
      <w:lvlText w:val="•"/>
      <w:lvlJc w:val="left"/>
      <w:pPr>
        <w:ind w:left="1222" w:hanging="361"/>
      </w:pPr>
      <w:rPr>
        <w:rFonts w:hint="default"/>
      </w:rPr>
    </w:lvl>
    <w:lvl w:ilvl="3" w:tplc="EFBEE074">
      <w:numFmt w:val="bullet"/>
      <w:lvlText w:val="•"/>
      <w:lvlJc w:val="left"/>
      <w:pPr>
        <w:ind w:left="1563" w:hanging="361"/>
      </w:pPr>
      <w:rPr>
        <w:rFonts w:hint="default"/>
      </w:rPr>
    </w:lvl>
    <w:lvl w:ilvl="4" w:tplc="5290B428">
      <w:numFmt w:val="bullet"/>
      <w:lvlText w:val="•"/>
      <w:lvlJc w:val="left"/>
      <w:pPr>
        <w:ind w:left="1904" w:hanging="361"/>
      </w:pPr>
      <w:rPr>
        <w:rFonts w:hint="default"/>
      </w:rPr>
    </w:lvl>
    <w:lvl w:ilvl="5" w:tplc="18887726">
      <w:numFmt w:val="bullet"/>
      <w:lvlText w:val="•"/>
      <w:lvlJc w:val="left"/>
      <w:pPr>
        <w:ind w:left="2245" w:hanging="361"/>
      </w:pPr>
      <w:rPr>
        <w:rFonts w:hint="default"/>
      </w:rPr>
    </w:lvl>
    <w:lvl w:ilvl="6" w:tplc="4F26F474">
      <w:numFmt w:val="bullet"/>
      <w:lvlText w:val="•"/>
      <w:lvlJc w:val="left"/>
      <w:pPr>
        <w:ind w:left="2586" w:hanging="361"/>
      </w:pPr>
      <w:rPr>
        <w:rFonts w:hint="default"/>
      </w:rPr>
    </w:lvl>
    <w:lvl w:ilvl="7" w:tplc="956019D4">
      <w:numFmt w:val="bullet"/>
      <w:lvlText w:val="•"/>
      <w:lvlJc w:val="left"/>
      <w:pPr>
        <w:ind w:left="2927" w:hanging="361"/>
      </w:pPr>
      <w:rPr>
        <w:rFonts w:hint="default"/>
      </w:rPr>
    </w:lvl>
    <w:lvl w:ilvl="8" w:tplc="1F961C20">
      <w:numFmt w:val="bullet"/>
      <w:lvlText w:val="•"/>
      <w:lvlJc w:val="left"/>
      <w:pPr>
        <w:ind w:left="3268" w:hanging="361"/>
      </w:pPr>
      <w:rPr>
        <w:rFonts w:hint="default"/>
      </w:rPr>
    </w:lvl>
  </w:abstractNum>
  <w:abstractNum w:abstractNumId="23" w15:restartNumberingAfterBreak="0">
    <w:nsid w:val="72D05713"/>
    <w:multiLevelType w:val="hybridMultilevel"/>
    <w:tmpl w:val="5FB07B1E"/>
    <w:lvl w:ilvl="0" w:tplc="B2B41890">
      <w:numFmt w:val="bullet"/>
      <w:lvlText w:val=""/>
      <w:lvlJc w:val="left"/>
      <w:pPr>
        <w:ind w:left="538" w:hanging="361"/>
      </w:pPr>
      <w:rPr>
        <w:rFonts w:ascii="Symbol" w:eastAsia="Symbol" w:hAnsi="Symbol" w:cs="Symbol" w:hint="default"/>
        <w:w w:val="100"/>
        <w:sz w:val="20"/>
        <w:szCs w:val="20"/>
      </w:rPr>
    </w:lvl>
    <w:lvl w:ilvl="1" w:tplc="BD446C26">
      <w:numFmt w:val="bullet"/>
      <w:lvlText w:val="•"/>
      <w:lvlJc w:val="left"/>
      <w:pPr>
        <w:ind w:left="880" w:hanging="361"/>
      </w:pPr>
      <w:rPr>
        <w:rFonts w:hint="default"/>
      </w:rPr>
    </w:lvl>
    <w:lvl w:ilvl="2" w:tplc="52EA575C">
      <w:numFmt w:val="bullet"/>
      <w:lvlText w:val="•"/>
      <w:lvlJc w:val="left"/>
      <w:pPr>
        <w:ind w:left="1221" w:hanging="361"/>
      </w:pPr>
      <w:rPr>
        <w:rFonts w:hint="default"/>
      </w:rPr>
    </w:lvl>
    <w:lvl w:ilvl="3" w:tplc="BE7AD35E">
      <w:numFmt w:val="bullet"/>
      <w:lvlText w:val="•"/>
      <w:lvlJc w:val="left"/>
      <w:pPr>
        <w:ind w:left="1562" w:hanging="361"/>
      </w:pPr>
      <w:rPr>
        <w:rFonts w:hint="default"/>
      </w:rPr>
    </w:lvl>
    <w:lvl w:ilvl="4" w:tplc="5778307A">
      <w:numFmt w:val="bullet"/>
      <w:lvlText w:val="•"/>
      <w:lvlJc w:val="left"/>
      <w:pPr>
        <w:ind w:left="1903" w:hanging="361"/>
      </w:pPr>
      <w:rPr>
        <w:rFonts w:hint="default"/>
      </w:rPr>
    </w:lvl>
    <w:lvl w:ilvl="5" w:tplc="18A48B56">
      <w:numFmt w:val="bullet"/>
      <w:lvlText w:val="•"/>
      <w:lvlJc w:val="left"/>
      <w:pPr>
        <w:ind w:left="2244" w:hanging="361"/>
      </w:pPr>
      <w:rPr>
        <w:rFonts w:hint="default"/>
      </w:rPr>
    </w:lvl>
    <w:lvl w:ilvl="6" w:tplc="EE06DD78">
      <w:numFmt w:val="bullet"/>
      <w:lvlText w:val="•"/>
      <w:lvlJc w:val="left"/>
      <w:pPr>
        <w:ind w:left="2584" w:hanging="361"/>
      </w:pPr>
      <w:rPr>
        <w:rFonts w:hint="default"/>
      </w:rPr>
    </w:lvl>
    <w:lvl w:ilvl="7" w:tplc="FBA200FC">
      <w:numFmt w:val="bullet"/>
      <w:lvlText w:val="•"/>
      <w:lvlJc w:val="left"/>
      <w:pPr>
        <w:ind w:left="2925" w:hanging="361"/>
      </w:pPr>
      <w:rPr>
        <w:rFonts w:hint="default"/>
      </w:rPr>
    </w:lvl>
    <w:lvl w:ilvl="8" w:tplc="16504336">
      <w:numFmt w:val="bullet"/>
      <w:lvlText w:val="•"/>
      <w:lvlJc w:val="left"/>
      <w:pPr>
        <w:ind w:left="3266" w:hanging="361"/>
      </w:pPr>
      <w:rPr>
        <w:rFonts w:hint="default"/>
      </w:rPr>
    </w:lvl>
  </w:abstractNum>
  <w:abstractNum w:abstractNumId="24" w15:restartNumberingAfterBreak="0">
    <w:nsid w:val="73572FEE"/>
    <w:multiLevelType w:val="hybridMultilevel"/>
    <w:tmpl w:val="0352B8B6"/>
    <w:lvl w:ilvl="0" w:tplc="D7F6769E">
      <w:start w:val="4"/>
      <w:numFmt w:val="decimal"/>
      <w:lvlText w:val="%1."/>
      <w:lvlJc w:val="left"/>
      <w:pPr>
        <w:ind w:left="831" w:hanging="361"/>
        <w:jc w:val="left"/>
      </w:pPr>
      <w:rPr>
        <w:rFonts w:hint="default"/>
        <w:spacing w:val="-8"/>
        <w:w w:val="100"/>
      </w:rPr>
    </w:lvl>
    <w:lvl w:ilvl="1" w:tplc="00D6645A">
      <w:numFmt w:val="bullet"/>
      <w:lvlText w:val="•"/>
      <w:lvlJc w:val="left"/>
      <w:pPr>
        <w:ind w:left="1639" w:hanging="361"/>
      </w:pPr>
      <w:rPr>
        <w:rFonts w:hint="default"/>
      </w:rPr>
    </w:lvl>
    <w:lvl w:ilvl="2" w:tplc="331ABC30">
      <w:numFmt w:val="bullet"/>
      <w:lvlText w:val="•"/>
      <w:lvlJc w:val="left"/>
      <w:pPr>
        <w:ind w:left="2439" w:hanging="361"/>
      </w:pPr>
      <w:rPr>
        <w:rFonts w:hint="default"/>
      </w:rPr>
    </w:lvl>
    <w:lvl w:ilvl="3" w:tplc="FD4CDCCE">
      <w:numFmt w:val="bullet"/>
      <w:lvlText w:val="•"/>
      <w:lvlJc w:val="left"/>
      <w:pPr>
        <w:ind w:left="3239" w:hanging="361"/>
      </w:pPr>
      <w:rPr>
        <w:rFonts w:hint="default"/>
      </w:rPr>
    </w:lvl>
    <w:lvl w:ilvl="4" w:tplc="62E68960">
      <w:numFmt w:val="bullet"/>
      <w:lvlText w:val="•"/>
      <w:lvlJc w:val="left"/>
      <w:pPr>
        <w:ind w:left="4038" w:hanging="361"/>
      </w:pPr>
      <w:rPr>
        <w:rFonts w:hint="default"/>
      </w:rPr>
    </w:lvl>
    <w:lvl w:ilvl="5" w:tplc="C7CC6C2E">
      <w:numFmt w:val="bullet"/>
      <w:lvlText w:val="•"/>
      <w:lvlJc w:val="left"/>
      <w:pPr>
        <w:ind w:left="4838" w:hanging="361"/>
      </w:pPr>
      <w:rPr>
        <w:rFonts w:hint="default"/>
      </w:rPr>
    </w:lvl>
    <w:lvl w:ilvl="6" w:tplc="87228AA4">
      <w:numFmt w:val="bullet"/>
      <w:lvlText w:val="•"/>
      <w:lvlJc w:val="left"/>
      <w:pPr>
        <w:ind w:left="5638" w:hanging="361"/>
      </w:pPr>
      <w:rPr>
        <w:rFonts w:hint="default"/>
      </w:rPr>
    </w:lvl>
    <w:lvl w:ilvl="7" w:tplc="19BC8788">
      <w:numFmt w:val="bullet"/>
      <w:lvlText w:val="•"/>
      <w:lvlJc w:val="left"/>
      <w:pPr>
        <w:ind w:left="6437" w:hanging="361"/>
      </w:pPr>
      <w:rPr>
        <w:rFonts w:hint="default"/>
      </w:rPr>
    </w:lvl>
    <w:lvl w:ilvl="8" w:tplc="D3063D58">
      <w:numFmt w:val="bullet"/>
      <w:lvlText w:val="•"/>
      <w:lvlJc w:val="left"/>
      <w:pPr>
        <w:ind w:left="7237" w:hanging="361"/>
      </w:pPr>
      <w:rPr>
        <w:rFonts w:hint="default"/>
      </w:rPr>
    </w:lvl>
  </w:abstractNum>
  <w:abstractNum w:abstractNumId="25" w15:restartNumberingAfterBreak="0">
    <w:nsid w:val="7386385D"/>
    <w:multiLevelType w:val="hybridMultilevel"/>
    <w:tmpl w:val="1A3CBBF4"/>
    <w:lvl w:ilvl="0" w:tplc="114AC260">
      <w:numFmt w:val="bullet"/>
      <w:lvlText w:val=""/>
      <w:lvlJc w:val="left"/>
      <w:pPr>
        <w:ind w:left="538" w:hanging="361"/>
      </w:pPr>
      <w:rPr>
        <w:rFonts w:ascii="Symbol" w:eastAsia="Symbol" w:hAnsi="Symbol" w:cs="Symbol" w:hint="default"/>
        <w:w w:val="100"/>
        <w:sz w:val="20"/>
        <w:szCs w:val="20"/>
      </w:rPr>
    </w:lvl>
    <w:lvl w:ilvl="1" w:tplc="4E24312E">
      <w:numFmt w:val="bullet"/>
      <w:lvlText w:val="•"/>
      <w:lvlJc w:val="left"/>
      <w:pPr>
        <w:ind w:left="880" w:hanging="361"/>
      </w:pPr>
      <w:rPr>
        <w:rFonts w:hint="default"/>
      </w:rPr>
    </w:lvl>
    <w:lvl w:ilvl="2" w:tplc="31807C84">
      <w:numFmt w:val="bullet"/>
      <w:lvlText w:val="•"/>
      <w:lvlJc w:val="left"/>
      <w:pPr>
        <w:ind w:left="1221" w:hanging="361"/>
      </w:pPr>
      <w:rPr>
        <w:rFonts w:hint="default"/>
      </w:rPr>
    </w:lvl>
    <w:lvl w:ilvl="3" w:tplc="4A7A979E">
      <w:numFmt w:val="bullet"/>
      <w:lvlText w:val="•"/>
      <w:lvlJc w:val="left"/>
      <w:pPr>
        <w:ind w:left="1562" w:hanging="361"/>
      </w:pPr>
      <w:rPr>
        <w:rFonts w:hint="default"/>
      </w:rPr>
    </w:lvl>
    <w:lvl w:ilvl="4" w:tplc="101C5E40">
      <w:numFmt w:val="bullet"/>
      <w:lvlText w:val="•"/>
      <w:lvlJc w:val="left"/>
      <w:pPr>
        <w:ind w:left="1903" w:hanging="361"/>
      </w:pPr>
      <w:rPr>
        <w:rFonts w:hint="default"/>
      </w:rPr>
    </w:lvl>
    <w:lvl w:ilvl="5" w:tplc="40F2DAEE">
      <w:numFmt w:val="bullet"/>
      <w:lvlText w:val="•"/>
      <w:lvlJc w:val="left"/>
      <w:pPr>
        <w:ind w:left="2244" w:hanging="361"/>
      </w:pPr>
      <w:rPr>
        <w:rFonts w:hint="default"/>
      </w:rPr>
    </w:lvl>
    <w:lvl w:ilvl="6" w:tplc="621C2EC6">
      <w:numFmt w:val="bullet"/>
      <w:lvlText w:val="•"/>
      <w:lvlJc w:val="left"/>
      <w:pPr>
        <w:ind w:left="2585" w:hanging="361"/>
      </w:pPr>
      <w:rPr>
        <w:rFonts w:hint="default"/>
      </w:rPr>
    </w:lvl>
    <w:lvl w:ilvl="7" w:tplc="E6DE8132">
      <w:numFmt w:val="bullet"/>
      <w:lvlText w:val="•"/>
      <w:lvlJc w:val="left"/>
      <w:pPr>
        <w:ind w:left="2926" w:hanging="361"/>
      </w:pPr>
      <w:rPr>
        <w:rFonts w:hint="default"/>
      </w:rPr>
    </w:lvl>
    <w:lvl w:ilvl="8" w:tplc="B85C15F6">
      <w:numFmt w:val="bullet"/>
      <w:lvlText w:val="•"/>
      <w:lvlJc w:val="left"/>
      <w:pPr>
        <w:ind w:left="3267" w:hanging="361"/>
      </w:pPr>
      <w:rPr>
        <w:rFonts w:hint="default"/>
      </w:rPr>
    </w:lvl>
  </w:abstractNum>
  <w:abstractNum w:abstractNumId="26" w15:restartNumberingAfterBreak="0">
    <w:nsid w:val="79DE795E"/>
    <w:multiLevelType w:val="hybridMultilevel"/>
    <w:tmpl w:val="D72A1044"/>
    <w:lvl w:ilvl="0" w:tplc="408C863E">
      <w:numFmt w:val="bullet"/>
      <w:lvlText w:val=""/>
      <w:lvlJc w:val="left"/>
      <w:pPr>
        <w:ind w:left="538" w:hanging="361"/>
      </w:pPr>
      <w:rPr>
        <w:rFonts w:ascii="Symbol" w:eastAsia="Symbol" w:hAnsi="Symbol" w:cs="Symbol" w:hint="default"/>
        <w:w w:val="100"/>
        <w:sz w:val="20"/>
        <w:szCs w:val="20"/>
      </w:rPr>
    </w:lvl>
    <w:lvl w:ilvl="1" w:tplc="808C0044">
      <w:numFmt w:val="bullet"/>
      <w:lvlText w:val="•"/>
      <w:lvlJc w:val="left"/>
      <w:pPr>
        <w:ind w:left="880" w:hanging="361"/>
      </w:pPr>
      <w:rPr>
        <w:rFonts w:hint="default"/>
      </w:rPr>
    </w:lvl>
    <w:lvl w:ilvl="2" w:tplc="6A06CB4E">
      <w:numFmt w:val="bullet"/>
      <w:lvlText w:val="•"/>
      <w:lvlJc w:val="left"/>
      <w:pPr>
        <w:ind w:left="1221" w:hanging="361"/>
      </w:pPr>
      <w:rPr>
        <w:rFonts w:hint="default"/>
      </w:rPr>
    </w:lvl>
    <w:lvl w:ilvl="3" w:tplc="048E3DE4">
      <w:numFmt w:val="bullet"/>
      <w:lvlText w:val="•"/>
      <w:lvlJc w:val="left"/>
      <w:pPr>
        <w:ind w:left="1562" w:hanging="361"/>
      </w:pPr>
      <w:rPr>
        <w:rFonts w:hint="default"/>
      </w:rPr>
    </w:lvl>
    <w:lvl w:ilvl="4" w:tplc="A90C9B96">
      <w:numFmt w:val="bullet"/>
      <w:lvlText w:val="•"/>
      <w:lvlJc w:val="left"/>
      <w:pPr>
        <w:ind w:left="1903" w:hanging="361"/>
      </w:pPr>
      <w:rPr>
        <w:rFonts w:hint="default"/>
      </w:rPr>
    </w:lvl>
    <w:lvl w:ilvl="5" w:tplc="571A1A8C">
      <w:numFmt w:val="bullet"/>
      <w:lvlText w:val="•"/>
      <w:lvlJc w:val="left"/>
      <w:pPr>
        <w:ind w:left="2244" w:hanging="361"/>
      </w:pPr>
      <w:rPr>
        <w:rFonts w:hint="default"/>
      </w:rPr>
    </w:lvl>
    <w:lvl w:ilvl="6" w:tplc="D21E5078">
      <w:numFmt w:val="bullet"/>
      <w:lvlText w:val="•"/>
      <w:lvlJc w:val="left"/>
      <w:pPr>
        <w:ind w:left="2584" w:hanging="361"/>
      </w:pPr>
      <w:rPr>
        <w:rFonts w:hint="default"/>
      </w:rPr>
    </w:lvl>
    <w:lvl w:ilvl="7" w:tplc="6BB0C0E8">
      <w:numFmt w:val="bullet"/>
      <w:lvlText w:val="•"/>
      <w:lvlJc w:val="left"/>
      <w:pPr>
        <w:ind w:left="2925" w:hanging="361"/>
      </w:pPr>
      <w:rPr>
        <w:rFonts w:hint="default"/>
      </w:rPr>
    </w:lvl>
    <w:lvl w:ilvl="8" w:tplc="1E982D94">
      <w:numFmt w:val="bullet"/>
      <w:lvlText w:val="•"/>
      <w:lvlJc w:val="left"/>
      <w:pPr>
        <w:ind w:left="3266" w:hanging="361"/>
      </w:pPr>
      <w:rPr>
        <w:rFonts w:hint="default"/>
      </w:rPr>
    </w:lvl>
  </w:abstractNum>
  <w:num w:numId="1">
    <w:abstractNumId w:val="8"/>
  </w:num>
  <w:num w:numId="2">
    <w:abstractNumId w:val="16"/>
  </w:num>
  <w:num w:numId="3">
    <w:abstractNumId w:val="4"/>
  </w:num>
  <w:num w:numId="4">
    <w:abstractNumId w:val="11"/>
  </w:num>
  <w:num w:numId="5">
    <w:abstractNumId w:val="17"/>
  </w:num>
  <w:num w:numId="6">
    <w:abstractNumId w:val="13"/>
  </w:num>
  <w:num w:numId="7">
    <w:abstractNumId w:val="19"/>
  </w:num>
  <w:num w:numId="8">
    <w:abstractNumId w:val="0"/>
  </w:num>
  <w:num w:numId="9">
    <w:abstractNumId w:val="24"/>
  </w:num>
  <w:num w:numId="10">
    <w:abstractNumId w:val="12"/>
  </w:num>
  <w:num w:numId="11">
    <w:abstractNumId w:val="2"/>
  </w:num>
  <w:num w:numId="12">
    <w:abstractNumId w:val="25"/>
  </w:num>
  <w:num w:numId="13">
    <w:abstractNumId w:val="21"/>
  </w:num>
  <w:num w:numId="14">
    <w:abstractNumId w:val="23"/>
  </w:num>
  <w:num w:numId="15">
    <w:abstractNumId w:val="26"/>
  </w:num>
  <w:num w:numId="16">
    <w:abstractNumId w:val="1"/>
  </w:num>
  <w:num w:numId="17">
    <w:abstractNumId w:val="22"/>
  </w:num>
  <w:num w:numId="18">
    <w:abstractNumId w:val="6"/>
  </w:num>
  <w:num w:numId="19">
    <w:abstractNumId w:val="10"/>
  </w:num>
  <w:num w:numId="20">
    <w:abstractNumId w:val="18"/>
  </w:num>
  <w:num w:numId="21">
    <w:abstractNumId w:val="7"/>
  </w:num>
  <w:num w:numId="22">
    <w:abstractNumId w:val="5"/>
  </w:num>
  <w:num w:numId="23">
    <w:abstractNumId w:val="14"/>
  </w:num>
  <w:num w:numId="24">
    <w:abstractNumId w:val="3"/>
  </w:num>
  <w:num w:numId="25">
    <w:abstractNumId w:val="20"/>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A524F"/>
    <w:rsid w:val="002C657E"/>
    <w:rsid w:val="00517C5F"/>
    <w:rsid w:val="008A5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ADB28B14-EF0F-44DE-AEC3-457A5FF0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rbel" w:eastAsia="Corbel" w:hAnsi="Corbel" w:cs="Corbel"/>
      <w:lang w:val="es-MX"/>
    </w:rPr>
  </w:style>
  <w:style w:type="paragraph" w:styleId="Ttulo1">
    <w:name w:val="heading 1"/>
    <w:basedOn w:val="Normal"/>
    <w:uiPriority w:val="1"/>
    <w:qFormat/>
    <w:pPr>
      <w:jc w:val="right"/>
      <w:outlineLvl w:val="0"/>
    </w:pPr>
    <w:rPr>
      <w:b/>
      <w:bCs/>
      <w:sz w:val="56"/>
      <w:szCs w:val="56"/>
    </w:rPr>
  </w:style>
  <w:style w:type="paragraph" w:styleId="Ttulo2">
    <w:name w:val="heading 2"/>
    <w:basedOn w:val="Normal"/>
    <w:uiPriority w:val="1"/>
    <w:qFormat/>
    <w:pPr>
      <w:spacing w:before="93"/>
      <w:ind w:right="445"/>
      <w:jc w:val="right"/>
      <w:outlineLvl w:val="1"/>
    </w:pPr>
    <w:rPr>
      <w:b/>
      <w:bCs/>
      <w:sz w:val="52"/>
      <w:szCs w:val="52"/>
    </w:rPr>
  </w:style>
  <w:style w:type="paragraph" w:styleId="Ttulo3">
    <w:name w:val="heading 3"/>
    <w:basedOn w:val="Normal"/>
    <w:uiPriority w:val="1"/>
    <w:qFormat/>
    <w:pPr>
      <w:spacing w:before="8"/>
      <w:ind w:left="344"/>
      <w:outlineLvl w:val="2"/>
    </w:pPr>
    <w:rPr>
      <w:b/>
      <w:bCs/>
      <w:sz w:val="44"/>
      <w:szCs w:val="44"/>
    </w:rPr>
  </w:style>
  <w:style w:type="paragraph" w:styleId="Ttulo4">
    <w:name w:val="heading 4"/>
    <w:basedOn w:val="Normal"/>
    <w:uiPriority w:val="1"/>
    <w:qFormat/>
    <w:pPr>
      <w:ind w:left="100"/>
      <w:outlineLvl w:val="3"/>
    </w:pPr>
    <w:rPr>
      <w:b/>
      <w:bCs/>
      <w:sz w:val="32"/>
      <w:szCs w:val="32"/>
    </w:rPr>
  </w:style>
  <w:style w:type="paragraph" w:styleId="Ttulo5">
    <w:name w:val="heading 5"/>
    <w:basedOn w:val="Normal"/>
    <w:uiPriority w:val="1"/>
    <w:qFormat/>
    <w:pPr>
      <w:ind w:left="100"/>
      <w:outlineLvl w:val="4"/>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line="241" w:lineRule="exact"/>
      <w:ind w:right="1702"/>
      <w:jc w:val="right"/>
    </w:pPr>
    <w:rPr>
      <w:b/>
      <w:bCs/>
      <w:sz w:val="32"/>
      <w:szCs w:val="32"/>
    </w:rPr>
  </w:style>
  <w:style w:type="paragraph" w:styleId="TDC2">
    <w:name w:val="toc 2"/>
    <w:basedOn w:val="Normal"/>
    <w:uiPriority w:val="1"/>
    <w:qFormat/>
    <w:pPr>
      <w:spacing w:before="69"/>
      <w:ind w:left="584"/>
    </w:pPr>
    <w:rPr>
      <w:sz w:val="32"/>
      <w:szCs w:val="32"/>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456" w:right="457"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footer" Target="footer1.xml"/><Relationship Id="rId42" Type="http://schemas.openxmlformats.org/officeDocument/2006/relationships/footer" Target="footer3.xml"/><Relationship Id="rId47" Type="http://schemas.openxmlformats.org/officeDocument/2006/relationships/image" Target="media/image34.jpeg"/><Relationship Id="rId63" Type="http://schemas.openxmlformats.org/officeDocument/2006/relationships/footer" Target="footer5.xml"/><Relationship Id="rId68" Type="http://schemas.openxmlformats.org/officeDocument/2006/relationships/hyperlink" Target="http://www.copladebc.gob.mx/PED/documentos/Actualizacion%20del%20Plan%20Estatal%20de%20Desarrollo%202014-2019.pdf" TargetMode="External"/><Relationship Id="rId84" Type="http://schemas.openxmlformats.org/officeDocument/2006/relationships/hyperlink" Target="http://www.bajacalifornia.gob.mx/portal/cuentapublica/index.jsp" TargetMode="External"/><Relationship Id="rId89" Type="http://schemas.openxmlformats.org/officeDocument/2006/relationships/footer" Target="footer8.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4.xml"/><Relationship Id="rId58" Type="http://schemas.openxmlformats.org/officeDocument/2006/relationships/image" Target="media/image44.png"/><Relationship Id="rId74" Type="http://schemas.openxmlformats.org/officeDocument/2006/relationships/hyperlink" Target="http://secfin.bcs.gob.mx/fnz/wp-content/themes/fnz_bcs/assets/images/boletines/2017/2.pdf" TargetMode="External"/><Relationship Id="rId79" Type="http://schemas.openxmlformats.org/officeDocument/2006/relationships/hyperlink" Target="http://www.sedesoebc.gob.mx/doctos/Padron%20beneficiados%20DLMC%202015%20para%20publicar.pdf" TargetMode="External"/><Relationship Id="rId5" Type="http://schemas.openxmlformats.org/officeDocument/2006/relationships/footnotes" Target="footnotes.xml"/><Relationship Id="rId90" Type="http://schemas.openxmlformats.org/officeDocument/2006/relationships/hyperlink" Target="mailto:aalvarezj@baja.gob.mx" TargetMode="External"/><Relationship Id="rId95" Type="http://schemas.openxmlformats.org/officeDocument/2006/relationships/footer" Target="footer9.xml"/><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www.delamanocontigo.com.mx/index.php" TargetMode="External"/><Relationship Id="rId48" Type="http://schemas.openxmlformats.org/officeDocument/2006/relationships/image" Target="media/image35.jpeg"/><Relationship Id="rId64" Type="http://schemas.openxmlformats.org/officeDocument/2006/relationships/hyperlink" Target="http://www.cefp.gob.mx/edospef/2016/pef2016/bc.pdf" TargetMode="External"/><Relationship Id="rId69" Type="http://schemas.openxmlformats.org/officeDocument/2006/relationships/hyperlink" Target="http://www.bajacalifornia.gob.mx/3erInformeBC/pdf/Eje%201%20Desarrollo%20Humano%20y%20Sociedad%20Equitativa.pdf" TargetMode="External"/><Relationship Id="rId80" Type="http://schemas.openxmlformats.org/officeDocument/2006/relationships/hyperlink" Target="http://www.bajacalifornia.gob.mx/bcfiscal/2012/transparencia_fiscal/normas/2016/Ing-Egre/CALENDARIO%20DE%20EVALUACIONES%202016-1.pdf" TargetMode="External"/><Relationship Id="rId85" Type="http://schemas.openxmlformats.org/officeDocument/2006/relationships/hyperlink" Target="http://www.bajacalifornia.gob.mx/portal/cuentapublica/index.jsp"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hyperlink" Target="http://www.copladebc.gob.mx/PED/documentos/Actualizacion%20del%20Plan%20Estatal%20de%20Desarrollo%202014-2019.pdf" TargetMode="External"/><Relationship Id="rId20" Type="http://schemas.openxmlformats.org/officeDocument/2006/relationships/hyperlink" Target="http://www.bajacalifornia.gob.mx/portal/tramitesyservicios/dependencias/sedesoe.jsp" TargetMode="External"/><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www.bajacalifornia.gob.mx/3erInformeBC/pdf/Eje%201%20Desarrollo%20Humano%20y%20Sociedad%20Equitativa.pdf" TargetMode="External"/><Relationship Id="rId75" Type="http://schemas.openxmlformats.org/officeDocument/2006/relationships/hyperlink" Target="http://secfin.bcs.gob.mx/fnz/wp-content/themes/fnz_bcs/assets/images/boletines/2017/2.pdf" TargetMode="External"/><Relationship Id="rId83" Type="http://schemas.openxmlformats.org/officeDocument/2006/relationships/hyperlink" Target="http://www.gob.mx/shcp/documentos/mecanismo-para-el-seguimiento-a-los-aspectos-" TargetMode="External"/><Relationship Id="rId88" Type="http://schemas.openxmlformats.org/officeDocument/2006/relationships/hyperlink" Target="mailto:MOSS1542@HOTMAIL.COM" TargetMode="External"/><Relationship Id="rId91" Type="http://schemas.openxmlformats.org/officeDocument/2006/relationships/hyperlink" Target="http://www.copladebc.gob.mx/" TargetMode="External"/><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hyperlink" Target="http://www.siicyt.gob.mx/index.php/normatividad/estatales/agendas-" TargetMode="External"/><Relationship Id="rId73" Type="http://schemas.openxmlformats.org/officeDocument/2006/relationships/hyperlink" Target="http://www.datatur.sectur.gob.mx/ITxEF_Docs/BCN_ANUARIO_PDF16.pdf" TargetMode="External"/><Relationship Id="rId78" Type="http://schemas.openxmlformats.org/officeDocument/2006/relationships/hyperlink" Target="http://www.sedesoebc.gob.mx/doctos/Padron%20beneficiados%20DLMC%202015%20para%20publicar.pdf" TargetMode="External"/><Relationship Id="rId81" Type="http://schemas.openxmlformats.org/officeDocument/2006/relationships/hyperlink" Target="http://www.bajacalifornia.gob.mx/bcfiscal/2012/transparencia_fiscal/normas/2016/Ing-Egre/CALENDARIO%20DE%20EVALUACIONES%202016-1.pdf" TargetMode="External"/><Relationship Id="rId86" Type="http://schemas.openxmlformats.org/officeDocument/2006/relationships/footer" Target="footer6.xml"/><Relationship Id="rId94" Type="http://schemas.openxmlformats.org/officeDocument/2006/relationships/hyperlink" Target="http://indicadores.bajacalifornia.gob.mx/monitorbc/index.html" TargetMode="External"/><Relationship Id="rId99" Type="http://schemas.openxmlformats.org/officeDocument/2006/relationships/footer" Target="footer10.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eader" Target="header1.xm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hyperlink" Target="http://www.diputados.gob.mx/sedia/sia/se/SAE-ISS-01-16.pdf" TargetMode="External"/><Relationship Id="rId97"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hyperlink" Target="http://www.inafed.gob.mx/work/models/inafed/Resource/435/1/images/Catalogo_de_Pro" TargetMode="External"/><Relationship Id="rId92" Type="http://schemas.openxmlformats.org/officeDocument/2006/relationships/hyperlink" Target="http://indicadores.bajacalifornia.gob.mx/monitorbc/index.html"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hyperlink" Target="http://bibliodigitalibd.senado.gob.mx/bitstream/handle/123456789/3389/1Publicacion02B" TargetMode="External"/><Relationship Id="rId87" Type="http://schemas.openxmlformats.org/officeDocument/2006/relationships/footer" Target="footer7.xml"/><Relationship Id="rId61" Type="http://schemas.openxmlformats.org/officeDocument/2006/relationships/image" Target="media/image47.png"/><Relationship Id="rId82" Type="http://schemas.openxmlformats.org/officeDocument/2006/relationships/hyperlink" Target="http://indicadores.bajacalifornia.gob.mx/consultaciudadana/evaluaciones/seguimiento/Li" TargetMode="External"/><Relationship Id="rId19" Type="http://schemas.openxmlformats.org/officeDocument/2006/relationships/hyperlink" Target="http://www.bajacalifornia.gob.mx/3erInformeBC/pdf/Eje%201%20Desarrollo%20Humano%20y%20Sociedad%20Equitativa.pdf" TargetMode="External"/><Relationship Id="rId14" Type="http://schemas.openxmlformats.org/officeDocument/2006/relationships/image" Target="media/image8.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hyperlink" Target="http://www.sedesoebc.gob.mx/doctos/padrones/2016/BECA%20MADRE%20TRABAJAD" TargetMode="External"/><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hyperlink" Target="http://www.inafed.gob.mx/work/models/inafed/Resource/501/1/images/Baja_California.p" TargetMode="External"/><Relationship Id="rId93" Type="http://schemas.openxmlformats.org/officeDocument/2006/relationships/hyperlink" Target="http://www.copladebc.gob.mx/" TargetMode="External"/><Relationship Id="rId98" Type="http://schemas.openxmlformats.org/officeDocument/2006/relationships/header" Target="header2.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footer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11088</Words>
  <Characters>65424</Characters>
  <Application>Microsoft Office Word</Application>
  <DocSecurity>0</DocSecurity>
  <Lines>2844</Lines>
  <Paragraphs>831</Paragraphs>
  <ScaleCrop>false</ScaleCrop>
  <Company/>
  <LinksUpToDate>false</LinksUpToDate>
  <CharactersWithSpaces>75681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Zuri</cp:lastModifiedBy>
  <cp:revision>2</cp:revision>
  <dcterms:created xsi:type="dcterms:W3CDTF">2017-07-11T20:00:00Z</dcterms:created>
  <dcterms:modified xsi:type="dcterms:W3CDTF">2017-07-11T20:17:00Z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